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C0462C" w14:textId="5FB444F3" w:rsidR="00A326F8" w:rsidRPr="00962410" w:rsidRDefault="006B5DED" w:rsidP="00A326F8">
      <w:pPr>
        <w:pStyle w:val="Nadpis3"/>
        <w:numPr>
          <w:ilvl w:val="0"/>
          <w:numId w:val="0"/>
        </w:numPr>
        <w:spacing w:after="0"/>
        <w:ind w:left="360"/>
        <w:jc w:val="right"/>
        <w:rPr>
          <w:rFonts w:ascii="Times New Roman" w:hAnsi="Times New Roman"/>
          <w:sz w:val="24"/>
          <w:szCs w:val="24"/>
        </w:rPr>
      </w:pPr>
      <w:bookmarkStart w:id="0" w:name="_Toc474174171"/>
      <w:bookmarkStart w:id="1" w:name="_GoBack"/>
      <w:bookmarkEnd w:id="1"/>
      <w:r>
        <w:rPr>
          <w:rFonts w:ascii="Times New Roman" w:hAnsi="Times New Roman"/>
          <w:sz w:val="24"/>
          <w:szCs w:val="24"/>
        </w:rPr>
        <w:t>Príloha č. 2</w:t>
      </w:r>
      <w:r w:rsidR="00A326F8" w:rsidRPr="00962410">
        <w:rPr>
          <w:rFonts w:ascii="Times New Roman" w:hAnsi="Times New Roman"/>
          <w:sz w:val="24"/>
          <w:szCs w:val="24"/>
        </w:rPr>
        <w:t xml:space="preserve"> výzvy na predloženie ponuky – Návrh uchádzača na plnenie kritérií</w:t>
      </w:r>
      <w:bookmarkEnd w:id="0"/>
    </w:p>
    <w:p w14:paraId="7450C2D3" w14:textId="77777777" w:rsidR="00A326F8" w:rsidRPr="0084378B" w:rsidRDefault="00A326F8" w:rsidP="00A326F8">
      <w:pPr>
        <w:pStyle w:val="Default"/>
        <w:jc w:val="right"/>
        <w:rPr>
          <w:rFonts w:ascii="Times New Roman" w:hAnsi="Times New Roman" w:cs="Times New Roman"/>
          <w:sz w:val="20"/>
        </w:rPr>
      </w:pPr>
      <w:r w:rsidRPr="0084378B">
        <w:rPr>
          <w:rFonts w:ascii="Times New Roman" w:hAnsi="Times New Roman" w:cs="Times New Roman"/>
          <w:sz w:val="20"/>
        </w:rPr>
        <w:t xml:space="preserve">V prípade, ak uchádzač nie je platiteľom DPH, uvedie navrhovanú cenu celkom (cenu vrátane DPH). </w:t>
      </w:r>
    </w:p>
    <w:p w14:paraId="594F055F" w14:textId="77777777" w:rsidR="00A326F8" w:rsidRPr="0084378B" w:rsidRDefault="00A326F8" w:rsidP="00A326F8">
      <w:pPr>
        <w:pStyle w:val="Default"/>
        <w:jc w:val="right"/>
        <w:rPr>
          <w:rFonts w:ascii="Times New Roman" w:hAnsi="Times New Roman" w:cs="Times New Roman"/>
          <w:sz w:val="20"/>
        </w:rPr>
      </w:pPr>
      <w:r w:rsidRPr="0084378B">
        <w:rPr>
          <w:rFonts w:ascii="Times New Roman" w:hAnsi="Times New Roman" w:cs="Times New Roman"/>
          <w:sz w:val="20"/>
        </w:rPr>
        <w:t>Skutočnosť, že nie je platiteľom DPH, uchádzač uvedie v ponuke.</w:t>
      </w:r>
    </w:p>
    <w:p w14:paraId="478DFCEE" w14:textId="77777777" w:rsidR="00A326F8" w:rsidRPr="00962410" w:rsidRDefault="00A326F8" w:rsidP="00A326F8">
      <w:pPr>
        <w:autoSpaceDE w:val="0"/>
        <w:autoSpaceDN w:val="0"/>
        <w:adjustRightInd w:val="0"/>
        <w:jc w:val="right"/>
        <w:rPr>
          <w:b/>
        </w:rPr>
      </w:pPr>
    </w:p>
    <w:p w14:paraId="3569C50D" w14:textId="77777777" w:rsidR="00A326F8" w:rsidRPr="00962410" w:rsidRDefault="00A326F8" w:rsidP="00A326F8">
      <w:pPr>
        <w:tabs>
          <w:tab w:val="num" w:pos="540"/>
          <w:tab w:val="left" w:pos="1620"/>
        </w:tabs>
        <w:ind w:left="539" w:hanging="539"/>
        <w:jc w:val="center"/>
      </w:pPr>
    </w:p>
    <w:p w14:paraId="35B94AC1" w14:textId="77777777" w:rsidR="00A326F8" w:rsidRPr="000B4165" w:rsidRDefault="00A326F8" w:rsidP="00A326F8">
      <w:pPr>
        <w:tabs>
          <w:tab w:val="num" w:pos="540"/>
          <w:tab w:val="left" w:pos="1620"/>
        </w:tabs>
        <w:ind w:left="539" w:hanging="539"/>
        <w:jc w:val="center"/>
        <w:rPr>
          <w:sz w:val="28"/>
        </w:rPr>
      </w:pPr>
      <w:r w:rsidRPr="000B4165">
        <w:rPr>
          <w:sz w:val="28"/>
        </w:rPr>
        <w:t>NÁVRH UCHÁDZAČA NA PLNENIE KRITÉRIÍ</w:t>
      </w:r>
    </w:p>
    <w:p w14:paraId="2075AF73" w14:textId="77777777" w:rsidR="00A326F8" w:rsidRPr="00962410" w:rsidRDefault="00A326F8" w:rsidP="00A326F8">
      <w:pPr>
        <w:tabs>
          <w:tab w:val="num" w:pos="540"/>
          <w:tab w:val="left" w:pos="1620"/>
        </w:tabs>
        <w:ind w:left="539" w:hanging="539"/>
        <w:jc w:val="center"/>
      </w:pPr>
    </w:p>
    <w:p w14:paraId="55C1EC84" w14:textId="77777777" w:rsidR="00A326F8" w:rsidRPr="00962410" w:rsidRDefault="00A326F8" w:rsidP="00A326F8">
      <w:pPr>
        <w:rPr>
          <w:b/>
        </w:rPr>
      </w:pPr>
      <w:r w:rsidRPr="00962410">
        <w:rPr>
          <w:b/>
        </w:rPr>
        <w:t>Obchodné meno uchádzača:</w:t>
      </w:r>
      <w:r w:rsidRPr="00962410">
        <w:rPr>
          <w:b/>
        </w:rPr>
        <w:tab/>
      </w:r>
    </w:p>
    <w:p w14:paraId="0B9B77A5" w14:textId="77777777" w:rsidR="00A326F8" w:rsidRPr="00962410" w:rsidRDefault="00A326F8" w:rsidP="00A326F8">
      <w:pPr>
        <w:rPr>
          <w:b/>
        </w:rPr>
      </w:pPr>
      <w:r w:rsidRPr="00962410">
        <w:rPr>
          <w:b/>
        </w:rPr>
        <w:t>Adresa alebo sídlo uchádzača:</w:t>
      </w:r>
      <w:r w:rsidRPr="00962410">
        <w:rPr>
          <w:b/>
        </w:rPr>
        <w:tab/>
      </w:r>
    </w:p>
    <w:p w14:paraId="0DA42497" w14:textId="0ADCA3B7" w:rsidR="00726AF0" w:rsidRDefault="00A326F8" w:rsidP="00726AF0">
      <w:pPr>
        <w:jc w:val="both"/>
        <w:rPr>
          <w:i/>
        </w:rPr>
      </w:pPr>
      <w:r w:rsidRPr="00962410">
        <w:rPr>
          <w:b/>
        </w:rPr>
        <w:t>Predmet zákazky:</w:t>
      </w:r>
      <w:r w:rsidRPr="00962410">
        <w:rPr>
          <w:bCs/>
          <w:color w:val="000000"/>
        </w:rPr>
        <w:t xml:space="preserve"> </w:t>
      </w:r>
      <w:r w:rsidR="00326A19" w:rsidRPr="00326A19">
        <w:rPr>
          <w:i/>
        </w:rPr>
        <w:t xml:space="preserve">Uzavretý </w:t>
      </w:r>
      <w:proofErr w:type="spellStart"/>
      <w:r w:rsidR="00326A19" w:rsidRPr="00326A19">
        <w:rPr>
          <w:i/>
        </w:rPr>
        <w:t>germicídny</w:t>
      </w:r>
      <w:proofErr w:type="spellEnd"/>
      <w:r w:rsidR="00326A19" w:rsidRPr="00326A19">
        <w:rPr>
          <w:i/>
        </w:rPr>
        <w:t xml:space="preserve"> žiarič</w:t>
      </w:r>
    </w:p>
    <w:p w14:paraId="6649B9CC" w14:textId="1796B9FB" w:rsidR="00A326F8" w:rsidRPr="00962410" w:rsidRDefault="00A326F8" w:rsidP="00700848">
      <w:pPr>
        <w:ind w:left="1418" w:firstLine="709"/>
        <w:jc w:val="both"/>
        <w:rPr>
          <w:b/>
        </w:rPr>
      </w:pPr>
    </w:p>
    <w:p w14:paraId="67A2165B" w14:textId="4FA6BE47" w:rsidR="00A326F8" w:rsidRDefault="00A326F8" w:rsidP="00A326F8">
      <w:pPr>
        <w:rPr>
          <w:i/>
        </w:rPr>
      </w:pPr>
    </w:p>
    <w:tbl>
      <w:tblPr>
        <w:tblW w:w="9356" w:type="dxa"/>
        <w:tblInd w:w="-34"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0A0" w:firstRow="1" w:lastRow="0" w:firstColumn="1" w:lastColumn="0" w:noHBand="0" w:noVBand="0"/>
      </w:tblPr>
      <w:tblGrid>
        <w:gridCol w:w="851"/>
        <w:gridCol w:w="3119"/>
        <w:gridCol w:w="1798"/>
        <w:gridCol w:w="895"/>
        <w:gridCol w:w="1276"/>
        <w:gridCol w:w="1417"/>
      </w:tblGrid>
      <w:tr w:rsidR="00665750" w:rsidRPr="00D66AB4" w14:paraId="794F9BC9" w14:textId="77777777" w:rsidTr="00DB7682">
        <w:trPr>
          <w:trHeight w:val="871"/>
        </w:trPr>
        <w:tc>
          <w:tcPr>
            <w:tcW w:w="851" w:type="dxa"/>
            <w:shd w:val="clear" w:color="auto" w:fill="C6D9F1"/>
            <w:vAlign w:val="center"/>
          </w:tcPr>
          <w:p w14:paraId="2C8D7DED" w14:textId="77777777" w:rsidR="00665750" w:rsidRPr="0033369E" w:rsidRDefault="00665750" w:rsidP="00DB7682">
            <w:pPr>
              <w:jc w:val="center"/>
              <w:rPr>
                <w:rFonts w:ascii="Arial" w:hAnsi="Arial" w:cs="Arial"/>
                <w:sz w:val="20"/>
              </w:rPr>
            </w:pPr>
            <w:r w:rsidRPr="0033369E">
              <w:rPr>
                <w:rFonts w:ascii="Arial" w:hAnsi="Arial" w:cs="Arial"/>
                <w:sz w:val="20"/>
              </w:rPr>
              <w:t>p. č.</w:t>
            </w:r>
          </w:p>
        </w:tc>
        <w:tc>
          <w:tcPr>
            <w:tcW w:w="3119" w:type="dxa"/>
            <w:shd w:val="clear" w:color="auto" w:fill="C6D9F1"/>
            <w:vAlign w:val="center"/>
          </w:tcPr>
          <w:p w14:paraId="4B24BB3F" w14:textId="77777777" w:rsidR="00665750" w:rsidRPr="0033369E" w:rsidRDefault="00665750" w:rsidP="00DB7682">
            <w:pPr>
              <w:jc w:val="center"/>
              <w:rPr>
                <w:rFonts w:ascii="Arial" w:hAnsi="Arial" w:cs="Arial"/>
                <w:sz w:val="20"/>
              </w:rPr>
            </w:pPr>
            <w:r w:rsidRPr="0033369E">
              <w:rPr>
                <w:rFonts w:ascii="Arial" w:hAnsi="Arial" w:cs="Arial"/>
                <w:color w:val="000000"/>
                <w:sz w:val="20"/>
              </w:rPr>
              <w:t>Názov kritéria</w:t>
            </w:r>
          </w:p>
        </w:tc>
        <w:tc>
          <w:tcPr>
            <w:tcW w:w="1798" w:type="dxa"/>
            <w:shd w:val="clear" w:color="auto" w:fill="C6D9F1"/>
            <w:vAlign w:val="center"/>
          </w:tcPr>
          <w:p w14:paraId="5B304B08" w14:textId="77777777" w:rsidR="00665750" w:rsidRPr="00C34D55" w:rsidRDefault="00665750" w:rsidP="00DB7682">
            <w:pPr>
              <w:jc w:val="center"/>
              <w:rPr>
                <w:rFonts w:ascii="Arial" w:hAnsi="Arial" w:cs="Arial"/>
                <w:sz w:val="20"/>
              </w:rPr>
            </w:pPr>
            <w:r w:rsidRPr="00C34D55">
              <w:rPr>
                <w:rFonts w:ascii="Arial" w:hAnsi="Arial" w:cs="Arial"/>
                <w:color w:val="000000"/>
                <w:sz w:val="20"/>
              </w:rPr>
              <w:t xml:space="preserve">Návrh na plnenie kritéria v EUR bez DPH </w:t>
            </w:r>
          </w:p>
        </w:tc>
        <w:tc>
          <w:tcPr>
            <w:tcW w:w="895" w:type="dxa"/>
            <w:shd w:val="clear" w:color="auto" w:fill="C6D9F1"/>
            <w:vAlign w:val="center"/>
          </w:tcPr>
          <w:p w14:paraId="66BB685E" w14:textId="77777777" w:rsidR="00665750" w:rsidRPr="00C34D55" w:rsidRDefault="00665750" w:rsidP="00DB7682">
            <w:pPr>
              <w:jc w:val="center"/>
              <w:rPr>
                <w:rFonts w:ascii="Arial" w:hAnsi="Arial" w:cs="Arial"/>
                <w:sz w:val="20"/>
              </w:rPr>
            </w:pPr>
            <w:r w:rsidRPr="00C34D55">
              <w:rPr>
                <w:rFonts w:ascii="Arial" w:hAnsi="Arial" w:cs="Arial"/>
                <w:color w:val="000000"/>
                <w:sz w:val="20"/>
              </w:rPr>
              <w:t>Sadzba DPH v %</w:t>
            </w:r>
          </w:p>
        </w:tc>
        <w:tc>
          <w:tcPr>
            <w:tcW w:w="1276" w:type="dxa"/>
            <w:shd w:val="clear" w:color="auto" w:fill="C6D9F1"/>
            <w:vAlign w:val="center"/>
          </w:tcPr>
          <w:p w14:paraId="3E9FBEA8" w14:textId="77777777" w:rsidR="00665750" w:rsidRPr="00C34D55" w:rsidRDefault="00665750" w:rsidP="00DB7682">
            <w:pPr>
              <w:jc w:val="center"/>
              <w:rPr>
                <w:rFonts w:ascii="Arial" w:hAnsi="Arial" w:cs="Arial"/>
                <w:b/>
                <w:sz w:val="20"/>
              </w:rPr>
            </w:pPr>
            <w:r w:rsidRPr="00C34D55">
              <w:rPr>
                <w:rFonts w:ascii="Arial" w:hAnsi="Arial" w:cs="Arial"/>
                <w:color w:val="000000"/>
                <w:sz w:val="20"/>
              </w:rPr>
              <w:t>Výška DPH v EUR</w:t>
            </w:r>
          </w:p>
        </w:tc>
        <w:tc>
          <w:tcPr>
            <w:tcW w:w="1417" w:type="dxa"/>
            <w:shd w:val="clear" w:color="auto" w:fill="C6D9F1"/>
            <w:vAlign w:val="center"/>
          </w:tcPr>
          <w:p w14:paraId="11620B13" w14:textId="77777777" w:rsidR="00665750" w:rsidRPr="0033369E" w:rsidRDefault="00665750" w:rsidP="00DB7682">
            <w:pPr>
              <w:jc w:val="center"/>
              <w:rPr>
                <w:rFonts w:ascii="Arial" w:hAnsi="Arial" w:cs="Arial"/>
                <w:b/>
                <w:sz w:val="20"/>
              </w:rPr>
            </w:pPr>
            <w:r w:rsidRPr="0033369E">
              <w:rPr>
                <w:rFonts w:ascii="Arial" w:hAnsi="Arial" w:cs="Arial"/>
                <w:b/>
                <w:bCs/>
                <w:color w:val="000000"/>
                <w:sz w:val="20"/>
              </w:rPr>
              <w:t>Návrh na plnenie kritéria s DPH v EUR</w:t>
            </w:r>
          </w:p>
        </w:tc>
      </w:tr>
      <w:tr w:rsidR="00665750" w:rsidRPr="00D66AB4" w14:paraId="186C73AC" w14:textId="77777777" w:rsidTr="00DB7682">
        <w:trPr>
          <w:trHeight w:val="401"/>
        </w:trPr>
        <w:tc>
          <w:tcPr>
            <w:tcW w:w="851" w:type="dxa"/>
            <w:vAlign w:val="center"/>
          </w:tcPr>
          <w:p w14:paraId="7E185D96" w14:textId="77777777" w:rsidR="00665750" w:rsidRPr="0033369E" w:rsidRDefault="00665750" w:rsidP="00DB7682">
            <w:pPr>
              <w:jc w:val="center"/>
              <w:rPr>
                <w:rFonts w:ascii="Arial" w:hAnsi="Arial" w:cs="Arial"/>
                <w:sz w:val="20"/>
              </w:rPr>
            </w:pPr>
            <w:r w:rsidRPr="0033369E">
              <w:rPr>
                <w:rFonts w:ascii="Arial" w:hAnsi="Arial" w:cs="Arial"/>
                <w:sz w:val="20"/>
              </w:rPr>
              <w:t>1.</w:t>
            </w:r>
          </w:p>
        </w:tc>
        <w:tc>
          <w:tcPr>
            <w:tcW w:w="3119" w:type="dxa"/>
            <w:vAlign w:val="center"/>
          </w:tcPr>
          <w:p w14:paraId="07CB2F2B" w14:textId="6D63C8E6" w:rsidR="00665750" w:rsidRPr="00096351" w:rsidRDefault="00665750" w:rsidP="00790481">
            <w:pPr>
              <w:tabs>
                <w:tab w:val="right" w:leader="underscore" w:pos="10080"/>
              </w:tabs>
              <w:rPr>
                <w:rFonts w:ascii="Arial" w:hAnsi="Arial" w:cs="Arial"/>
                <w:sz w:val="18"/>
                <w:szCs w:val="18"/>
              </w:rPr>
            </w:pPr>
            <w:r w:rsidRPr="00096351">
              <w:rPr>
                <w:rFonts w:ascii="Arial" w:hAnsi="Arial" w:cs="Arial"/>
                <w:sz w:val="20"/>
                <w:szCs w:val="18"/>
              </w:rPr>
              <w:t xml:space="preserve">Celková cena za </w:t>
            </w:r>
            <w:r>
              <w:rPr>
                <w:rFonts w:ascii="Arial" w:hAnsi="Arial" w:cs="Arial"/>
                <w:sz w:val="20"/>
                <w:szCs w:val="18"/>
              </w:rPr>
              <w:t>predmet</w:t>
            </w:r>
            <w:r w:rsidRPr="00096351">
              <w:rPr>
                <w:rFonts w:ascii="Arial" w:hAnsi="Arial" w:cs="Arial"/>
                <w:sz w:val="20"/>
                <w:szCs w:val="18"/>
              </w:rPr>
              <w:t xml:space="preserve"> zákazky</w:t>
            </w:r>
            <w:r w:rsidRPr="00C34D55">
              <w:rPr>
                <w:rFonts w:ascii="Arial" w:hAnsi="Arial" w:cs="Arial"/>
                <w:i/>
              </w:rPr>
              <w:t xml:space="preserve"> </w:t>
            </w:r>
            <w:r w:rsidR="00326A19" w:rsidRPr="00326A19">
              <w:rPr>
                <w:i/>
              </w:rPr>
              <w:t xml:space="preserve">Uzavretý </w:t>
            </w:r>
            <w:proofErr w:type="spellStart"/>
            <w:r w:rsidR="00326A19" w:rsidRPr="00326A19">
              <w:rPr>
                <w:i/>
              </w:rPr>
              <w:t>germicídny</w:t>
            </w:r>
            <w:proofErr w:type="spellEnd"/>
            <w:r w:rsidR="00326A19" w:rsidRPr="00326A19">
              <w:rPr>
                <w:i/>
              </w:rPr>
              <w:t xml:space="preserve"> žiarič</w:t>
            </w:r>
          </w:p>
        </w:tc>
        <w:tc>
          <w:tcPr>
            <w:tcW w:w="1798" w:type="dxa"/>
            <w:vAlign w:val="center"/>
          </w:tcPr>
          <w:p w14:paraId="18DD38D9" w14:textId="77777777" w:rsidR="00665750" w:rsidRPr="00C34D55" w:rsidRDefault="00665750" w:rsidP="00DB7682">
            <w:pPr>
              <w:jc w:val="center"/>
              <w:rPr>
                <w:rFonts w:ascii="Arial" w:hAnsi="Arial" w:cs="Arial"/>
                <w:sz w:val="20"/>
              </w:rPr>
            </w:pPr>
          </w:p>
        </w:tc>
        <w:tc>
          <w:tcPr>
            <w:tcW w:w="895" w:type="dxa"/>
            <w:vAlign w:val="center"/>
          </w:tcPr>
          <w:p w14:paraId="79DAA775" w14:textId="77777777" w:rsidR="00665750" w:rsidRPr="00C34D55" w:rsidRDefault="00665750" w:rsidP="00DB7682">
            <w:pPr>
              <w:jc w:val="center"/>
              <w:rPr>
                <w:rFonts w:ascii="Arial" w:hAnsi="Arial" w:cs="Arial"/>
                <w:sz w:val="20"/>
              </w:rPr>
            </w:pPr>
          </w:p>
        </w:tc>
        <w:tc>
          <w:tcPr>
            <w:tcW w:w="1276" w:type="dxa"/>
            <w:vAlign w:val="center"/>
          </w:tcPr>
          <w:p w14:paraId="54573069" w14:textId="77777777" w:rsidR="00665750" w:rsidRPr="00C34D55" w:rsidRDefault="00665750" w:rsidP="00DB7682">
            <w:pPr>
              <w:jc w:val="center"/>
              <w:rPr>
                <w:rFonts w:ascii="Arial" w:hAnsi="Arial" w:cs="Arial"/>
                <w:sz w:val="20"/>
              </w:rPr>
            </w:pPr>
          </w:p>
        </w:tc>
        <w:tc>
          <w:tcPr>
            <w:tcW w:w="1417" w:type="dxa"/>
            <w:vAlign w:val="center"/>
          </w:tcPr>
          <w:p w14:paraId="2FE8FE31" w14:textId="77777777" w:rsidR="00665750" w:rsidRPr="0033369E" w:rsidRDefault="00665750" w:rsidP="00DB7682">
            <w:pPr>
              <w:jc w:val="center"/>
              <w:rPr>
                <w:rFonts w:ascii="Arial" w:hAnsi="Arial" w:cs="Arial"/>
                <w:b/>
                <w:sz w:val="20"/>
              </w:rPr>
            </w:pPr>
          </w:p>
        </w:tc>
      </w:tr>
    </w:tbl>
    <w:p w14:paraId="4ADE8462" w14:textId="71C931DA" w:rsidR="00F1272C" w:rsidRDefault="00F1272C" w:rsidP="00A326F8">
      <w:pPr>
        <w:rPr>
          <w:i/>
        </w:rPr>
      </w:pPr>
    </w:p>
    <w:p w14:paraId="0532023E" w14:textId="354B139F" w:rsidR="00D97649" w:rsidRPr="004B4167" w:rsidRDefault="00D97649" w:rsidP="00A326F8">
      <w:r>
        <w:t xml:space="preserve">Celková cena za predmet zákazky bude vyjadrená ako súčet cien </w:t>
      </w:r>
      <w:r w:rsidR="00665750">
        <w:t>položiek uvedených v podrobnej cenovej kalkulácii.</w:t>
      </w:r>
    </w:p>
    <w:p w14:paraId="5FE212C3" w14:textId="77777777" w:rsidR="004B4167" w:rsidRDefault="004B4167" w:rsidP="00EA56BF">
      <w:pPr>
        <w:tabs>
          <w:tab w:val="left" w:pos="360"/>
        </w:tabs>
        <w:spacing w:before="60"/>
        <w:jc w:val="both"/>
        <w:rPr>
          <w:sz w:val="22"/>
          <w:szCs w:val="22"/>
        </w:rPr>
      </w:pPr>
    </w:p>
    <w:p w14:paraId="44322837" w14:textId="2A5D7F1C" w:rsidR="00EA56BF" w:rsidRPr="00DC33E8" w:rsidRDefault="00EA56BF" w:rsidP="00EA56BF">
      <w:pPr>
        <w:tabs>
          <w:tab w:val="left" w:pos="360"/>
        </w:tabs>
        <w:spacing w:before="60"/>
        <w:jc w:val="both"/>
        <w:rPr>
          <w:sz w:val="22"/>
          <w:szCs w:val="22"/>
        </w:rPr>
      </w:pPr>
      <w:r w:rsidRPr="00DC33E8">
        <w:rPr>
          <w:sz w:val="22"/>
          <w:szCs w:val="22"/>
        </w:rPr>
        <w:t xml:space="preserve">Vyhlasujem, že </w:t>
      </w:r>
      <w:r>
        <w:rPr>
          <w:sz w:val="22"/>
          <w:szCs w:val="22"/>
        </w:rPr>
        <w:t>ponúknutá</w:t>
      </w:r>
      <w:r w:rsidRPr="00DC33E8">
        <w:rPr>
          <w:sz w:val="22"/>
          <w:szCs w:val="22"/>
        </w:rPr>
        <w:t xml:space="preserve"> </w:t>
      </w:r>
      <w:r>
        <w:rPr>
          <w:sz w:val="22"/>
          <w:szCs w:val="22"/>
        </w:rPr>
        <w:t xml:space="preserve">celková </w:t>
      </w:r>
      <w:r w:rsidRPr="00DC33E8">
        <w:rPr>
          <w:sz w:val="22"/>
          <w:szCs w:val="22"/>
        </w:rPr>
        <w:t xml:space="preserve">cena </w:t>
      </w:r>
      <w:r>
        <w:rPr>
          <w:sz w:val="22"/>
          <w:szCs w:val="22"/>
        </w:rPr>
        <w:t>za predmet zákazky zahŕňa všetky</w:t>
      </w:r>
      <w:r w:rsidRPr="00DC33E8">
        <w:rPr>
          <w:sz w:val="22"/>
          <w:szCs w:val="22"/>
        </w:rPr>
        <w:t xml:space="preserve"> požiadavky verejného obstarávateľa uvedené vo výzve na  predloženie ponuky a obsahuje všetky náklady súvisiace s </w:t>
      </w:r>
      <w:r>
        <w:rPr>
          <w:sz w:val="22"/>
          <w:szCs w:val="22"/>
        </w:rPr>
        <w:t>uskutočnením</w:t>
      </w:r>
      <w:r w:rsidRPr="00DC33E8">
        <w:rPr>
          <w:sz w:val="22"/>
          <w:szCs w:val="22"/>
        </w:rPr>
        <w:t xml:space="preserve"> predmetu zákazky.</w:t>
      </w:r>
    </w:p>
    <w:p w14:paraId="2F2090FB" w14:textId="77777777" w:rsidR="00A326F8" w:rsidRPr="00962410" w:rsidRDefault="00A326F8" w:rsidP="00A326F8">
      <w:pPr>
        <w:jc w:val="both"/>
      </w:pPr>
    </w:p>
    <w:p w14:paraId="28856B87" w14:textId="77777777" w:rsidR="00213C30" w:rsidRDefault="00213C30" w:rsidP="00A326F8">
      <w:pPr>
        <w:autoSpaceDE w:val="0"/>
        <w:autoSpaceDN w:val="0"/>
        <w:adjustRightInd w:val="0"/>
        <w:jc w:val="center"/>
      </w:pPr>
    </w:p>
    <w:p w14:paraId="442BBBD4" w14:textId="726E22FB" w:rsidR="004B2487" w:rsidRPr="00B3151C" w:rsidRDefault="004B2487" w:rsidP="004B2487">
      <w:pPr>
        <w:pStyle w:val="Default"/>
        <w:jc w:val="both"/>
        <w:rPr>
          <w:rFonts w:ascii="Times New Roman" w:hAnsi="Times New Roman" w:cs="Times New Roman"/>
        </w:rPr>
      </w:pPr>
      <w:r>
        <w:rPr>
          <w:rFonts w:ascii="Times New Roman" w:hAnsi="Times New Roman" w:cs="Times New Roman"/>
        </w:rPr>
        <w:t xml:space="preserve">V </w:t>
      </w:r>
      <w:r w:rsidRPr="00704074">
        <w:rPr>
          <w:rFonts w:ascii="Times New Roman" w:hAnsi="Times New Roman" w:cs="Times New Roman"/>
          <w:highlight w:val="lightGray"/>
        </w:rPr>
        <w:t>...</w:t>
      </w:r>
      <w:r w:rsidRPr="00B3151C">
        <w:rPr>
          <w:rFonts w:ascii="Times New Roman" w:hAnsi="Times New Roman" w:cs="Times New Roman"/>
        </w:rPr>
        <w:t xml:space="preserve"> dňa </w:t>
      </w:r>
      <w:r w:rsidRPr="00704074">
        <w:rPr>
          <w:rFonts w:ascii="Times New Roman" w:hAnsi="Times New Roman" w:cs="Times New Roman"/>
          <w:highlight w:val="lightGray"/>
        </w:rPr>
        <w:t>XX</w:t>
      </w:r>
      <w:r>
        <w:rPr>
          <w:rFonts w:ascii="Times New Roman" w:hAnsi="Times New Roman" w:cs="Times New Roman"/>
        </w:rPr>
        <w:t>.</w:t>
      </w:r>
      <w:r w:rsidRPr="00704074">
        <w:rPr>
          <w:rFonts w:ascii="Times New Roman" w:hAnsi="Times New Roman" w:cs="Times New Roman"/>
          <w:highlight w:val="lightGray"/>
        </w:rPr>
        <w:t>XX</w:t>
      </w:r>
      <w:r>
        <w:rPr>
          <w:rFonts w:ascii="Times New Roman" w:hAnsi="Times New Roman" w:cs="Times New Roman"/>
        </w:rPr>
        <w:t>.20</w:t>
      </w:r>
      <w:r w:rsidR="000C1D6D">
        <w:rPr>
          <w:rFonts w:ascii="Times New Roman" w:hAnsi="Times New Roman" w:cs="Times New Roman"/>
        </w:rPr>
        <w:t>21</w:t>
      </w:r>
    </w:p>
    <w:p w14:paraId="73B4B0F2" w14:textId="5CD19605" w:rsidR="00A326F8" w:rsidRDefault="00A326F8" w:rsidP="00A326F8">
      <w:pPr>
        <w:autoSpaceDE w:val="0"/>
        <w:autoSpaceDN w:val="0"/>
        <w:adjustRightInd w:val="0"/>
        <w:jc w:val="center"/>
      </w:pPr>
      <w:r w:rsidRPr="00962410">
        <w:tab/>
      </w:r>
      <w:r w:rsidRPr="00962410">
        <w:tab/>
      </w:r>
      <w:r w:rsidRPr="00962410">
        <w:tab/>
      </w:r>
      <w:r w:rsidRPr="00962410">
        <w:tab/>
      </w:r>
      <w:r w:rsidRPr="00962410">
        <w:tab/>
      </w:r>
      <w:r w:rsidRPr="00962410">
        <w:tab/>
      </w:r>
      <w:r w:rsidRPr="00962410">
        <w:tab/>
      </w:r>
      <w:r w:rsidRPr="00962410">
        <w:tab/>
      </w:r>
      <w:r w:rsidRPr="00962410">
        <w:tab/>
      </w:r>
      <w:r w:rsidRPr="00962410">
        <w:tab/>
      </w:r>
      <w:r w:rsidRPr="00962410">
        <w:tab/>
      </w:r>
      <w:r w:rsidRPr="00962410">
        <w:tab/>
      </w:r>
    </w:p>
    <w:p w14:paraId="75F52880" w14:textId="77777777" w:rsidR="00A326F8" w:rsidRPr="00962410" w:rsidRDefault="00A326F8" w:rsidP="00A326F8">
      <w:pPr>
        <w:autoSpaceDE w:val="0"/>
        <w:autoSpaceDN w:val="0"/>
        <w:adjustRightInd w:val="0"/>
        <w:ind w:left="5670"/>
        <w:jc w:val="center"/>
      </w:pPr>
      <w:r w:rsidRPr="00962410">
        <w:t>................................................</w:t>
      </w:r>
    </w:p>
    <w:p w14:paraId="591FA89D" w14:textId="77777777" w:rsidR="00A326F8" w:rsidRPr="00962410" w:rsidRDefault="00A326F8" w:rsidP="00A326F8">
      <w:pPr>
        <w:autoSpaceDE w:val="0"/>
        <w:autoSpaceDN w:val="0"/>
        <w:adjustRightInd w:val="0"/>
        <w:ind w:left="5670"/>
        <w:jc w:val="center"/>
      </w:pPr>
      <w:r w:rsidRPr="00962410">
        <w:t>meno a priezvisko,</w:t>
      </w:r>
    </w:p>
    <w:p w14:paraId="2E948174" w14:textId="6A31C9CD" w:rsidR="00A326F8" w:rsidRDefault="00A326F8" w:rsidP="00A326F8">
      <w:pPr>
        <w:autoSpaceDE w:val="0"/>
        <w:autoSpaceDN w:val="0"/>
        <w:adjustRightInd w:val="0"/>
        <w:ind w:left="5670"/>
        <w:jc w:val="center"/>
      </w:pPr>
      <w:r w:rsidRPr="00962410">
        <w:t>funkcia, podpis*</w:t>
      </w:r>
      <w:r w:rsidR="00C65096">
        <w:t>*</w:t>
      </w:r>
    </w:p>
    <w:p w14:paraId="1317A16E" w14:textId="0C98B847" w:rsidR="007F2DE2" w:rsidRDefault="007F2DE2" w:rsidP="00A326F8">
      <w:pPr>
        <w:autoSpaceDE w:val="0"/>
        <w:autoSpaceDN w:val="0"/>
        <w:adjustRightInd w:val="0"/>
        <w:ind w:left="5670"/>
        <w:jc w:val="center"/>
      </w:pPr>
    </w:p>
    <w:p w14:paraId="59E241ED" w14:textId="77777777" w:rsidR="007F2DE2" w:rsidRPr="00962410" w:rsidRDefault="007F2DE2" w:rsidP="00A326F8">
      <w:pPr>
        <w:autoSpaceDE w:val="0"/>
        <w:autoSpaceDN w:val="0"/>
        <w:adjustRightInd w:val="0"/>
        <w:ind w:left="5670"/>
        <w:jc w:val="center"/>
      </w:pPr>
    </w:p>
    <w:p w14:paraId="0A10391A" w14:textId="5C033D3E" w:rsidR="007D3B21" w:rsidRPr="007D3B21" w:rsidRDefault="007D3B21" w:rsidP="007D3B21">
      <w:pPr>
        <w:autoSpaceDE w:val="0"/>
        <w:autoSpaceDN w:val="0"/>
        <w:adjustRightInd w:val="0"/>
        <w:jc w:val="both"/>
        <w:rPr>
          <w:sz w:val="20"/>
        </w:rPr>
      </w:pPr>
      <w:r>
        <w:rPr>
          <w:sz w:val="20"/>
        </w:rPr>
        <w:t xml:space="preserve">* v </w:t>
      </w:r>
      <w:r w:rsidRPr="007D3B21">
        <w:rPr>
          <w:sz w:val="20"/>
        </w:rPr>
        <w:t>prípade uchádzača z iného štátu ako Slovenskej republiky, je uchádzač povinný uviesť celkovú cenu pre verejného obstarávateľa vrátane všetkých daňových povinností verejného obstarávateľa (viď. bod 17.8 výzvy na predloženie ponuky).</w:t>
      </w:r>
    </w:p>
    <w:p w14:paraId="5693AFA4" w14:textId="7DE82450" w:rsidR="004B2487" w:rsidRDefault="004B2487" w:rsidP="004B2487">
      <w:pPr>
        <w:autoSpaceDE w:val="0"/>
        <w:autoSpaceDN w:val="0"/>
        <w:adjustRightInd w:val="0"/>
        <w:rPr>
          <w:color w:val="000000"/>
          <w:sz w:val="20"/>
        </w:rPr>
      </w:pPr>
      <w:r>
        <w:rPr>
          <w:color w:val="000000"/>
          <w:sz w:val="20"/>
        </w:rPr>
        <w:t>*</w:t>
      </w:r>
      <w:r w:rsidRPr="00282807">
        <w:rPr>
          <w:color w:val="000000"/>
          <w:sz w:val="20"/>
        </w:rPr>
        <w:t>*</w:t>
      </w:r>
      <w:r>
        <w:rPr>
          <w:color w:val="000000"/>
          <w:sz w:val="20"/>
        </w:rPr>
        <w:t xml:space="preserve"> </w:t>
      </w:r>
      <w:r w:rsidRPr="00282807">
        <w:rPr>
          <w:color w:val="000000"/>
          <w:sz w:val="20"/>
        </w:rPr>
        <w:t>Podpis uchádzača, jeho štatutárneho orgánu alebo iného zástupcu uchádzača, ktorý je oprávnený konať v mene uchádzača v záväzkových vzťahoch v súlade s dokladom o oprávnení podnikať, t. j. podľa toho, kto za uchádzača koná navonok.</w:t>
      </w:r>
      <w:r w:rsidR="00641F3E">
        <w:rPr>
          <w:color w:val="000000"/>
          <w:sz w:val="20"/>
        </w:rPr>
        <w:t xml:space="preserve"> </w:t>
      </w:r>
    </w:p>
    <w:p w14:paraId="3932C862" w14:textId="77777777" w:rsidR="00AD195C" w:rsidRDefault="00AD195C" w:rsidP="00726AF0">
      <w:pPr>
        <w:pStyle w:val="Hlavika"/>
        <w:rPr>
          <w:b/>
          <w:sz w:val="22"/>
          <w:szCs w:val="22"/>
        </w:rPr>
      </w:pPr>
    </w:p>
    <w:p w14:paraId="70A278A1" w14:textId="77777777" w:rsidR="00AD195C" w:rsidRDefault="00AD195C" w:rsidP="00726AF0">
      <w:pPr>
        <w:pStyle w:val="Hlavika"/>
        <w:rPr>
          <w:b/>
          <w:sz w:val="22"/>
          <w:szCs w:val="22"/>
        </w:rPr>
      </w:pPr>
    </w:p>
    <w:p w14:paraId="62CBC438" w14:textId="77777777" w:rsidR="00AD195C" w:rsidRDefault="00AD195C" w:rsidP="00726AF0">
      <w:pPr>
        <w:pStyle w:val="Hlavika"/>
        <w:rPr>
          <w:b/>
          <w:sz w:val="22"/>
          <w:szCs w:val="22"/>
        </w:rPr>
      </w:pPr>
    </w:p>
    <w:p w14:paraId="537C14AA" w14:textId="77777777" w:rsidR="00AD195C" w:rsidRDefault="00AD195C" w:rsidP="00726AF0">
      <w:pPr>
        <w:pStyle w:val="Hlavika"/>
        <w:rPr>
          <w:b/>
          <w:sz w:val="22"/>
          <w:szCs w:val="22"/>
        </w:rPr>
        <w:sectPr w:rsidR="00AD195C" w:rsidSect="00356968">
          <w:footerReference w:type="default" r:id="rId12"/>
          <w:pgSz w:w="11906" w:h="16838"/>
          <w:pgMar w:top="1418" w:right="1418" w:bottom="1418" w:left="1418" w:header="709" w:footer="709" w:gutter="0"/>
          <w:cols w:space="708"/>
          <w:docGrid w:linePitch="360"/>
        </w:sectPr>
      </w:pPr>
    </w:p>
    <w:p w14:paraId="4D4DAD7E" w14:textId="13A31148" w:rsidR="005F36E2" w:rsidRPr="00CB60BE" w:rsidRDefault="006B5DED" w:rsidP="00726AF0">
      <w:pPr>
        <w:pStyle w:val="Hlavika"/>
        <w:rPr>
          <w:b/>
          <w:sz w:val="22"/>
          <w:szCs w:val="22"/>
        </w:rPr>
      </w:pPr>
      <w:r w:rsidRPr="00CB60BE">
        <w:rPr>
          <w:b/>
          <w:sz w:val="22"/>
          <w:szCs w:val="22"/>
        </w:rPr>
        <w:t xml:space="preserve">Príloha č. </w:t>
      </w:r>
      <w:r w:rsidR="00726AF0">
        <w:rPr>
          <w:b/>
          <w:sz w:val="22"/>
          <w:szCs w:val="22"/>
        </w:rPr>
        <w:t>3</w:t>
      </w:r>
      <w:r w:rsidR="005F36E2" w:rsidRPr="00CB60BE">
        <w:rPr>
          <w:b/>
          <w:sz w:val="22"/>
          <w:szCs w:val="22"/>
        </w:rPr>
        <w:t xml:space="preserve"> výzvy na predloženie ponuky</w:t>
      </w:r>
      <w:r w:rsidR="00077E27" w:rsidRPr="00CB60BE">
        <w:rPr>
          <w:b/>
          <w:sz w:val="22"/>
          <w:szCs w:val="22"/>
        </w:rPr>
        <w:t xml:space="preserve"> </w:t>
      </w:r>
      <w:r w:rsidR="00077E27" w:rsidRPr="00CB60BE">
        <w:rPr>
          <w:sz w:val="22"/>
          <w:szCs w:val="22"/>
        </w:rPr>
        <w:t xml:space="preserve">– </w:t>
      </w:r>
      <w:r w:rsidR="005F36E2" w:rsidRPr="00CB60BE">
        <w:rPr>
          <w:b/>
          <w:sz w:val="22"/>
          <w:szCs w:val="22"/>
        </w:rPr>
        <w:t>Čestné vyhlásenie o neprítomnosti konfliktu záujmov</w:t>
      </w:r>
    </w:p>
    <w:p w14:paraId="3805AACB" w14:textId="77777777" w:rsidR="005F36E2" w:rsidRPr="00AC3D9F" w:rsidRDefault="005F36E2" w:rsidP="005F36E2">
      <w:pPr>
        <w:autoSpaceDE w:val="0"/>
        <w:autoSpaceDN w:val="0"/>
        <w:adjustRightInd w:val="0"/>
      </w:pPr>
    </w:p>
    <w:p w14:paraId="4C75F66D" w14:textId="77777777" w:rsidR="005F36E2" w:rsidRPr="00AC3D9F" w:rsidRDefault="005F36E2" w:rsidP="005F36E2">
      <w:pPr>
        <w:pStyle w:val="Default"/>
      </w:pPr>
    </w:p>
    <w:p w14:paraId="647B94C7" w14:textId="77777777" w:rsidR="005F36E2" w:rsidRPr="00FD63CB" w:rsidRDefault="005F36E2" w:rsidP="005F36E2">
      <w:pPr>
        <w:pStyle w:val="Default"/>
        <w:jc w:val="center"/>
        <w:rPr>
          <w:rFonts w:ascii="Times New Roman" w:hAnsi="Times New Roman" w:cs="Times New Roman"/>
          <w:sz w:val="28"/>
          <w:szCs w:val="28"/>
        </w:rPr>
      </w:pPr>
      <w:r w:rsidRPr="00FD63CB">
        <w:rPr>
          <w:rFonts w:ascii="Times New Roman" w:hAnsi="Times New Roman" w:cs="Times New Roman"/>
          <w:sz w:val="28"/>
          <w:szCs w:val="28"/>
        </w:rPr>
        <w:t>ČESTNÉ VYHLÁSENIE O NEPRÍTOMNOSTI KONFLIKTU ZÁUJMOV</w:t>
      </w:r>
    </w:p>
    <w:p w14:paraId="740786AF" w14:textId="77777777" w:rsidR="005F36E2" w:rsidRPr="00B3151C" w:rsidRDefault="005F36E2" w:rsidP="005F36E2">
      <w:pPr>
        <w:pStyle w:val="Default"/>
        <w:rPr>
          <w:rFonts w:ascii="Times New Roman" w:hAnsi="Times New Roman" w:cs="Times New Roman"/>
        </w:rPr>
      </w:pPr>
    </w:p>
    <w:p w14:paraId="5FC6D318" w14:textId="77777777" w:rsidR="005F36E2" w:rsidRPr="00B3151C" w:rsidRDefault="005F36E2" w:rsidP="005F36E2">
      <w:pPr>
        <w:pStyle w:val="Default"/>
        <w:rPr>
          <w:rFonts w:ascii="Times New Roman" w:hAnsi="Times New Roman" w:cs="Times New Roman"/>
        </w:rPr>
      </w:pPr>
    </w:p>
    <w:p w14:paraId="699D32BB" w14:textId="77777777" w:rsidR="005F36E2" w:rsidRPr="00FD63CB" w:rsidRDefault="005F36E2" w:rsidP="005F36E2">
      <w:pPr>
        <w:pStyle w:val="Default"/>
        <w:jc w:val="both"/>
        <w:rPr>
          <w:rFonts w:ascii="Times New Roman" w:hAnsi="Times New Roman" w:cs="Times New Roman"/>
          <w:b/>
        </w:rPr>
      </w:pPr>
      <w:r w:rsidRPr="00FD63CB">
        <w:rPr>
          <w:rFonts w:ascii="Times New Roman" w:hAnsi="Times New Roman" w:cs="Times New Roman"/>
          <w:b/>
        </w:rPr>
        <w:t>Obchodné meno uchádzača:</w:t>
      </w:r>
    </w:p>
    <w:p w14:paraId="4EB0292B" w14:textId="77777777" w:rsidR="005F36E2" w:rsidRPr="00FD63CB" w:rsidRDefault="005F36E2" w:rsidP="005F36E2">
      <w:pPr>
        <w:pStyle w:val="Default"/>
        <w:jc w:val="both"/>
        <w:rPr>
          <w:rFonts w:ascii="Times New Roman" w:hAnsi="Times New Roman" w:cs="Times New Roman"/>
        </w:rPr>
      </w:pPr>
      <w:r w:rsidRPr="00FD63CB">
        <w:rPr>
          <w:rFonts w:ascii="Times New Roman" w:hAnsi="Times New Roman" w:cs="Times New Roman"/>
        </w:rPr>
        <w:t xml:space="preserve">zastúpený </w:t>
      </w:r>
    </w:p>
    <w:p w14:paraId="57282C6A" w14:textId="77777777" w:rsidR="005F36E2" w:rsidRPr="00FD63CB" w:rsidRDefault="005F36E2" w:rsidP="005F36E2">
      <w:pPr>
        <w:pStyle w:val="Default"/>
        <w:jc w:val="both"/>
        <w:rPr>
          <w:rFonts w:ascii="Times New Roman" w:hAnsi="Times New Roman" w:cs="Times New Roman"/>
          <w:b/>
          <w:iCs/>
        </w:rPr>
      </w:pPr>
      <w:r w:rsidRPr="00FD63CB">
        <w:rPr>
          <w:rFonts w:ascii="Times New Roman" w:hAnsi="Times New Roman" w:cs="Times New Roman"/>
          <w:b/>
          <w:iCs/>
        </w:rPr>
        <w:t>meno a priezvisko štatutárneho zástupcu:</w:t>
      </w:r>
    </w:p>
    <w:p w14:paraId="3B3CB786" w14:textId="77777777" w:rsidR="005F36E2" w:rsidRPr="00FD63CB" w:rsidRDefault="005F36E2" w:rsidP="005F36E2">
      <w:pPr>
        <w:pStyle w:val="Default"/>
        <w:jc w:val="both"/>
        <w:rPr>
          <w:rFonts w:ascii="Times New Roman" w:hAnsi="Times New Roman" w:cs="Times New Roman"/>
          <w:b/>
        </w:rPr>
      </w:pPr>
    </w:p>
    <w:p w14:paraId="2359616E" w14:textId="7A06DE92" w:rsidR="005F36E2" w:rsidRPr="00CC6010" w:rsidRDefault="005F36E2" w:rsidP="005F36E2">
      <w:pPr>
        <w:pStyle w:val="Default"/>
        <w:jc w:val="both"/>
        <w:rPr>
          <w:rFonts w:ascii="Times New Roman" w:hAnsi="Times New Roman" w:cs="Times New Roman"/>
        </w:rPr>
      </w:pPr>
      <w:r w:rsidRPr="00CC6010">
        <w:rPr>
          <w:rFonts w:ascii="Times New Roman" w:hAnsi="Times New Roman" w:cs="Times New Roman"/>
        </w:rPr>
        <w:t xml:space="preserve">ako uchádzač, ktorý predložil ponuku do </w:t>
      </w:r>
      <w:r w:rsidR="00495B2C" w:rsidRPr="00CC6010">
        <w:rPr>
          <w:rFonts w:ascii="Times New Roman" w:hAnsi="Times New Roman" w:cs="Times New Roman"/>
        </w:rPr>
        <w:t>verejného obstarávania na predmet</w:t>
      </w:r>
      <w:r w:rsidRPr="00CC6010">
        <w:rPr>
          <w:rFonts w:ascii="Times New Roman" w:hAnsi="Times New Roman" w:cs="Times New Roman"/>
        </w:rPr>
        <w:t xml:space="preserve"> zákazky </w:t>
      </w:r>
      <w:r w:rsidR="00581F7A" w:rsidRPr="006902CC">
        <w:rPr>
          <w:rFonts w:ascii="Times New Roman" w:hAnsi="Times New Roman" w:cs="Times New Roman"/>
        </w:rPr>
        <w:t>„</w:t>
      </w:r>
      <w:r w:rsidR="00326A19" w:rsidRPr="00326A19">
        <w:rPr>
          <w:rFonts w:ascii="Times New Roman" w:hAnsi="Times New Roman" w:cs="Times New Roman"/>
          <w:i/>
        </w:rPr>
        <w:t xml:space="preserve">Uzavretý </w:t>
      </w:r>
      <w:proofErr w:type="spellStart"/>
      <w:r w:rsidR="00326A19" w:rsidRPr="00326A19">
        <w:rPr>
          <w:rFonts w:ascii="Times New Roman" w:hAnsi="Times New Roman" w:cs="Times New Roman"/>
          <w:i/>
        </w:rPr>
        <w:t>germicídny</w:t>
      </w:r>
      <w:proofErr w:type="spellEnd"/>
      <w:r w:rsidR="00326A19" w:rsidRPr="00326A19">
        <w:rPr>
          <w:rFonts w:ascii="Times New Roman" w:hAnsi="Times New Roman" w:cs="Times New Roman"/>
          <w:i/>
        </w:rPr>
        <w:t xml:space="preserve"> žiarič</w:t>
      </w:r>
      <w:r w:rsidR="006902CC" w:rsidRPr="006B2264">
        <w:rPr>
          <w:rFonts w:ascii="Times New Roman" w:hAnsi="Times New Roman" w:cs="Times New Roman"/>
          <w:i/>
        </w:rPr>
        <w:t xml:space="preserve">“ </w:t>
      </w:r>
      <w:r w:rsidR="00495B2C" w:rsidRPr="006B2264">
        <w:rPr>
          <w:rFonts w:ascii="Times New Roman" w:hAnsi="Times New Roman" w:cs="Times New Roman"/>
          <w:color w:val="auto"/>
        </w:rPr>
        <w:t xml:space="preserve">ďalej len „zákazka“) </w:t>
      </w:r>
      <w:r w:rsidR="00495B2C" w:rsidRPr="006B2264">
        <w:rPr>
          <w:rFonts w:ascii="Times New Roman" w:hAnsi="Times New Roman" w:cs="Times New Roman"/>
        </w:rPr>
        <w:t>vyhláseného</w:t>
      </w:r>
      <w:r w:rsidRPr="006B2264">
        <w:rPr>
          <w:rFonts w:ascii="Times New Roman" w:hAnsi="Times New Roman" w:cs="Times New Roman"/>
        </w:rPr>
        <w:t xml:space="preserve"> verejným obst</w:t>
      </w:r>
      <w:r w:rsidR="00495B2C" w:rsidRPr="006B2264">
        <w:rPr>
          <w:rFonts w:ascii="Times New Roman" w:hAnsi="Times New Roman" w:cs="Times New Roman"/>
        </w:rPr>
        <w:t>arávateľom Sociálna po</w:t>
      </w:r>
      <w:r w:rsidR="00495B2C" w:rsidRPr="00CC6010">
        <w:rPr>
          <w:rFonts w:ascii="Times New Roman" w:hAnsi="Times New Roman" w:cs="Times New Roman"/>
        </w:rPr>
        <w:t>isťovňa, ústredie, U</w:t>
      </w:r>
      <w:r w:rsidRPr="00CC6010">
        <w:rPr>
          <w:rFonts w:ascii="Times New Roman" w:hAnsi="Times New Roman" w:cs="Times New Roman"/>
        </w:rPr>
        <w:t xml:space="preserve">l. 29. augusta 8 a 10, 831 63 Bratislava (ďalej len „verejný obstarávateľ“) </w:t>
      </w:r>
      <w:r w:rsidR="00495B2C" w:rsidRPr="00CC6010">
        <w:rPr>
          <w:rFonts w:ascii="Times New Roman" w:hAnsi="Times New Roman" w:cs="Times New Roman"/>
        </w:rPr>
        <w:t>výzvou na predloženie ponuky</w:t>
      </w:r>
      <w:r w:rsidR="0006315B" w:rsidRPr="00CC6010">
        <w:rPr>
          <w:rFonts w:ascii="Times New Roman" w:hAnsi="Times New Roman" w:cs="Times New Roman"/>
        </w:rPr>
        <w:t xml:space="preserve"> </w:t>
      </w:r>
    </w:p>
    <w:p w14:paraId="36FB72F5" w14:textId="77777777" w:rsidR="005F36E2" w:rsidRPr="00B3151C" w:rsidRDefault="005F36E2" w:rsidP="005F36E2">
      <w:pPr>
        <w:pStyle w:val="Default"/>
        <w:jc w:val="both"/>
        <w:rPr>
          <w:rFonts w:ascii="Times New Roman" w:hAnsi="Times New Roman" w:cs="Times New Roman"/>
        </w:rPr>
      </w:pPr>
    </w:p>
    <w:p w14:paraId="6775EB1B" w14:textId="6334893E" w:rsidR="005F36E2" w:rsidRDefault="005F36E2" w:rsidP="005F36E2">
      <w:pPr>
        <w:pStyle w:val="Default"/>
        <w:jc w:val="both"/>
        <w:rPr>
          <w:rFonts w:ascii="Times New Roman" w:hAnsi="Times New Roman" w:cs="Times New Roman"/>
          <w:b/>
          <w:bCs/>
        </w:rPr>
      </w:pPr>
      <w:r w:rsidRPr="00B3151C">
        <w:rPr>
          <w:rFonts w:ascii="Times New Roman" w:hAnsi="Times New Roman" w:cs="Times New Roman"/>
          <w:b/>
          <w:bCs/>
        </w:rPr>
        <w:t xml:space="preserve">čestne vyhlasujem, že </w:t>
      </w:r>
    </w:p>
    <w:p w14:paraId="7181EA2F" w14:textId="77777777" w:rsidR="00495B2C" w:rsidRPr="00B3151C" w:rsidRDefault="00495B2C" w:rsidP="005F36E2">
      <w:pPr>
        <w:pStyle w:val="Default"/>
        <w:jc w:val="both"/>
        <w:rPr>
          <w:rFonts w:ascii="Times New Roman" w:hAnsi="Times New Roman" w:cs="Times New Roman"/>
        </w:rPr>
      </w:pPr>
    </w:p>
    <w:p w14:paraId="31C95D4D" w14:textId="77777777" w:rsidR="005F36E2" w:rsidRPr="00B3151C" w:rsidRDefault="005F36E2" w:rsidP="005F36E2">
      <w:pPr>
        <w:pStyle w:val="Default"/>
        <w:jc w:val="both"/>
        <w:rPr>
          <w:rFonts w:ascii="Times New Roman" w:hAnsi="Times New Roman" w:cs="Times New Roman"/>
        </w:rPr>
      </w:pPr>
      <w:r w:rsidRPr="00B3151C">
        <w:rPr>
          <w:rFonts w:ascii="Times New Roman" w:hAnsi="Times New Roman" w:cs="Times New Roman"/>
        </w:rPr>
        <w:t xml:space="preserve">v súvislosti s uvedeným postupom zadávania zákazky: </w:t>
      </w:r>
    </w:p>
    <w:p w14:paraId="150D1B6E" w14:textId="77777777" w:rsidR="005F36E2" w:rsidRPr="00B3151C" w:rsidRDefault="005F36E2" w:rsidP="006A5529">
      <w:pPr>
        <w:pStyle w:val="Default"/>
        <w:numPr>
          <w:ilvl w:val="0"/>
          <w:numId w:val="5"/>
        </w:numPr>
        <w:spacing w:after="156"/>
        <w:jc w:val="both"/>
        <w:rPr>
          <w:rFonts w:ascii="Times New Roman" w:hAnsi="Times New Roman" w:cs="Times New Roman"/>
        </w:rPr>
      </w:pPr>
      <w:r w:rsidRPr="00B3151C">
        <w:rPr>
          <w:rFonts w:ascii="Times New Roman" w:hAnsi="Times New Roman" w:cs="Times New Roman"/>
        </w:rPr>
        <w:t xml:space="preserve">som nevyvíjal a nebudem vyvíjať voči žiadnej osobe na strane verejného obstarávateľa, ktorá je alebo by mohla byť zainteresovanou osobou v zmysle ustanovenia § 23 ods. 3 zákona č. 343/2015 Z. z. o verejnom obstarávaní a o zmene a doplnení niektorých zákonov v platnom znení (ďalej len „zainteresovaná osoba“) akékoľvek aktivity, ktoré by mohli viesť k zvýhodneniu nášho postavenia v postupe tohto verejného obstarávania, </w:t>
      </w:r>
    </w:p>
    <w:p w14:paraId="32E2173D" w14:textId="77777777" w:rsidR="005F36E2" w:rsidRPr="00B3151C" w:rsidRDefault="005F36E2" w:rsidP="006A5529">
      <w:pPr>
        <w:pStyle w:val="Default"/>
        <w:numPr>
          <w:ilvl w:val="0"/>
          <w:numId w:val="5"/>
        </w:numPr>
        <w:spacing w:after="156"/>
        <w:jc w:val="both"/>
        <w:rPr>
          <w:rFonts w:ascii="Times New Roman" w:hAnsi="Times New Roman" w:cs="Times New Roman"/>
        </w:rPr>
      </w:pPr>
      <w:r w:rsidRPr="00B3151C">
        <w:rPr>
          <w:rFonts w:ascii="Times New Roman" w:hAnsi="Times New Roman" w:cs="Times New Roman"/>
        </w:rPr>
        <w:t xml:space="preserve">neposkytol som a neposkytnem akejkoľvek čo i len potenciálne zainteresovanej osobe priamo alebo nepriamo akúkoľvek finančnú alebo vecnú výhodu ako motiváciu alebo odmenu súvisiacu so zadaním tejto zákazky, </w:t>
      </w:r>
    </w:p>
    <w:p w14:paraId="26A2558E" w14:textId="77777777" w:rsidR="005F36E2" w:rsidRPr="00B3151C" w:rsidRDefault="005F36E2" w:rsidP="006A5529">
      <w:pPr>
        <w:pStyle w:val="Default"/>
        <w:numPr>
          <w:ilvl w:val="0"/>
          <w:numId w:val="5"/>
        </w:numPr>
        <w:spacing w:after="156"/>
        <w:jc w:val="both"/>
        <w:rPr>
          <w:rFonts w:ascii="Times New Roman" w:hAnsi="Times New Roman" w:cs="Times New Roman"/>
        </w:rPr>
      </w:pPr>
      <w:r w:rsidRPr="00B3151C">
        <w:rPr>
          <w:rFonts w:ascii="Times New Roman" w:hAnsi="Times New Roman" w:cs="Times New Roman"/>
        </w:rPr>
        <w:t xml:space="preserve">budem bezodkladne informovať verejného obstarávateľa o akejkoľvek situácii, ktorá je považovaná za konflikt záujmov alebo ktorá by mohla viesť ku konfliktu záujmov kedykoľvek v priebehu procesu verejného obstarávania, </w:t>
      </w:r>
    </w:p>
    <w:p w14:paraId="3CB8EC9F" w14:textId="77777777" w:rsidR="005F36E2" w:rsidRPr="00B3151C" w:rsidRDefault="005F36E2" w:rsidP="006A5529">
      <w:pPr>
        <w:pStyle w:val="Default"/>
        <w:numPr>
          <w:ilvl w:val="0"/>
          <w:numId w:val="5"/>
        </w:numPr>
        <w:jc w:val="both"/>
        <w:rPr>
          <w:rFonts w:ascii="Times New Roman" w:hAnsi="Times New Roman" w:cs="Times New Roman"/>
        </w:rPr>
      </w:pPr>
      <w:r w:rsidRPr="00B3151C">
        <w:rPr>
          <w:rFonts w:ascii="Times New Roman" w:hAnsi="Times New Roman" w:cs="Times New Roman"/>
        </w:rPr>
        <w:t>poskytnem verejnému obstarávateľovi v postupe tohto verejného obstarávania presné, pravdivé a úplné informácie.</w:t>
      </w:r>
    </w:p>
    <w:p w14:paraId="302A8F46" w14:textId="77777777" w:rsidR="005F36E2" w:rsidRPr="00B3151C" w:rsidRDefault="005F36E2" w:rsidP="005F36E2">
      <w:pPr>
        <w:pStyle w:val="Default"/>
        <w:jc w:val="both"/>
        <w:rPr>
          <w:rFonts w:ascii="Times New Roman" w:hAnsi="Times New Roman" w:cs="Times New Roman"/>
        </w:rPr>
      </w:pPr>
    </w:p>
    <w:p w14:paraId="373E4B2D" w14:textId="00F592E2" w:rsidR="00BD0009" w:rsidRPr="00B3151C" w:rsidRDefault="00BD0009" w:rsidP="00BD0009">
      <w:pPr>
        <w:pStyle w:val="Default"/>
        <w:jc w:val="both"/>
        <w:rPr>
          <w:rFonts w:ascii="Times New Roman" w:hAnsi="Times New Roman" w:cs="Times New Roman"/>
        </w:rPr>
      </w:pPr>
      <w:r>
        <w:rPr>
          <w:rFonts w:ascii="Times New Roman" w:hAnsi="Times New Roman" w:cs="Times New Roman"/>
        </w:rPr>
        <w:t xml:space="preserve">V </w:t>
      </w:r>
      <w:r w:rsidRPr="00704074">
        <w:rPr>
          <w:rFonts w:ascii="Times New Roman" w:hAnsi="Times New Roman" w:cs="Times New Roman"/>
          <w:highlight w:val="lightGray"/>
        </w:rPr>
        <w:t>...</w:t>
      </w:r>
      <w:r w:rsidRPr="00B3151C">
        <w:rPr>
          <w:rFonts w:ascii="Times New Roman" w:hAnsi="Times New Roman" w:cs="Times New Roman"/>
        </w:rPr>
        <w:t xml:space="preserve"> dňa </w:t>
      </w:r>
      <w:r w:rsidRPr="00704074">
        <w:rPr>
          <w:rFonts w:ascii="Times New Roman" w:hAnsi="Times New Roman" w:cs="Times New Roman"/>
          <w:highlight w:val="lightGray"/>
        </w:rPr>
        <w:t>XX</w:t>
      </w:r>
      <w:r>
        <w:rPr>
          <w:rFonts w:ascii="Times New Roman" w:hAnsi="Times New Roman" w:cs="Times New Roman"/>
        </w:rPr>
        <w:t>.</w:t>
      </w:r>
      <w:r w:rsidRPr="00704074">
        <w:rPr>
          <w:rFonts w:ascii="Times New Roman" w:hAnsi="Times New Roman" w:cs="Times New Roman"/>
          <w:highlight w:val="lightGray"/>
        </w:rPr>
        <w:t>XX</w:t>
      </w:r>
      <w:r>
        <w:rPr>
          <w:rFonts w:ascii="Times New Roman" w:hAnsi="Times New Roman" w:cs="Times New Roman"/>
        </w:rPr>
        <w:t>.20</w:t>
      </w:r>
      <w:r w:rsidR="006B2264">
        <w:rPr>
          <w:rFonts w:ascii="Times New Roman" w:hAnsi="Times New Roman" w:cs="Times New Roman"/>
        </w:rPr>
        <w:t>21</w:t>
      </w:r>
    </w:p>
    <w:p w14:paraId="56A4544F" w14:textId="77777777" w:rsidR="005F36E2" w:rsidRPr="00B3151C" w:rsidRDefault="005F36E2" w:rsidP="005F36E2">
      <w:pPr>
        <w:pStyle w:val="Default"/>
        <w:jc w:val="both"/>
        <w:rPr>
          <w:rFonts w:ascii="Times New Roman" w:hAnsi="Times New Roman" w:cs="Times New Roman"/>
        </w:rPr>
      </w:pPr>
    </w:p>
    <w:p w14:paraId="79433223" w14:textId="77777777" w:rsidR="005F36E2" w:rsidRPr="00B3151C" w:rsidRDefault="005F36E2" w:rsidP="005F36E2">
      <w:pPr>
        <w:pStyle w:val="Default"/>
        <w:jc w:val="both"/>
        <w:rPr>
          <w:rFonts w:ascii="Times New Roman" w:hAnsi="Times New Roman" w:cs="Times New Roman"/>
        </w:rPr>
      </w:pPr>
    </w:p>
    <w:p w14:paraId="458B72E0" w14:textId="77777777" w:rsidR="005F36E2" w:rsidRPr="00B3151C" w:rsidRDefault="005F36E2" w:rsidP="005F36E2">
      <w:pPr>
        <w:pStyle w:val="Default"/>
        <w:ind w:left="4254" w:firstLine="709"/>
        <w:jc w:val="both"/>
        <w:rPr>
          <w:rFonts w:ascii="Times New Roman" w:hAnsi="Times New Roman" w:cs="Times New Roman"/>
        </w:rPr>
      </w:pPr>
      <w:r w:rsidRPr="00B3151C">
        <w:rPr>
          <w:rFonts w:ascii="Times New Roman" w:hAnsi="Times New Roman" w:cs="Times New Roman"/>
        </w:rPr>
        <w:t xml:space="preserve">................................................ </w:t>
      </w:r>
    </w:p>
    <w:p w14:paraId="11C2CB8D" w14:textId="77777777" w:rsidR="005F36E2" w:rsidRPr="00B3151C" w:rsidRDefault="005F36E2" w:rsidP="005F36E2">
      <w:pPr>
        <w:pStyle w:val="Default"/>
        <w:ind w:left="4254" w:firstLine="709"/>
        <w:jc w:val="both"/>
        <w:rPr>
          <w:rFonts w:ascii="Times New Roman" w:hAnsi="Times New Roman" w:cs="Times New Roman"/>
        </w:rPr>
      </w:pPr>
      <w:r w:rsidRPr="00B3151C">
        <w:rPr>
          <w:rFonts w:ascii="Times New Roman" w:hAnsi="Times New Roman" w:cs="Times New Roman"/>
        </w:rPr>
        <w:t xml:space="preserve">     </w:t>
      </w:r>
      <w:r>
        <w:rPr>
          <w:rFonts w:ascii="Times New Roman" w:hAnsi="Times New Roman" w:cs="Times New Roman"/>
        </w:rPr>
        <w:t xml:space="preserve">  </w:t>
      </w:r>
      <w:r w:rsidRPr="00B3151C">
        <w:rPr>
          <w:rFonts w:ascii="Times New Roman" w:hAnsi="Times New Roman" w:cs="Times New Roman"/>
        </w:rPr>
        <w:t xml:space="preserve"> meno a priezvisko </w:t>
      </w:r>
    </w:p>
    <w:p w14:paraId="7907A155" w14:textId="77777777" w:rsidR="005F36E2" w:rsidRPr="00B3151C" w:rsidRDefault="005F36E2" w:rsidP="005F36E2">
      <w:pPr>
        <w:pStyle w:val="Default"/>
        <w:ind w:left="4254" w:firstLine="709"/>
        <w:jc w:val="both"/>
        <w:rPr>
          <w:rFonts w:ascii="Times New Roman" w:hAnsi="Times New Roman" w:cs="Times New Roman"/>
        </w:rPr>
      </w:pPr>
      <w:r w:rsidRPr="00B3151C">
        <w:rPr>
          <w:rFonts w:ascii="Times New Roman" w:hAnsi="Times New Roman" w:cs="Times New Roman"/>
        </w:rPr>
        <w:t xml:space="preserve">       </w:t>
      </w:r>
      <w:r>
        <w:rPr>
          <w:rFonts w:ascii="Times New Roman" w:hAnsi="Times New Roman" w:cs="Times New Roman"/>
        </w:rPr>
        <w:t xml:space="preserve">  </w:t>
      </w:r>
      <w:r w:rsidRPr="00B3151C">
        <w:rPr>
          <w:rFonts w:ascii="Times New Roman" w:hAnsi="Times New Roman" w:cs="Times New Roman"/>
        </w:rPr>
        <w:t xml:space="preserve"> funkcia, podpis* </w:t>
      </w:r>
    </w:p>
    <w:p w14:paraId="34C5342A" w14:textId="276B9F4E" w:rsidR="005F36E2" w:rsidRDefault="005F36E2" w:rsidP="005F36E2">
      <w:pPr>
        <w:pStyle w:val="Default"/>
        <w:ind w:left="4254" w:firstLine="709"/>
        <w:jc w:val="both"/>
        <w:rPr>
          <w:rFonts w:ascii="Times New Roman" w:hAnsi="Times New Roman" w:cs="Times New Roman"/>
        </w:rPr>
      </w:pPr>
    </w:p>
    <w:p w14:paraId="66CB45FB" w14:textId="77777777" w:rsidR="001E4697" w:rsidRDefault="001E4697" w:rsidP="005F36E2">
      <w:pPr>
        <w:pStyle w:val="Default"/>
        <w:ind w:left="4254" w:firstLine="709"/>
        <w:jc w:val="both"/>
        <w:rPr>
          <w:rFonts w:ascii="Times New Roman" w:hAnsi="Times New Roman" w:cs="Times New Roman"/>
        </w:rPr>
      </w:pPr>
    </w:p>
    <w:p w14:paraId="7BFEF0B3" w14:textId="3F4F94F4" w:rsidR="00126C71" w:rsidRDefault="005F36E2" w:rsidP="00442029">
      <w:pPr>
        <w:pStyle w:val="Default"/>
        <w:jc w:val="both"/>
        <w:rPr>
          <w:rFonts w:ascii="Times New Roman" w:hAnsi="Times New Roman" w:cs="Times New Roman"/>
          <w:sz w:val="20"/>
          <w:szCs w:val="22"/>
        </w:rPr>
      </w:pPr>
      <w:r w:rsidRPr="00C65096">
        <w:rPr>
          <w:rFonts w:ascii="Times New Roman" w:hAnsi="Times New Roman" w:cs="Times New Roman"/>
          <w:sz w:val="20"/>
          <w:szCs w:val="22"/>
        </w:rPr>
        <w:t>*Podpis uchádzača, jeho štatutárneho orgánu alebo iného zástupcu uchádzača, ktorý je oprávnený konať v mene uchádzača v záväzkových vzťahoch v súlade s dokladom o oprávnení podnikať, t. j. podľa toho, kto za uchádzača koná navonok.</w:t>
      </w:r>
      <w:r w:rsidR="00641F3E" w:rsidRPr="00641F3E">
        <w:t xml:space="preserve"> </w:t>
      </w:r>
    </w:p>
    <w:p w14:paraId="26A13261" w14:textId="0F68C7B2" w:rsidR="00126C71" w:rsidRDefault="00126C71" w:rsidP="00442029">
      <w:pPr>
        <w:pStyle w:val="Default"/>
        <w:jc w:val="both"/>
        <w:rPr>
          <w:rFonts w:ascii="Times New Roman" w:hAnsi="Times New Roman" w:cs="Times New Roman"/>
          <w:sz w:val="20"/>
          <w:szCs w:val="22"/>
        </w:rPr>
      </w:pPr>
    </w:p>
    <w:p w14:paraId="41C1B2EF" w14:textId="77777777" w:rsidR="00126C71" w:rsidRDefault="00126C71" w:rsidP="00442029">
      <w:pPr>
        <w:pStyle w:val="Default"/>
        <w:jc w:val="both"/>
        <w:rPr>
          <w:rFonts w:ascii="Times New Roman" w:hAnsi="Times New Roman" w:cs="Times New Roman"/>
          <w:sz w:val="20"/>
          <w:szCs w:val="22"/>
        </w:rPr>
        <w:sectPr w:rsidR="00126C71" w:rsidSect="00AD195C">
          <w:pgSz w:w="11906" w:h="16838"/>
          <w:pgMar w:top="1418" w:right="1418" w:bottom="1418" w:left="1418" w:header="709" w:footer="709" w:gutter="0"/>
          <w:cols w:space="708"/>
          <w:docGrid w:linePitch="360"/>
        </w:sectPr>
      </w:pPr>
    </w:p>
    <w:p w14:paraId="0230E369" w14:textId="5B6DD710" w:rsidR="00126C71" w:rsidRPr="00CC6010" w:rsidRDefault="00126C71" w:rsidP="00126C71">
      <w:pPr>
        <w:pStyle w:val="Default"/>
        <w:jc w:val="right"/>
        <w:rPr>
          <w:rFonts w:ascii="Times New Roman" w:hAnsi="Times New Roman" w:cs="Times New Roman"/>
          <w:b/>
          <w:sz w:val="22"/>
          <w:szCs w:val="22"/>
        </w:rPr>
      </w:pPr>
      <w:r w:rsidRPr="00CC6010">
        <w:rPr>
          <w:rFonts w:ascii="Times New Roman" w:hAnsi="Times New Roman" w:cs="Times New Roman"/>
          <w:b/>
          <w:sz w:val="22"/>
          <w:szCs w:val="22"/>
        </w:rPr>
        <w:t xml:space="preserve">Príloha č. </w:t>
      </w:r>
      <w:r w:rsidR="00726AF0">
        <w:rPr>
          <w:rFonts w:ascii="Times New Roman" w:hAnsi="Times New Roman" w:cs="Times New Roman"/>
          <w:b/>
          <w:sz w:val="22"/>
          <w:szCs w:val="22"/>
        </w:rPr>
        <w:t>4</w:t>
      </w:r>
      <w:r w:rsidRPr="00CC6010">
        <w:rPr>
          <w:rFonts w:ascii="Times New Roman" w:hAnsi="Times New Roman" w:cs="Times New Roman"/>
          <w:b/>
          <w:sz w:val="22"/>
          <w:szCs w:val="22"/>
        </w:rPr>
        <w:t xml:space="preserve"> výzvy na predloženie ponuky – Čestné vyhlásenie k podmienke účasti podľa § 32 ods. 1 písm. f) zákona</w:t>
      </w:r>
    </w:p>
    <w:p w14:paraId="2890E26D" w14:textId="77777777" w:rsidR="00126C71" w:rsidRPr="00CC6010" w:rsidRDefault="00126C71" w:rsidP="00126C71">
      <w:pPr>
        <w:autoSpaceDE w:val="0"/>
        <w:autoSpaceDN w:val="0"/>
        <w:adjustRightInd w:val="0"/>
      </w:pPr>
    </w:p>
    <w:p w14:paraId="594B3AAD" w14:textId="77777777" w:rsidR="00126C71" w:rsidRDefault="00126C71" w:rsidP="00126C71">
      <w:pPr>
        <w:pStyle w:val="Default"/>
      </w:pPr>
    </w:p>
    <w:p w14:paraId="3616EFD7" w14:textId="77777777" w:rsidR="00126C71" w:rsidRDefault="00126C71" w:rsidP="00126C71">
      <w:pPr>
        <w:pStyle w:val="Default"/>
        <w:jc w:val="center"/>
        <w:rPr>
          <w:rFonts w:ascii="Times New Roman" w:hAnsi="Times New Roman" w:cs="Times New Roman"/>
          <w:sz w:val="28"/>
          <w:szCs w:val="28"/>
        </w:rPr>
      </w:pPr>
      <w:r>
        <w:rPr>
          <w:rFonts w:ascii="Times New Roman" w:hAnsi="Times New Roman" w:cs="Times New Roman"/>
          <w:sz w:val="28"/>
          <w:szCs w:val="28"/>
        </w:rPr>
        <w:t>ČESTNÉ VYHLÁSENIE</w:t>
      </w:r>
    </w:p>
    <w:p w14:paraId="28FBE1A6" w14:textId="77777777" w:rsidR="00126C71" w:rsidRDefault="00126C71" w:rsidP="00126C71">
      <w:pPr>
        <w:pStyle w:val="Default"/>
        <w:rPr>
          <w:rFonts w:ascii="Times New Roman" w:hAnsi="Times New Roman" w:cs="Times New Roman"/>
        </w:rPr>
      </w:pPr>
    </w:p>
    <w:p w14:paraId="620C6F46" w14:textId="77777777" w:rsidR="00126C71" w:rsidRDefault="00126C71" w:rsidP="00126C71">
      <w:pPr>
        <w:pStyle w:val="Default"/>
        <w:jc w:val="both"/>
        <w:rPr>
          <w:rFonts w:ascii="Times New Roman" w:hAnsi="Times New Roman" w:cs="Times New Roman"/>
          <w:b/>
        </w:rPr>
      </w:pPr>
      <w:r>
        <w:rPr>
          <w:rFonts w:ascii="Times New Roman" w:hAnsi="Times New Roman" w:cs="Times New Roman"/>
          <w:b/>
        </w:rPr>
        <w:t>Obchodné meno uchádzača:</w:t>
      </w:r>
    </w:p>
    <w:p w14:paraId="1215C5B2" w14:textId="77777777" w:rsidR="00126C71" w:rsidRDefault="00126C71" w:rsidP="00126C71">
      <w:pPr>
        <w:pStyle w:val="Default"/>
        <w:jc w:val="both"/>
        <w:rPr>
          <w:rFonts w:ascii="Times New Roman" w:hAnsi="Times New Roman" w:cs="Times New Roman"/>
        </w:rPr>
      </w:pPr>
      <w:r>
        <w:rPr>
          <w:rFonts w:ascii="Times New Roman" w:hAnsi="Times New Roman" w:cs="Times New Roman"/>
        </w:rPr>
        <w:t xml:space="preserve">zastúpený </w:t>
      </w:r>
    </w:p>
    <w:p w14:paraId="684DFB67" w14:textId="77777777" w:rsidR="00126C71" w:rsidRDefault="00126C71" w:rsidP="00126C71">
      <w:pPr>
        <w:pStyle w:val="Default"/>
        <w:jc w:val="both"/>
        <w:rPr>
          <w:rFonts w:ascii="Times New Roman" w:hAnsi="Times New Roman" w:cs="Times New Roman"/>
          <w:b/>
          <w:iCs/>
        </w:rPr>
      </w:pPr>
      <w:r>
        <w:rPr>
          <w:rFonts w:ascii="Times New Roman" w:hAnsi="Times New Roman" w:cs="Times New Roman"/>
          <w:b/>
          <w:iCs/>
        </w:rPr>
        <w:t>meno a priezvisko štatutárneho zástupcu:</w:t>
      </w:r>
    </w:p>
    <w:p w14:paraId="12B29209" w14:textId="77777777" w:rsidR="00126C71" w:rsidRDefault="00126C71" w:rsidP="00126C71">
      <w:pPr>
        <w:pStyle w:val="Default"/>
        <w:jc w:val="both"/>
        <w:rPr>
          <w:rFonts w:ascii="Times New Roman" w:hAnsi="Times New Roman" w:cs="Times New Roman"/>
          <w:b/>
        </w:rPr>
      </w:pPr>
    </w:p>
    <w:p w14:paraId="67992129" w14:textId="77777777" w:rsidR="00126C71" w:rsidRDefault="00126C71" w:rsidP="00126C71">
      <w:pPr>
        <w:pStyle w:val="Default"/>
        <w:jc w:val="both"/>
        <w:rPr>
          <w:rFonts w:ascii="Times New Roman" w:hAnsi="Times New Roman" w:cs="Times New Roman"/>
          <w:b/>
        </w:rPr>
      </w:pPr>
    </w:p>
    <w:p w14:paraId="7899FD14" w14:textId="77777777" w:rsidR="00126C71" w:rsidRDefault="00126C71" w:rsidP="00126C71">
      <w:pPr>
        <w:pStyle w:val="Default"/>
        <w:jc w:val="both"/>
        <w:rPr>
          <w:rFonts w:ascii="Times New Roman" w:hAnsi="Times New Roman" w:cs="Times New Roman"/>
          <w:b/>
          <w:bCs/>
        </w:rPr>
      </w:pPr>
      <w:r>
        <w:rPr>
          <w:rFonts w:ascii="Times New Roman" w:hAnsi="Times New Roman" w:cs="Times New Roman"/>
          <w:b/>
          <w:bCs/>
        </w:rPr>
        <w:t xml:space="preserve">týmto </w:t>
      </w:r>
      <w:r>
        <w:rPr>
          <w:rFonts w:ascii="Times New Roman" w:hAnsi="Times New Roman" w:cs="Times New Roman"/>
          <w:bCs/>
        </w:rPr>
        <w:t>v súlade s § 32 ods. 1 písm. f) v nadväznosti na § 32 ods. 2 písm. f)</w:t>
      </w:r>
      <w:r>
        <w:t xml:space="preserve"> </w:t>
      </w:r>
      <w:r>
        <w:rPr>
          <w:rFonts w:ascii="Times New Roman" w:hAnsi="Times New Roman" w:cs="Times New Roman"/>
          <w:bCs/>
        </w:rPr>
        <w:t>zákona č. 343/2015 Z. z. o verejnom obstarávaní a o zmene a doplnení niektorých zákonov v znení neskorších predpisov</w:t>
      </w:r>
    </w:p>
    <w:p w14:paraId="468EEAA4" w14:textId="77777777" w:rsidR="00126C71" w:rsidRDefault="00126C71" w:rsidP="00126C71">
      <w:pPr>
        <w:pStyle w:val="Default"/>
        <w:jc w:val="both"/>
        <w:rPr>
          <w:rFonts w:ascii="Times New Roman" w:hAnsi="Times New Roman" w:cs="Times New Roman"/>
          <w:b/>
          <w:bCs/>
        </w:rPr>
      </w:pPr>
    </w:p>
    <w:p w14:paraId="73CC7183" w14:textId="77777777" w:rsidR="00126C71" w:rsidRDefault="00126C71" w:rsidP="00126C71">
      <w:pPr>
        <w:pStyle w:val="Default"/>
        <w:jc w:val="center"/>
        <w:rPr>
          <w:rFonts w:ascii="Times New Roman" w:hAnsi="Times New Roman" w:cs="Times New Roman"/>
          <w:b/>
          <w:bCs/>
        </w:rPr>
      </w:pPr>
      <w:r>
        <w:rPr>
          <w:rFonts w:ascii="Times New Roman" w:hAnsi="Times New Roman" w:cs="Times New Roman"/>
          <w:b/>
          <w:bCs/>
        </w:rPr>
        <w:t>čestne vyhlasujem, že</w:t>
      </w:r>
    </w:p>
    <w:p w14:paraId="052BA9ED" w14:textId="77777777" w:rsidR="00126C71" w:rsidRDefault="00126C71" w:rsidP="00126C71">
      <w:pPr>
        <w:pStyle w:val="Default"/>
        <w:jc w:val="both"/>
        <w:rPr>
          <w:rFonts w:ascii="Times New Roman" w:hAnsi="Times New Roman" w:cs="Times New Roman"/>
        </w:rPr>
      </w:pPr>
    </w:p>
    <w:p w14:paraId="77229BF9" w14:textId="77777777" w:rsidR="00126C71" w:rsidRDefault="00126C71" w:rsidP="00126C71">
      <w:pPr>
        <w:pStyle w:val="Default"/>
        <w:jc w:val="both"/>
        <w:rPr>
          <w:rFonts w:ascii="Times New Roman" w:hAnsi="Times New Roman" w:cs="Times New Roman"/>
        </w:rPr>
      </w:pPr>
      <w:r>
        <w:rPr>
          <w:rFonts w:ascii="Times New Roman" w:hAnsi="Times New Roman" w:cs="Times New Roman"/>
        </w:rPr>
        <w:t>nemám uložený zákaz účasti vo verejnom obstarávaní potvrdený konečným rozhodnutím v Slovenskej republike alebo v štáte sídla, miesta podnikania alebo obvyklého pobytu.</w:t>
      </w:r>
    </w:p>
    <w:p w14:paraId="05C6861D" w14:textId="77777777" w:rsidR="00126C71" w:rsidRDefault="00126C71" w:rsidP="00126C71">
      <w:pPr>
        <w:pStyle w:val="Default"/>
        <w:jc w:val="both"/>
        <w:rPr>
          <w:rFonts w:ascii="Times New Roman" w:hAnsi="Times New Roman" w:cs="Times New Roman"/>
        </w:rPr>
      </w:pPr>
    </w:p>
    <w:p w14:paraId="2C13B451" w14:textId="77777777" w:rsidR="00126C71" w:rsidRDefault="00126C71" w:rsidP="00126C71">
      <w:pPr>
        <w:pStyle w:val="Default"/>
        <w:jc w:val="both"/>
        <w:rPr>
          <w:rFonts w:ascii="Times New Roman" w:hAnsi="Times New Roman" w:cs="Times New Roman"/>
        </w:rPr>
      </w:pPr>
    </w:p>
    <w:p w14:paraId="0AF96098" w14:textId="77777777" w:rsidR="00126C71" w:rsidRDefault="00126C71" w:rsidP="00126C71">
      <w:pPr>
        <w:pStyle w:val="Default"/>
        <w:jc w:val="both"/>
        <w:rPr>
          <w:rFonts w:ascii="Times New Roman" w:hAnsi="Times New Roman" w:cs="Times New Roman"/>
        </w:rPr>
      </w:pPr>
    </w:p>
    <w:p w14:paraId="1BFB608B" w14:textId="77777777" w:rsidR="00126C71" w:rsidRDefault="00126C71" w:rsidP="00126C71">
      <w:pPr>
        <w:pStyle w:val="Default"/>
        <w:jc w:val="both"/>
        <w:rPr>
          <w:rFonts w:ascii="Times New Roman" w:hAnsi="Times New Roman" w:cs="Times New Roman"/>
        </w:rPr>
      </w:pPr>
    </w:p>
    <w:p w14:paraId="15B36640" w14:textId="3C4A14B5" w:rsidR="00126C71" w:rsidRDefault="00126C71" w:rsidP="00126C71">
      <w:pPr>
        <w:pStyle w:val="Default"/>
        <w:jc w:val="both"/>
        <w:rPr>
          <w:rFonts w:ascii="Times New Roman" w:hAnsi="Times New Roman" w:cs="Times New Roman"/>
        </w:rPr>
      </w:pPr>
      <w:r>
        <w:rPr>
          <w:rFonts w:ascii="Times New Roman" w:hAnsi="Times New Roman" w:cs="Times New Roman"/>
        </w:rPr>
        <w:t xml:space="preserve">V </w:t>
      </w:r>
      <w:r>
        <w:rPr>
          <w:rFonts w:ascii="Times New Roman" w:hAnsi="Times New Roman" w:cs="Times New Roman"/>
          <w:highlight w:val="lightGray"/>
        </w:rPr>
        <w:t>...</w:t>
      </w:r>
      <w:r>
        <w:rPr>
          <w:rFonts w:ascii="Times New Roman" w:hAnsi="Times New Roman" w:cs="Times New Roman"/>
        </w:rPr>
        <w:t xml:space="preserve"> dňa </w:t>
      </w:r>
      <w:r>
        <w:rPr>
          <w:rFonts w:ascii="Times New Roman" w:hAnsi="Times New Roman" w:cs="Times New Roman"/>
          <w:highlight w:val="lightGray"/>
        </w:rPr>
        <w:t>XX</w:t>
      </w:r>
      <w:r>
        <w:rPr>
          <w:rFonts w:ascii="Times New Roman" w:hAnsi="Times New Roman" w:cs="Times New Roman"/>
        </w:rPr>
        <w:t>.</w:t>
      </w:r>
      <w:r>
        <w:rPr>
          <w:rFonts w:ascii="Times New Roman" w:hAnsi="Times New Roman" w:cs="Times New Roman"/>
          <w:highlight w:val="lightGray"/>
        </w:rPr>
        <w:t>XX</w:t>
      </w:r>
      <w:r>
        <w:rPr>
          <w:rFonts w:ascii="Times New Roman" w:hAnsi="Times New Roman" w:cs="Times New Roman"/>
        </w:rPr>
        <w:t>.20</w:t>
      </w:r>
      <w:r w:rsidR="006B2264">
        <w:rPr>
          <w:rFonts w:ascii="Times New Roman" w:hAnsi="Times New Roman" w:cs="Times New Roman"/>
        </w:rPr>
        <w:t>21</w:t>
      </w:r>
    </w:p>
    <w:p w14:paraId="1E66701B" w14:textId="77777777" w:rsidR="00126C71" w:rsidRDefault="00126C71" w:rsidP="00126C71">
      <w:pPr>
        <w:pStyle w:val="Default"/>
        <w:jc w:val="both"/>
        <w:rPr>
          <w:rFonts w:ascii="Times New Roman" w:hAnsi="Times New Roman" w:cs="Times New Roman"/>
        </w:rPr>
      </w:pPr>
    </w:p>
    <w:p w14:paraId="5AE780E4" w14:textId="77777777" w:rsidR="00126C71" w:rsidRDefault="00126C71" w:rsidP="00126C71">
      <w:pPr>
        <w:pStyle w:val="Default"/>
        <w:jc w:val="both"/>
        <w:rPr>
          <w:rFonts w:ascii="Times New Roman" w:hAnsi="Times New Roman" w:cs="Times New Roman"/>
        </w:rPr>
      </w:pPr>
    </w:p>
    <w:p w14:paraId="7E4896CC" w14:textId="77777777" w:rsidR="00126C71" w:rsidRDefault="00126C71" w:rsidP="00126C71">
      <w:pPr>
        <w:pStyle w:val="Default"/>
        <w:jc w:val="both"/>
        <w:rPr>
          <w:rFonts w:ascii="Times New Roman" w:hAnsi="Times New Roman" w:cs="Times New Roman"/>
        </w:rPr>
      </w:pPr>
    </w:p>
    <w:p w14:paraId="41CE067F" w14:textId="77777777" w:rsidR="00126C71" w:rsidRDefault="00126C71" w:rsidP="00126C71">
      <w:pPr>
        <w:pStyle w:val="Default"/>
        <w:jc w:val="both"/>
        <w:rPr>
          <w:rFonts w:ascii="Times New Roman" w:hAnsi="Times New Roman" w:cs="Times New Roman"/>
        </w:rPr>
      </w:pPr>
    </w:p>
    <w:p w14:paraId="17DC0FAE" w14:textId="77777777" w:rsidR="00126C71" w:rsidRDefault="00126C71" w:rsidP="00126C71">
      <w:pPr>
        <w:pStyle w:val="Default"/>
        <w:ind w:left="4254" w:firstLine="709"/>
        <w:jc w:val="both"/>
        <w:rPr>
          <w:rFonts w:ascii="Times New Roman" w:hAnsi="Times New Roman" w:cs="Times New Roman"/>
        </w:rPr>
      </w:pPr>
      <w:r>
        <w:rPr>
          <w:rFonts w:ascii="Times New Roman" w:hAnsi="Times New Roman" w:cs="Times New Roman"/>
        </w:rPr>
        <w:t xml:space="preserve">................................................ </w:t>
      </w:r>
    </w:p>
    <w:p w14:paraId="70523C02" w14:textId="77777777" w:rsidR="00126C71" w:rsidRDefault="00126C71" w:rsidP="00126C71">
      <w:pPr>
        <w:pStyle w:val="Default"/>
        <w:ind w:left="4254" w:firstLine="709"/>
        <w:jc w:val="both"/>
        <w:rPr>
          <w:rFonts w:ascii="Times New Roman" w:hAnsi="Times New Roman" w:cs="Times New Roman"/>
        </w:rPr>
      </w:pPr>
      <w:r>
        <w:rPr>
          <w:rFonts w:ascii="Times New Roman" w:hAnsi="Times New Roman" w:cs="Times New Roman"/>
        </w:rPr>
        <w:t xml:space="preserve">        meno a priezvisko </w:t>
      </w:r>
    </w:p>
    <w:p w14:paraId="1DD5029A" w14:textId="77777777" w:rsidR="00126C71" w:rsidRDefault="00126C71" w:rsidP="00126C71">
      <w:pPr>
        <w:pStyle w:val="Default"/>
        <w:ind w:left="4254" w:firstLine="709"/>
        <w:jc w:val="both"/>
        <w:rPr>
          <w:rFonts w:ascii="Times New Roman" w:hAnsi="Times New Roman" w:cs="Times New Roman"/>
        </w:rPr>
      </w:pPr>
      <w:r>
        <w:rPr>
          <w:rFonts w:ascii="Times New Roman" w:hAnsi="Times New Roman" w:cs="Times New Roman"/>
        </w:rPr>
        <w:t xml:space="preserve">          funkcia, podpis* </w:t>
      </w:r>
    </w:p>
    <w:p w14:paraId="0FD19AC0" w14:textId="77777777" w:rsidR="00126C71" w:rsidRDefault="00126C71" w:rsidP="00126C71">
      <w:pPr>
        <w:pStyle w:val="Default"/>
        <w:ind w:left="4254" w:firstLine="709"/>
        <w:jc w:val="both"/>
        <w:rPr>
          <w:rFonts w:ascii="Times New Roman" w:hAnsi="Times New Roman" w:cs="Times New Roman"/>
        </w:rPr>
      </w:pPr>
    </w:p>
    <w:p w14:paraId="772A7231" w14:textId="77777777" w:rsidR="00126C71" w:rsidRDefault="00126C71" w:rsidP="00126C71">
      <w:pPr>
        <w:pStyle w:val="Default"/>
        <w:ind w:left="4254" w:firstLine="709"/>
        <w:jc w:val="both"/>
        <w:rPr>
          <w:rFonts w:ascii="Times New Roman" w:hAnsi="Times New Roman" w:cs="Times New Roman"/>
        </w:rPr>
      </w:pPr>
    </w:p>
    <w:p w14:paraId="137CA09B" w14:textId="7B931A7B" w:rsidR="001A753E" w:rsidRDefault="00126C71" w:rsidP="00726AF0">
      <w:pPr>
        <w:pStyle w:val="Default"/>
        <w:jc w:val="both"/>
        <w:rPr>
          <w:rFonts w:ascii="Times New Roman" w:hAnsi="Times New Roman" w:cs="Times New Roman"/>
          <w:sz w:val="20"/>
        </w:rPr>
      </w:pPr>
      <w:r>
        <w:rPr>
          <w:rFonts w:ascii="Times New Roman" w:hAnsi="Times New Roman" w:cs="Times New Roman"/>
          <w:sz w:val="20"/>
        </w:rPr>
        <w:t>*Podpis uchádzača, jeho štatutárneho orgánu alebo iného zástupcu uchádzača, ktorý je oprávnený konať v mene uchádzača v záväzkových vzťahoch v súlade s dokladom o oprávnení podnikať, t. j. podľa toho</w:t>
      </w:r>
      <w:r w:rsidR="00726AF0">
        <w:rPr>
          <w:rFonts w:ascii="Times New Roman" w:hAnsi="Times New Roman" w:cs="Times New Roman"/>
          <w:sz w:val="20"/>
        </w:rPr>
        <w:t>, kto za uchádzača koná navonok</w:t>
      </w:r>
      <w:r w:rsidR="00641F3E">
        <w:rPr>
          <w:rFonts w:ascii="Times New Roman" w:hAnsi="Times New Roman" w:cs="Times New Roman"/>
          <w:sz w:val="20"/>
        </w:rPr>
        <w:t xml:space="preserve">. </w:t>
      </w:r>
    </w:p>
    <w:p w14:paraId="6000C361" w14:textId="0C407AB7" w:rsidR="00995F80" w:rsidRDefault="00995F80" w:rsidP="00726AF0">
      <w:pPr>
        <w:pStyle w:val="Default"/>
        <w:jc w:val="both"/>
        <w:rPr>
          <w:rFonts w:ascii="Times New Roman" w:hAnsi="Times New Roman" w:cs="Times New Roman"/>
          <w:sz w:val="20"/>
        </w:rPr>
      </w:pPr>
    </w:p>
    <w:p w14:paraId="20B06BF7" w14:textId="2B2AA006" w:rsidR="00995F80" w:rsidRDefault="00995F80" w:rsidP="00726AF0">
      <w:pPr>
        <w:pStyle w:val="Default"/>
        <w:jc w:val="both"/>
        <w:rPr>
          <w:rFonts w:ascii="Times New Roman" w:hAnsi="Times New Roman" w:cs="Times New Roman"/>
          <w:sz w:val="20"/>
        </w:rPr>
      </w:pPr>
    </w:p>
    <w:p w14:paraId="1D49CFFD" w14:textId="33BCCD2A" w:rsidR="00995F80" w:rsidRDefault="00995F80" w:rsidP="00726AF0">
      <w:pPr>
        <w:pStyle w:val="Default"/>
        <w:jc w:val="both"/>
        <w:rPr>
          <w:rFonts w:ascii="Times New Roman" w:hAnsi="Times New Roman" w:cs="Times New Roman"/>
          <w:sz w:val="20"/>
        </w:rPr>
      </w:pPr>
    </w:p>
    <w:p w14:paraId="6D179D32" w14:textId="3DF6784E" w:rsidR="00995F80" w:rsidRDefault="00995F80" w:rsidP="00726AF0">
      <w:pPr>
        <w:pStyle w:val="Default"/>
        <w:jc w:val="both"/>
        <w:rPr>
          <w:rFonts w:ascii="Times New Roman" w:hAnsi="Times New Roman" w:cs="Times New Roman"/>
          <w:sz w:val="20"/>
        </w:rPr>
      </w:pPr>
    </w:p>
    <w:p w14:paraId="33722CF7" w14:textId="3E33D766" w:rsidR="00995F80" w:rsidRDefault="00995F80" w:rsidP="00726AF0">
      <w:pPr>
        <w:pStyle w:val="Default"/>
        <w:jc w:val="both"/>
        <w:rPr>
          <w:rFonts w:ascii="Times New Roman" w:hAnsi="Times New Roman" w:cs="Times New Roman"/>
          <w:sz w:val="20"/>
        </w:rPr>
      </w:pPr>
    </w:p>
    <w:p w14:paraId="65DB2B76" w14:textId="1D889FF4" w:rsidR="00995F80" w:rsidRDefault="00995F80" w:rsidP="00726AF0">
      <w:pPr>
        <w:pStyle w:val="Default"/>
        <w:jc w:val="both"/>
        <w:rPr>
          <w:rFonts w:ascii="Times New Roman" w:hAnsi="Times New Roman" w:cs="Times New Roman"/>
          <w:sz w:val="20"/>
        </w:rPr>
      </w:pPr>
    </w:p>
    <w:p w14:paraId="1D6D0F5D" w14:textId="134ACB74" w:rsidR="00932828" w:rsidRDefault="00932828" w:rsidP="00726AF0">
      <w:pPr>
        <w:pStyle w:val="Default"/>
        <w:jc w:val="both"/>
        <w:rPr>
          <w:rFonts w:ascii="Times New Roman" w:hAnsi="Times New Roman" w:cs="Times New Roman"/>
          <w:sz w:val="20"/>
        </w:rPr>
      </w:pPr>
    </w:p>
    <w:p w14:paraId="376BE627" w14:textId="416924CF" w:rsidR="00673D42" w:rsidRDefault="00673D42" w:rsidP="00726AF0">
      <w:pPr>
        <w:pStyle w:val="Default"/>
        <w:jc w:val="both"/>
        <w:rPr>
          <w:rFonts w:ascii="Times New Roman" w:hAnsi="Times New Roman" w:cs="Times New Roman"/>
          <w:sz w:val="20"/>
        </w:rPr>
      </w:pPr>
    </w:p>
    <w:p w14:paraId="79B5ED57" w14:textId="535F2222" w:rsidR="00673D42" w:rsidRDefault="00673D42" w:rsidP="00726AF0">
      <w:pPr>
        <w:pStyle w:val="Default"/>
        <w:jc w:val="both"/>
        <w:rPr>
          <w:rFonts w:ascii="Times New Roman" w:hAnsi="Times New Roman" w:cs="Times New Roman"/>
          <w:sz w:val="20"/>
        </w:rPr>
      </w:pPr>
    </w:p>
    <w:p w14:paraId="03AD5230" w14:textId="2B36BB21" w:rsidR="00673D42" w:rsidRDefault="00673D42" w:rsidP="00726AF0">
      <w:pPr>
        <w:pStyle w:val="Default"/>
        <w:jc w:val="both"/>
        <w:rPr>
          <w:rFonts w:ascii="Times New Roman" w:hAnsi="Times New Roman" w:cs="Times New Roman"/>
          <w:sz w:val="20"/>
        </w:rPr>
      </w:pPr>
    </w:p>
    <w:p w14:paraId="6DB5A399" w14:textId="6C5210C7" w:rsidR="00673D42" w:rsidRDefault="00673D42" w:rsidP="00726AF0">
      <w:pPr>
        <w:pStyle w:val="Default"/>
        <w:jc w:val="both"/>
        <w:rPr>
          <w:rFonts w:ascii="Times New Roman" w:hAnsi="Times New Roman" w:cs="Times New Roman"/>
          <w:sz w:val="20"/>
        </w:rPr>
      </w:pPr>
    </w:p>
    <w:p w14:paraId="235A8739" w14:textId="630262F5" w:rsidR="00673D42" w:rsidRDefault="00673D42" w:rsidP="00726AF0">
      <w:pPr>
        <w:pStyle w:val="Default"/>
        <w:jc w:val="both"/>
        <w:rPr>
          <w:rFonts w:ascii="Times New Roman" w:hAnsi="Times New Roman" w:cs="Times New Roman"/>
          <w:sz w:val="20"/>
        </w:rPr>
      </w:pPr>
    </w:p>
    <w:p w14:paraId="6D9B3541" w14:textId="76570029" w:rsidR="00673D42" w:rsidRDefault="00673D42" w:rsidP="00726AF0">
      <w:pPr>
        <w:pStyle w:val="Default"/>
        <w:jc w:val="both"/>
        <w:rPr>
          <w:rFonts w:ascii="Times New Roman" w:hAnsi="Times New Roman" w:cs="Times New Roman"/>
          <w:sz w:val="20"/>
        </w:rPr>
      </w:pPr>
    </w:p>
    <w:p w14:paraId="02AE2759" w14:textId="6E283DF2" w:rsidR="00673D42" w:rsidRDefault="00673D42" w:rsidP="00726AF0">
      <w:pPr>
        <w:pStyle w:val="Default"/>
        <w:jc w:val="both"/>
        <w:rPr>
          <w:rFonts w:ascii="Times New Roman" w:hAnsi="Times New Roman" w:cs="Times New Roman"/>
          <w:sz w:val="20"/>
        </w:rPr>
      </w:pPr>
    </w:p>
    <w:p w14:paraId="18DD6B19" w14:textId="01626425" w:rsidR="00673D42" w:rsidRDefault="00673D42" w:rsidP="00726AF0">
      <w:pPr>
        <w:pStyle w:val="Default"/>
        <w:jc w:val="both"/>
        <w:rPr>
          <w:rFonts w:ascii="Times New Roman" w:hAnsi="Times New Roman" w:cs="Times New Roman"/>
          <w:sz w:val="20"/>
        </w:rPr>
      </w:pPr>
    </w:p>
    <w:p w14:paraId="36A88C8D" w14:textId="1D35B402" w:rsidR="00673D42" w:rsidRDefault="00673D42" w:rsidP="00726AF0">
      <w:pPr>
        <w:pStyle w:val="Default"/>
        <w:jc w:val="both"/>
        <w:rPr>
          <w:rFonts w:ascii="Times New Roman" w:hAnsi="Times New Roman" w:cs="Times New Roman"/>
          <w:sz w:val="20"/>
        </w:rPr>
      </w:pPr>
    </w:p>
    <w:p w14:paraId="30475FC8" w14:textId="4D106D26" w:rsidR="00A37160" w:rsidRDefault="00A37160" w:rsidP="00726AF0">
      <w:pPr>
        <w:pStyle w:val="Default"/>
        <w:jc w:val="both"/>
        <w:rPr>
          <w:rFonts w:ascii="Times New Roman" w:hAnsi="Times New Roman" w:cs="Times New Roman"/>
          <w:sz w:val="20"/>
        </w:rPr>
      </w:pPr>
    </w:p>
    <w:p w14:paraId="0A381B22" w14:textId="0D6096FA" w:rsidR="00A37160" w:rsidRDefault="00A37160" w:rsidP="00726AF0">
      <w:pPr>
        <w:pStyle w:val="Default"/>
        <w:jc w:val="both"/>
        <w:rPr>
          <w:rFonts w:ascii="Times New Roman" w:hAnsi="Times New Roman" w:cs="Times New Roman"/>
          <w:sz w:val="20"/>
        </w:rPr>
      </w:pPr>
    </w:p>
    <w:p w14:paraId="4D8CA5AC" w14:textId="03E682DA" w:rsidR="00A37160" w:rsidRDefault="00A37160" w:rsidP="00726AF0">
      <w:pPr>
        <w:pStyle w:val="Default"/>
        <w:jc w:val="both"/>
        <w:rPr>
          <w:rFonts w:ascii="Times New Roman" w:hAnsi="Times New Roman" w:cs="Times New Roman"/>
          <w:sz w:val="20"/>
        </w:rPr>
      </w:pPr>
    </w:p>
    <w:p w14:paraId="3D368617" w14:textId="77777777" w:rsidR="00A37160" w:rsidRDefault="00A37160" w:rsidP="00726AF0">
      <w:pPr>
        <w:pStyle w:val="Default"/>
        <w:jc w:val="both"/>
        <w:rPr>
          <w:rFonts w:ascii="Times New Roman" w:hAnsi="Times New Roman" w:cs="Times New Roman"/>
          <w:sz w:val="20"/>
        </w:rPr>
      </w:pPr>
    </w:p>
    <w:p w14:paraId="4B9B4925" w14:textId="1F51DD3F" w:rsidR="00673D42" w:rsidRDefault="00673D42" w:rsidP="00726AF0">
      <w:pPr>
        <w:pStyle w:val="Default"/>
        <w:jc w:val="both"/>
        <w:rPr>
          <w:rFonts w:ascii="Times New Roman" w:hAnsi="Times New Roman" w:cs="Times New Roman"/>
          <w:sz w:val="20"/>
        </w:rPr>
      </w:pPr>
    </w:p>
    <w:p w14:paraId="22A17455" w14:textId="5A00F37D" w:rsidR="00673D42" w:rsidRDefault="00673D42" w:rsidP="00726AF0">
      <w:pPr>
        <w:pStyle w:val="Default"/>
        <w:jc w:val="both"/>
        <w:rPr>
          <w:rFonts w:ascii="Times New Roman" w:hAnsi="Times New Roman" w:cs="Times New Roman"/>
          <w:sz w:val="20"/>
        </w:rPr>
      </w:pPr>
    </w:p>
    <w:p w14:paraId="7189DF18" w14:textId="5482743D" w:rsidR="00673D42" w:rsidRDefault="00673D42" w:rsidP="00726AF0">
      <w:pPr>
        <w:pStyle w:val="Default"/>
        <w:jc w:val="both"/>
        <w:rPr>
          <w:rFonts w:ascii="Times New Roman" w:hAnsi="Times New Roman" w:cs="Times New Roman"/>
          <w:b/>
          <w:sz w:val="22"/>
          <w:szCs w:val="22"/>
        </w:rPr>
      </w:pPr>
      <w:r w:rsidRPr="00CC6010">
        <w:rPr>
          <w:rFonts w:ascii="Times New Roman" w:hAnsi="Times New Roman" w:cs="Times New Roman"/>
          <w:b/>
          <w:sz w:val="22"/>
          <w:szCs w:val="22"/>
        </w:rPr>
        <w:t xml:space="preserve">Príloha č. </w:t>
      </w:r>
      <w:r>
        <w:rPr>
          <w:rFonts w:ascii="Times New Roman" w:hAnsi="Times New Roman" w:cs="Times New Roman"/>
          <w:b/>
          <w:sz w:val="22"/>
          <w:szCs w:val="22"/>
        </w:rPr>
        <w:t>5</w:t>
      </w:r>
      <w:r w:rsidRPr="00CC6010">
        <w:rPr>
          <w:rFonts w:ascii="Times New Roman" w:hAnsi="Times New Roman" w:cs="Times New Roman"/>
          <w:b/>
          <w:sz w:val="22"/>
          <w:szCs w:val="22"/>
        </w:rPr>
        <w:t xml:space="preserve"> výzvy na predloženie ponuky –</w:t>
      </w:r>
    </w:p>
    <w:p w14:paraId="38A698CA" w14:textId="77777777" w:rsidR="00673D42" w:rsidRDefault="00673D42" w:rsidP="00726AF0">
      <w:pPr>
        <w:pStyle w:val="Default"/>
        <w:jc w:val="both"/>
        <w:rPr>
          <w:rFonts w:ascii="Times New Roman" w:hAnsi="Times New Roman" w:cs="Times New Roman"/>
          <w:sz w:val="20"/>
        </w:rPr>
      </w:pPr>
    </w:p>
    <w:p w14:paraId="1F8471D4" w14:textId="77777777" w:rsidR="00587795" w:rsidRPr="005F73C7" w:rsidRDefault="00587795" w:rsidP="00587795">
      <w:pPr>
        <w:jc w:val="both"/>
      </w:pPr>
    </w:p>
    <w:p w14:paraId="370FA7E2" w14:textId="77777777" w:rsidR="00587795" w:rsidRDefault="00587795" w:rsidP="00587795">
      <w:pPr>
        <w:pStyle w:val="Nadpisvelk"/>
        <w:rPr>
          <w:rFonts w:eastAsia="Times New Roman"/>
          <w:caps w:val="0"/>
          <w:szCs w:val="28"/>
          <w:lang w:eastAsia="sk-SK"/>
        </w:rPr>
      </w:pPr>
      <w:r w:rsidRPr="00D04726">
        <w:rPr>
          <w:rFonts w:eastAsia="Times New Roman"/>
          <w:caps w:val="0"/>
          <w:szCs w:val="28"/>
          <w:lang w:eastAsia="sk-SK"/>
        </w:rPr>
        <w:t>Z</w:t>
      </w:r>
      <w:r>
        <w:rPr>
          <w:rFonts w:eastAsia="Times New Roman"/>
          <w:caps w:val="0"/>
          <w:szCs w:val="28"/>
          <w:lang w:eastAsia="sk-SK"/>
        </w:rPr>
        <w:t xml:space="preserve"> </w:t>
      </w:r>
      <w:r w:rsidRPr="00D04726">
        <w:rPr>
          <w:rFonts w:eastAsia="Times New Roman"/>
          <w:caps w:val="0"/>
          <w:szCs w:val="28"/>
          <w:lang w:eastAsia="sk-SK"/>
        </w:rPr>
        <w:t>m</w:t>
      </w:r>
      <w:r>
        <w:rPr>
          <w:rFonts w:eastAsia="Times New Roman"/>
          <w:caps w:val="0"/>
          <w:szCs w:val="28"/>
          <w:lang w:eastAsia="sk-SK"/>
        </w:rPr>
        <w:t xml:space="preserve"> </w:t>
      </w:r>
      <w:r w:rsidRPr="00D04726">
        <w:rPr>
          <w:rFonts w:eastAsia="Times New Roman"/>
          <w:caps w:val="0"/>
          <w:szCs w:val="28"/>
          <w:lang w:eastAsia="sk-SK"/>
        </w:rPr>
        <w:t>l</w:t>
      </w:r>
      <w:r>
        <w:rPr>
          <w:rFonts w:eastAsia="Times New Roman"/>
          <w:caps w:val="0"/>
          <w:szCs w:val="28"/>
          <w:lang w:eastAsia="sk-SK"/>
        </w:rPr>
        <w:t xml:space="preserve"> </w:t>
      </w:r>
      <w:r w:rsidRPr="00D04726">
        <w:rPr>
          <w:rFonts w:eastAsia="Times New Roman"/>
          <w:caps w:val="0"/>
          <w:szCs w:val="28"/>
          <w:lang w:eastAsia="sk-SK"/>
        </w:rPr>
        <w:t>u</w:t>
      </w:r>
      <w:r>
        <w:rPr>
          <w:rFonts w:eastAsia="Times New Roman"/>
          <w:caps w:val="0"/>
          <w:szCs w:val="28"/>
          <w:lang w:eastAsia="sk-SK"/>
        </w:rPr>
        <w:t xml:space="preserve"> </w:t>
      </w:r>
      <w:r w:rsidRPr="00D04726">
        <w:rPr>
          <w:rFonts w:eastAsia="Times New Roman"/>
          <w:caps w:val="0"/>
          <w:szCs w:val="28"/>
          <w:lang w:eastAsia="sk-SK"/>
        </w:rPr>
        <w:t>v</w:t>
      </w:r>
      <w:r>
        <w:rPr>
          <w:rFonts w:eastAsia="Times New Roman"/>
          <w:caps w:val="0"/>
          <w:szCs w:val="28"/>
          <w:lang w:eastAsia="sk-SK"/>
        </w:rPr>
        <w:t xml:space="preserve"> </w:t>
      </w:r>
      <w:r w:rsidRPr="00D04726">
        <w:rPr>
          <w:rFonts w:eastAsia="Times New Roman"/>
          <w:caps w:val="0"/>
          <w:szCs w:val="28"/>
          <w:lang w:eastAsia="sk-SK"/>
        </w:rPr>
        <w:t xml:space="preserve">a </w:t>
      </w:r>
    </w:p>
    <w:p w14:paraId="6EA86915" w14:textId="77777777" w:rsidR="00587795" w:rsidRPr="00D04726" w:rsidRDefault="00587795" w:rsidP="00587795">
      <w:pPr>
        <w:pStyle w:val="Nadpisvelk"/>
        <w:rPr>
          <w:rFonts w:eastAsia="Times New Roman"/>
          <w:caps w:val="0"/>
          <w:szCs w:val="28"/>
          <w:lang w:eastAsia="sk-SK"/>
        </w:rPr>
      </w:pPr>
      <w:r w:rsidRPr="00D04726">
        <w:rPr>
          <w:rFonts w:eastAsia="Times New Roman"/>
          <w:caps w:val="0"/>
          <w:szCs w:val="28"/>
          <w:lang w:eastAsia="sk-SK"/>
        </w:rPr>
        <w:t xml:space="preserve">na dodávku </w:t>
      </w:r>
      <w:r>
        <w:rPr>
          <w:rFonts w:eastAsia="Times New Roman"/>
          <w:caps w:val="0"/>
          <w:szCs w:val="28"/>
          <w:lang w:eastAsia="sk-SK"/>
        </w:rPr>
        <w:t xml:space="preserve">uzavretých </w:t>
      </w:r>
      <w:proofErr w:type="spellStart"/>
      <w:r>
        <w:rPr>
          <w:rFonts w:eastAsia="Times New Roman"/>
          <w:caps w:val="0"/>
          <w:szCs w:val="28"/>
          <w:lang w:eastAsia="sk-SK"/>
        </w:rPr>
        <w:t>germicídnych</w:t>
      </w:r>
      <w:proofErr w:type="spellEnd"/>
      <w:r>
        <w:rPr>
          <w:rFonts w:eastAsia="Times New Roman"/>
          <w:caps w:val="0"/>
          <w:szCs w:val="28"/>
          <w:lang w:eastAsia="sk-SK"/>
        </w:rPr>
        <w:t xml:space="preserve"> žiaričov</w:t>
      </w:r>
    </w:p>
    <w:p w14:paraId="4DD43E9E" w14:textId="77777777" w:rsidR="00587795" w:rsidRDefault="00587795" w:rsidP="00587795">
      <w:pPr>
        <w:tabs>
          <w:tab w:val="left" w:pos="1980"/>
        </w:tabs>
        <w:jc w:val="center"/>
      </w:pPr>
    </w:p>
    <w:p w14:paraId="62731421" w14:textId="77777777" w:rsidR="00587795" w:rsidRPr="00407DDF" w:rsidRDefault="00587795" w:rsidP="00587795">
      <w:pPr>
        <w:tabs>
          <w:tab w:val="left" w:pos="1980"/>
        </w:tabs>
        <w:jc w:val="center"/>
      </w:pPr>
      <w:r w:rsidRPr="003D5752">
        <w:t>uzatvorená podľa § 269 ods. 2 zákona č. 513/</w:t>
      </w:r>
      <w:r w:rsidRPr="00407DDF">
        <w:t xml:space="preserve">1991 Zb. Obchodného zákonníka </w:t>
      </w:r>
    </w:p>
    <w:p w14:paraId="73D822EE" w14:textId="77777777" w:rsidR="00587795" w:rsidRPr="00407DDF" w:rsidRDefault="00587795" w:rsidP="00587795">
      <w:pPr>
        <w:spacing w:after="80"/>
        <w:jc w:val="center"/>
      </w:pPr>
      <w:r w:rsidRPr="00407DDF">
        <w:t>v znení neskorších predpisov</w:t>
      </w:r>
      <w:r w:rsidRPr="00407DDF">
        <w:rPr>
          <w:b/>
        </w:rPr>
        <w:t xml:space="preserve"> </w:t>
      </w:r>
    </w:p>
    <w:p w14:paraId="45C108B6" w14:textId="77777777" w:rsidR="00587795" w:rsidRDefault="00587795" w:rsidP="00587795">
      <w:pPr>
        <w:jc w:val="both"/>
      </w:pPr>
    </w:p>
    <w:p w14:paraId="1977F886" w14:textId="77777777" w:rsidR="00587795" w:rsidRDefault="00587795" w:rsidP="00587795">
      <w:pPr>
        <w:jc w:val="both"/>
      </w:pPr>
    </w:p>
    <w:p w14:paraId="2A85EE52" w14:textId="77777777" w:rsidR="00587795" w:rsidRPr="005F73C7" w:rsidRDefault="00587795" w:rsidP="00587795">
      <w:pPr>
        <w:jc w:val="both"/>
      </w:pPr>
    </w:p>
    <w:p w14:paraId="6F1477C2" w14:textId="77777777" w:rsidR="00587795" w:rsidRDefault="00587795" w:rsidP="00587795">
      <w:pPr>
        <w:tabs>
          <w:tab w:val="left" w:pos="1276"/>
          <w:tab w:val="left" w:pos="3119"/>
        </w:tabs>
        <w:jc w:val="center"/>
        <w:rPr>
          <w:b/>
        </w:rPr>
      </w:pPr>
      <w:r>
        <w:rPr>
          <w:b/>
        </w:rPr>
        <w:t>Článok 1</w:t>
      </w:r>
    </w:p>
    <w:p w14:paraId="7F43419D" w14:textId="77777777" w:rsidR="00587795" w:rsidRDefault="00587795" w:rsidP="00587795">
      <w:pPr>
        <w:tabs>
          <w:tab w:val="left" w:pos="1276"/>
          <w:tab w:val="left" w:pos="3119"/>
        </w:tabs>
        <w:jc w:val="center"/>
        <w:rPr>
          <w:b/>
        </w:rPr>
      </w:pPr>
      <w:r>
        <w:rPr>
          <w:b/>
        </w:rPr>
        <w:t>Zmluvné strany</w:t>
      </w:r>
    </w:p>
    <w:p w14:paraId="523912DA" w14:textId="77777777" w:rsidR="00587795" w:rsidRDefault="00587795" w:rsidP="00587795">
      <w:pPr>
        <w:tabs>
          <w:tab w:val="left" w:pos="1276"/>
          <w:tab w:val="left" w:pos="3119"/>
        </w:tabs>
        <w:jc w:val="both"/>
        <w:rPr>
          <w:b/>
        </w:rPr>
      </w:pPr>
    </w:p>
    <w:p w14:paraId="729527E8" w14:textId="77777777" w:rsidR="00587795" w:rsidRDefault="00587795" w:rsidP="00587795">
      <w:pPr>
        <w:tabs>
          <w:tab w:val="left" w:pos="1276"/>
          <w:tab w:val="left" w:pos="3119"/>
        </w:tabs>
        <w:jc w:val="both"/>
        <w:rPr>
          <w:b/>
        </w:rPr>
      </w:pPr>
    </w:p>
    <w:tbl>
      <w:tblPr>
        <w:tblW w:w="0" w:type="auto"/>
        <w:tblLook w:val="04A0" w:firstRow="1" w:lastRow="0" w:firstColumn="1" w:lastColumn="0" w:noHBand="0" w:noVBand="1"/>
      </w:tblPr>
      <w:tblGrid>
        <w:gridCol w:w="3227"/>
        <w:gridCol w:w="5985"/>
      </w:tblGrid>
      <w:tr w:rsidR="00587795" w:rsidRPr="009637DC" w14:paraId="1E3E51D7" w14:textId="77777777" w:rsidTr="00E83079">
        <w:tc>
          <w:tcPr>
            <w:tcW w:w="3227" w:type="dxa"/>
            <w:shd w:val="clear" w:color="auto" w:fill="auto"/>
          </w:tcPr>
          <w:p w14:paraId="5F28F301" w14:textId="77777777" w:rsidR="00587795" w:rsidRPr="009637DC" w:rsidRDefault="00587795" w:rsidP="00E83079">
            <w:pPr>
              <w:tabs>
                <w:tab w:val="left" w:pos="1276"/>
                <w:tab w:val="left" w:pos="3119"/>
              </w:tabs>
              <w:jc w:val="both"/>
              <w:rPr>
                <w:b/>
                <w:u w:val="single"/>
              </w:rPr>
            </w:pPr>
            <w:r>
              <w:rPr>
                <w:b/>
                <w:u w:val="single"/>
              </w:rPr>
              <w:t>Objednávateľ</w:t>
            </w:r>
            <w:r w:rsidRPr="009637DC">
              <w:rPr>
                <w:b/>
                <w:u w:val="single"/>
              </w:rPr>
              <w:t>:</w:t>
            </w:r>
          </w:p>
        </w:tc>
        <w:tc>
          <w:tcPr>
            <w:tcW w:w="5985" w:type="dxa"/>
            <w:shd w:val="clear" w:color="auto" w:fill="auto"/>
          </w:tcPr>
          <w:p w14:paraId="40FF53CA" w14:textId="77777777" w:rsidR="00587795" w:rsidRPr="009637DC" w:rsidRDefault="00587795" w:rsidP="00E83079">
            <w:pPr>
              <w:tabs>
                <w:tab w:val="left" w:pos="1276"/>
                <w:tab w:val="left" w:pos="3119"/>
              </w:tabs>
              <w:jc w:val="both"/>
            </w:pPr>
          </w:p>
        </w:tc>
      </w:tr>
      <w:tr w:rsidR="00587795" w:rsidRPr="009637DC" w14:paraId="2070B225" w14:textId="77777777" w:rsidTr="00E83079">
        <w:tc>
          <w:tcPr>
            <w:tcW w:w="3227" w:type="dxa"/>
            <w:shd w:val="clear" w:color="auto" w:fill="auto"/>
          </w:tcPr>
          <w:p w14:paraId="57D65655" w14:textId="77777777" w:rsidR="00587795" w:rsidRPr="009637DC" w:rsidRDefault="00587795" w:rsidP="00E83079">
            <w:pPr>
              <w:tabs>
                <w:tab w:val="left" w:pos="1276"/>
                <w:tab w:val="left" w:pos="3119"/>
              </w:tabs>
              <w:jc w:val="both"/>
              <w:rPr>
                <w:b/>
              </w:rPr>
            </w:pPr>
            <w:r w:rsidRPr="009637DC">
              <w:rPr>
                <w:b/>
              </w:rPr>
              <w:t>Názov:</w:t>
            </w:r>
          </w:p>
        </w:tc>
        <w:tc>
          <w:tcPr>
            <w:tcW w:w="5985" w:type="dxa"/>
            <w:shd w:val="clear" w:color="auto" w:fill="auto"/>
          </w:tcPr>
          <w:p w14:paraId="54BAE1AE" w14:textId="77777777" w:rsidR="00587795" w:rsidRPr="009637DC" w:rsidRDefault="00587795" w:rsidP="00E83079">
            <w:pPr>
              <w:tabs>
                <w:tab w:val="left" w:pos="1276"/>
                <w:tab w:val="left" w:pos="3119"/>
              </w:tabs>
              <w:jc w:val="both"/>
            </w:pPr>
            <w:r w:rsidRPr="009637DC">
              <w:t>Sociálna poisťovňa</w:t>
            </w:r>
          </w:p>
        </w:tc>
      </w:tr>
      <w:tr w:rsidR="00587795" w:rsidRPr="009637DC" w14:paraId="26238BC1" w14:textId="77777777" w:rsidTr="00E83079">
        <w:tc>
          <w:tcPr>
            <w:tcW w:w="3227" w:type="dxa"/>
            <w:shd w:val="clear" w:color="auto" w:fill="auto"/>
          </w:tcPr>
          <w:p w14:paraId="1E6EF86E" w14:textId="77777777" w:rsidR="00587795" w:rsidRPr="009637DC" w:rsidRDefault="00587795" w:rsidP="00E83079">
            <w:pPr>
              <w:tabs>
                <w:tab w:val="left" w:pos="1276"/>
                <w:tab w:val="left" w:pos="3119"/>
              </w:tabs>
              <w:jc w:val="both"/>
              <w:rPr>
                <w:b/>
              </w:rPr>
            </w:pPr>
            <w:r w:rsidRPr="009637DC">
              <w:rPr>
                <w:b/>
              </w:rPr>
              <w:t>Sídlo:</w:t>
            </w:r>
          </w:p>
        </w:tc>
        <w:tc>
          <w:tcPr>
            <w:tcW w:w="5985" w:type="dxa"/>
            <w:shd w:val="clear" w:color="auto" w:fill="auto"/>
          </w:tcPr>
          <w:p w14:paraId="223D5646" w14:textId="77777777" w:rsidR="00587795" w:rsidRPr="009637DC" w:rsidRDefault="00587795" w:rsidP="00E83079">
            <w:pPr>
              <w:tabs>
                <w:tab w:val="left" w:pos="1276"/>
                <w:tab w:val="left" w:pos="3119"/>
              </w:tabs>
              <w:jc w:val="both"/>
            </w:pPr>
            <w:r w:rsidRPr="009637DC">
              <w:t>Ul. 29. augusta 8 a 10</w:t>
            </w:r>
          </w:p>
        </w:tc>
      </w:tr>
      <w:tr w:rsidR="00587795" w:rsidRPr="009637DC" w14:paraId="02804433" w14:textId="77777777" w:rsidTr="00E83079">
        <w:tc>
          <w:tcPr>
            <w:tcW w:w="3227" w:type="dxa"/>
            <w:shd w:val="clear" w:color="auto" w:fill="auto"/>
          </w:tcPr>
          <w:p w14:paraId="3CB53A2A" w14:textId="77777777" w:rsidR="00587795" w:rsidRPr="009637DC" w:rsidRDefault="00587795" w:rsidP="00E83079">
            <w:pPr>
              <w:tabs>
                <w:tab w:val="left" w:pos="1276"/>
                <w:tab w:val="left" w:pos="3119"/>
              </w:tabs>
              <w:jc w:val="both"/>
              <w:rPr>
                <w:b/>
              </w:rPr>
            </w:pPr>
          </w:p>
        </w:tc>
        <w:tc>
          <w:tcPr>
            <w:tcW w:w="5985" w:type="dxa"/>
            <w:shd w:val="clear" w:color="auto" w:fill="auto"/>
          </w:tcPr>
          <w:p w14:paraId="0F8528F0" w14:textId="77777777" w:rsidR="00587795" w:rsidRPr="009637DC" w:rsidRDefault="00587795" w:rsidP="00E83079">
            <w:pPr>
              <w:tabs>
                <w:tab w:val="left" w:pos="1276"/>
                <w:tab w:val="left" w:pos="3119"/>
              </w:tabs>
              <w:jc w:val="both"/>
            </w:pPr>
            <w:r w:rsidRPr="009637DC">
              <w:t>813 63 Bratislava</w:t>
            </w:r>
          </w:p>
        </w:tc>
      </w:tr>
      <w:tr w:rsidR="00587795" w:rsidRPr="009637DC" w14:paraId="48226F5F" w14:textId="77777777" w:rsidTr="00E83079">
        <w:tc>
          <w:tcPr>
            <w:tcW w:w="3227" w:type="dxa"/>
            <w:shd w:val="clear" w:color="auto" w:fill="auto"/>
          </w:tcPr>
          <w:p w14:paraId="0DC5172C" w14:textId="77777777" w:rsidR="00587795" w:rsidRPr="009637DC" w:rsidRDefault="00587795" w:rsidP="00E83079">
            <w:pPr>
              <w:tabs>
                <w:tab w:val="left" w:pos="1276"/>
                <w:tab w:val="left" w:pos="3119"/>
              </w:tabs>
              <w:jc w:val="both"/>
              <w:rPr>
                <w:b/>
              </w:rPr>
            </w:pPr>
            <w:r w:rsidRPr="009637DC">
              <w:rPr>
                <w:b/>
              </w:rPr>
              <w:t>Štatutárny orgán:</w:t>
            </w:r>
          </w:p>
        </w:tc>
        <w:tc>
          <w:tcPr>
            <w:tcW w:w="5985" w:type="dxa"/>
            <w:shd w:val="clear" w:color="auto" w:fill="auto"/>
          </w:tcPr>
          <w:p w14:paraId="5D16A0C4" w14:textId="77777777" w:rsidR="00587795" w:rsidRPr="009637DC" w:rsidRDefault="00587795" w:rsidP="00E83079">
            <w:pPr>
              <w:tabs>
                <w:tab w:val="left" w:pos="1276"/>
                <w:tab w:val="left" w:pos="3119"/>
              </w:tabs>
              <w:jc w:val="both"/>
            </w:pPr>
            <w:r w:rsidRPr="009637DC">
              <w:t>Ing. Juraj Káčer</w:t>
            </w:r>
          </w:p>
        </w:tc>
      </w:tr>
      <w:tr w:rsidR="00587795" w:rsidRPr="009637DC" w14:paraId="534FED50" w14:textId="77777777" w:rsidTr="00E83079">
        <w:tc>
          <w:tcPr>
            <w:tcW w:w="3227" w:type="dxa"/>
            <w:shd w:val="clear" w:color="auto" w:fill="auto"/>
          </w:tcPr>
          <w:p w14:paraId="6C176620" w14:textId="77777777" w:rsidR="00587795" w:rsidRPr="009637DC" w:rsidRDefault="00587795" w:rsidP="00E83079">
            <w:pPr>
              <w:tabs>
                <w:tab w:val="left" w:pos="1276"/>
                <w:tab w:val="left" w:pos="3119"/>
              </w:tabs>
              <w:jc w:val="both"/>
              <w:rPr>
                <w:b/>
              </w:rPr>
            </w:pPr>
          </w:p>
        </w:tc>
        <w:tc>
          <w:tcPr>
            <w:tcW w:w="5985" w:type="dxa"/>
            <w:shd w:val="clear" w:color="auto" w:fill="auto"/>
          </w:tcPr>
          <w:p w14:paraId="58B5D8ED" w14:textId="77777777" w:rsidR="00587795" w:rsidRPr="009637DC" w:rsidRDefault="00587795" w:rsidP="00E83079">
            <w:pPr>
              <w:tabs>
                <w:tab w:val="left" w:pos="1276"/>
                <w:tab w:val="left" w:pos="3119"/>
              </w:tabs>
              <w:jc w:val="both"/>
            </w:pPr>
            <w:r w:rsidRPr="009637DC">
              <w:t>generálny riaditeľ Sociálnej poisťovne</w:t>
            </w:r>
          </w:p>
        </w:tc>
      </w:tr>
      <w:tr w:rsidR="00587795" w:rsidRPr="009637DC" w14:paraId="6FB1A88C" w14:textId="77777777" w:rsidTr="00E83079">
        <w:tc>
          <w:tcPr>
            <w:tcW w:w="3227" w:type="dxa"/>
            <w:shd w:val="clear" w:color="auto" w:fill="auto"/>
          </w:tcPr>
          <w:p w14:paraId="3C500183" w14:textId="77777777" w:rsidR="00587795" w:rsidRPr="009637DC" w:rsidRDefault="00587795" w:rsidP="00E83079">
            <w:pPr>
              <w:tabs>
                <w:tab w:val="left" w:pos="1276"/>
                <w:tab w:val="left" w:pos="3119"/>
              </w:tabs>
              <w:jc w:val="both"/>
              <w:rPr>
                <w:b/>
              </w:rPr>
            </w:pPr>
            <w:r w:rsidRPr="009637DC">
              <w:rPr>
                <w:b/>
              </w:rPr>
              <w:t>IČO:</w:t>
            </w:r>
          </w:p>
        </w:tc>
        <w:tc>
          <w:tcPr>
            <w:tcW w:w="5985" w:type="dxa"/>
            <w:shd w:val="clear" w:color="auto" w:fill="auto"/>
          </w:tcPr>
          <w:p w14:paraId="6456C432" w14:textId="77777777" w:rsidR="00587795" w:rsidRPr="009637DC" w:rsidRDefault="00587795" w:rsidP="00E83079">
            <w:pPr>
              <w:tabs>
                <w:tab w:val="left" w:pos="1276"/>
                <w:tab w:val="left" w:pos="3119"/>
              </w:tabs>
              <w:jc w:val="both"/>
            </w:pPr>
            <w:r w:rsidRPr="009637DC">
              <w:t>30 807 484</w:t>
            </w:r>
          </w:p>
        </w:tc>
      </w:tr>
      <w:tr w:rsidR="00587795" w:rsidRPr="009637DC" w14:paraId="136EFCBF" w14:textId="77777777" w:rsidTr="00E83079">
        <w:tc>
          <w:tcPr>
            <w:tcW w:w="3227" w:type="dxa"/>
            <w:shd w:val="clear" w:color="auto" w:fill="auto"/>
          </w:tcPr>
          <w:p w14:paraId="0D9C02C4" w14:textId="77777777" w:rsidR="00587795" w:rsidRPr="009637DC" w:rsidRDefault="00587795" w:rsidP="00E83079">
            <w:pPr>
              <w:tabs>
                <w:tab w:val="left" w:pos="1276"/>
                <w:tab w:val="left" w:pos="3119"/>
              </w:tabs>
              <w:jc w:val="both"/>
              <w:rPr>
                <w:b/>
              </w:rPr>
            </w:pPr>
            <w:r w:rsidRPr="009637DC">
              <w:rPr>
                <w:b/>
              </w:rPr>
              <w:t>DIČ:</w:t>
            </w:r>
          </w:p>
        </w:tc>
        <w:tc>
          <w:tcPr>
            <w:tcW w:w="5985" w:type="dxa"/>
            <w:shd w:val="clear" w:color="auto" w:fill="auto"/>
          </w:tcPr>
          <w:p w14:paraId="3522CF14" w14:textId="77777777" w:rsidR="00587795" w:rsidRPr="009637DC" w:rsidRDefault="00587795" w:rsidP="00E83079">
            <w:pPr>
              <w:tabs>
                <w:tab w:val="left" w:pos="1276"/>
                <w:tab w:val="left" w:pos="3119"/>
              </w:tabs>
              <w:jc w:val="both"/>
            </w:pPr>
            <w:r w:rsidRPr="009637DC">
              <w:t>SK2020592332</w:t>
            </w:r>
          </w:p>
        </w:tc>
      </w:tr>
      <w:tr w:rsidR="00587795" w:rsidRPr="009637DC" w14:paraId="12F25690" w14:textId="77777777" w:rsidTr="00E83079">
        <w:tc>
          <w:tcPr>
            <w:tcW w:w="3227" w:type="dxa"/>
            <w:shd w:val="clear" w:color="auto" w:fill="auto"/>
          </w:tcPr>
          <w:p w14:paraId="23E2F3FF" w14:textId="77777777" w:rsidR="00587795" w:rsidRPr="009637DC" w:rsidRDefault="00587795" w:rsidP="00E83079">
            <w:pPr>
              <w:tabs>
                <w:tab w:val="left" w:pos="1276"/>
                <w:tab w:val="left" w:pos="3119"/>
              </w:tabs>
              <w:jc w:val="both"/>
              <w:rPr>
                <w:b/>
              </w:rPr>
            </w:pPr>
            <w:r w:rsidRPr="009637DC">
              <w:rPr>
                <w:b/>
              </w:rPr>
              <w:t>Bankové spojenie:</w:t>
            </w:r>
          </w:p>
        </w:tc>
        <w:tc>
          <w:tcPr>
            <w:tcW w:w="5985" w:type="dxa"/>
            <w:shd w:val="clear" w:color="auto" w:fill="auto"/>
          </w:tcPr>
          <w:p w14:paraId="54B7317C" w14:textId="77777777" w:rsidR="00587795" w:rsidRPr="009637DC" w:rsidRDefault="00587795" w:rsidP="00E83079">
            <w:pPr>
              <w:tabs>
                <w:tab w:val="left" w:pos="1276"/>
                <w:tab w:val="left" w:pos="3119"/>
              </w:tabs>
              <w:jc w:val="both"/>
            </w:pPr>
            <w:r w:rsidRPr="009637DC">
              <w:t>Štátna pokladnica</w:t>
            </w:r>
          </w:p>
        </w:tc>
      </w:tr>
      <w:tr w:rsidR="00587795" w:rsidRPr="009637DC" w14:paraId="09EA474C" w14:textId="77777777" w:rsidTr="00E83079">
        <w:tc>
          <w:tcPr>
            <w:tcW w:w="3227" w:type="dxa"/>
            <w:shd w:val="clear" w:color="auto" w:fill="auto"/>
          </w:tcPr>
          <w:p w14:paraId="75EF9718" w14:textId="77777777" w:rsidR="00587795" w:rsidRPr="009637DC" w:rsidRDefault="00587795" w:rsidP="00E83079">
            <w:pPr>
              <w:tabs>
                <w:tab w:val="left" w:pos="1276"/>
                <w:tab w:val="left" w:pos="3119"/>
              </w:tabs>
              <w:jc w:val="both"/>
              <w:rPr>
                <w:b/>
              </w:rPr>
            </w:pPr>
            <w:r w:rsidRPr="009637DC">
              <w:rPr>
                <w:b/>
              </w:rPr>
              <w:t>IBAN:</w:t>
            </w:r>
          </w:p>
        </w:tc>
        <w:tc>
          <w:tcPr>
            <w:tcW w:w="5985" w:type="dxa"/>
            <w:shd w:val="clear" w:color="auto" w:fill="auto"/>
          </w:tcPr>
          <w:p w14:paraId="03846A2F" w14:textId="77777777" w:rsidR="00587795" w:rsidRPr="009637DC" w:rsidRDefault="00587795" w:rsidP="00E83079">
            <w:pPr>
              <w:tabs>
                <w:tab w:val="left" w:pos="1276"/>
                <w:tab w:val="left" w:pos="3119"/>
              </w:tabs>
              <w:jc w:val="both"/>
            </w:pPr>
            <w:r w:rsidRPr="009637DC">
              <w:t>SK40 8180 0000 0070 0016 4314</w:t>
            </w:r>
          </w:p>
        </w:tc>
      </w:tr>
      <w:tr w:rsidR="00587795" w:rsidRPr="009637DC" w14:paraId="0339D8AF" w14:textId="77777777" w:rsidTr="00E83079">
        <w:tc>
          <w:tcPr>
            <w:tcW w:w="3227" w:type="dxa"/>
            <w:shd w:val="clear" w:color="auto" w:fill="auto"/>
          </w:tcPr>
          <w:p w14:paraId="7BBDE740" w14:textId="77777777" w:rsidR="00587795" w:rsidRPr="009637DC" w:rsidRDefault="00587795" w:rsidP="00E83079">
            <w:pPr>
              <w:tabs>
                <w:tab w:val="left" w:pos="1276"/>
                <w:tab w:val="left" w:pos="3119"/>
              </w:tabs>
              <w:jc w:val="both"/>
              <w:rPr>
                <w:b/>
              </w:rPr>
            </w:pPr>
            <w:r w:rsidRPr="009637DC">
              <w:rPr>
                <w:b/>
              </w:rPr>
              <w:t>SWIFT:</w:t>
            </w:r>
          </w:p>
        </w:tc>
        <w:tc>
          <w:tcPr>
            <w:tcW w:w="5985" w:type="dxa"/>
            <w:shd w:val="clear" w:color="auto" w:fill="auto"/>
          </w:tcPr>
          <w:p w14:paraId="3F5D8EBE" w14:textId="77777777" w:rsidR="00587795" w:rsidRPr="009637DC" w:rsidRDefault="00587795" w:rsidP="00E83079">
            <w:pPr>
              <w:tabs>
                <w:tab w:val="left" w:pos="1276"/>
                <w:tab w:val="left" w:pos="3119"/>
              </w:tabs>
              <w:jc w:val="both"/>
            </w:pPr>
            <w:r w:rsidRPr="009637DC">
              <w:t>SPSRSKBA</w:t>
            </w:r>
          </w:p>
        </w:tc>
      </w:tr>
      <w:tr w:rsidR="00587795" w:rsidRPr="009637DC" w14:paraId="25FEDB20" w14:textId="77777777" w:rsidTr="00E83079">
        <w:tc>
          <w:tcPr>
            <w:tcW w:w="3227" w:type="dxa"/>
            <w:shd w:val="clear" w:color="auto" w:fill="auto"/>
          </w:tcPr>
          <w:p w14:paraId="5D3A53E4" w14:textId="77777777" w:rsidR="00587795" w:rsidRPr="009637DC" w:rsidRDefault="00587795" w:rsidP="00E83079">
            <w:pPr>
              <w:tabs>
                <w:tab w:val="left" w:pos="1276"/>
                <w:tab w:val="left" w:pos="3119"/>
              </w:tabs>
              <w:jc w:val="both"/>
              <w:rPr>
                <w:b/>
              </w:rPr>
            </w:pPr>
          </w:p>
        </w:tc>
        <w:tc>
          <w:tcPr>
            <w:tcW w:w="5985" w:type="dxa"/>
            <w:shd w:val="clear" w:color="auto" w:fill="auto"/>
          </w:tcPr>
          <w:p w14:paraId="21B13304" w14:textId="77777777" w:rsidR="00587795" w:rsidRPr="009637DC" w:rsidRDefault="00587795" w:rsidP="00E83079">
            <w:pPr>
              <w:tabs>
                <w:tab w:val="left" w:pos="1276"/>
                <w:tab w:val="left" w:pos="3119"/>
              </w:tabs>
              <w:jc w:val="both"/>
            </w:pPr>
          </w:p>
        </w:tc>
      </w:tr>
      <w:tr w:rsidR="00587795" w:rsidRPr="009637DC" w14:paraId="3B8162B7" w14:textId="77777777" w:rsidTr="00E83079">
        <w:tc>
          <w:tcPr>
            <w:tcW w:w="3227" w:type="dxa"/>
            <w:shd w:val="clear" w:color="auto" w:fill="auto"/>
          </w:tcPr>
          <w:p w14:paraId="3D2916B8" w14:textId="77777777" w:rsidR="00587795" w:rsidRPr="009637DC" w:rsidRDefault="00587795" w:rsidP="00E83079">
            <w:pPr>
              <w:tabs>
                <w:tab w:val="left" w:pos="1276"/>
                <w:tab w:val="left" w:pos="3119"/>
              </w:tabs>
              <w:jc w:val="both"/>
            </w:pPr>
            <w:r w:rsidRPr="009637DC">
              <w:t>(ďalej len „</w:t>
            </w:r>
            <w:r>
              <w:t>objednávateľ</w:t>
            </w:r>
            <w:r w:rsidRPr="009637DC">
              <w:t>“)</w:t>
            </w:r>
          </w:p>
        </w:tc>
        <w:tc>
          <w:tcPr>
            <w:tcW w:w="5985" w:type="dxa"/>
            <w:shd w:val="clear" w:color="auto" w:fill="auto"/>
          </w:tcPr>
          <w:p w14:paraId="6C595E3E" w14:textId="77777777" w:rsidR="00587795" w:rsidRPr="009637DC" w:rsidRDefault="00587795" w:rsidP="00E83079">
            <w:pPr>
              <w:tabs>
                <w:tab w:val="left" w:pos="1276"/>
                <w:tab w:val="left" w:pos="3119"/>
              </w:tabs>
              <w:jc w:val="both"/>
            </w:pPr>
          </w:p>
        </w:tc>
      </w:tr>
      <w:tr w:rsidR="00587795" w:rsidRPr="009637DC" w14:paraId="58552977" w14:textId="77777777" w:rsidTr="00E83079">
        <w:tc>
          <w:tcPr>
            <w:tcW w:w="3227" w:type="dxa"/>
            <w:shd w:val="clear" w:color="auto" w:fill="auto"/>
          </w:tcPr>
          <w:p w14:paraId="6DB4D96C" w14:textId="77777777" w:rsidR="00587795" w:rsidRPr="009637DC" w:rsidRDefault="00587795" w:rsidP="00E83079">
            <w:pPr>
              <w:tabs>
                <w:tab w:val="left" w:pos="1276"/>
                <w:tab w:val="left" w:pos="3119"/>
              </w:tabs>
              <w:jc w:val="both"/>
            </w:pPr>
          </w:p>
        </w:tc>
        <w:tc>
          <w:tcPr>
            <w:tcW w:w="5985" w:type="dxa"/>
            <w:shd w:val="clear" w:color="auto" w:fill="auto"/>
          </w:tcPr>
          <w:p w14:paraId="4E06075C" w14:textId="77777777" w:rsidR="00587795" w:rsidRPr="009637DC" w:rsidRDefault="00587795" w:rsidP="00E83079">
            <w:pPr>
              <w:tabs>
                <w:tab w:val="left" w:pos="1276"/>
                <w:tab w:val="left" w:pos="3119"/>
              </w:tabs>
              <w:jc w:val="both"/>
            </w:pPr>
          </w:p>
        </w:tc>
      </w:tr>
      <w:tr w:rsidR="00587795" w:rsidRPr="009637DC" w14:paraId="0E206DEF" w14:textId="77777777" w:rsidTr="00E83079">
        <w:tc>
          <w:tcPr>
            <w:tcW w:w="3227" w:type="dxa"/>
            <w:shd w:val="clear" w:color="auto" w:fill="auto"/>
          </w:tcPr>
          <w:p w14:paraId="56249A4A" w14:textId="77777777" w:rsidR="00587795" w:rsidRPr="009637DC" w:rsidRDefault="00587795" w:rsidP="00E83079">
            <w:pPr>
              <w:tabs>
                <w:tab w:val="left" w:pos="1276"/>
                <w:tab w:val="left" w:pos="3119"/>
              </w:tabs>
              <w:jc w:val="both"/>
            </w:pPr>
            <w:r w:rsidRPr="009637DC">
              <w:t>a</w:t>
            </w:r>
          </w:p>
        </w:tc>
        <w:tc>
          <w:tcPr>
            <w:tcW w:w="5985" w:type="dxa"/>
            <w:shd w:val="clear" w:color="auto" w:fill="auto"/>
          </w:tcPr>
          <w:p w14:paraId="553FDD7A" w14:textId="77777777" w:rsidR="00587795" w:rsidRPr="009637DC" w:rsidRDefault="00587795" w:rsidP="00E83079">
            <w:pPr>
              <w:tabs>
                <w:tab w:val="left" w:pos="1276"/>
                <w:tab w:val="left" w:pos="3119"/>
              </w:tabs>
              <w:jc w:val="both"/>
            </w:pPr>
          </w:p>
        </w:tc>
      </w:tr>
      <w:tr w:rsidR="00587795" w:rsidRPr="009637DC" w14:paraId="2959F2E8" w14:textId="77777777" w:rsidTr="00E83079">
        <w:tc>
          <w:tcPr>
            <w:tcW w:w="3227" w:type="dxa"/>
            <w:shd w:val="clear" w:color="auto" w:fill="auto"/>
          </w:tcPr>
          <w:p w14:paraId="0D2630C9" w14:textId="77777777" w:rsidR="00587795" w:rsidRPr="009637DC" w:rsidRDefault="00587795" w:rsidP="00E83079">
            <w:pPr>
              <w:tabs>
                <w:tab w:val="left" w:pos="1276"/>
                <w:tab w:val="left" w:pos="3119"/>
              </w:tabs>
              <w:jc w:val="both"/>
              <w:rPr>
                <w:b/>
              </w:rPr>
            </w:pPr>
          </w:p>
        </w:tc>
        <w:tc>
          <w:tcPr>
            <w:tcW w:w="5985" w:type="dxa"/>
            <w:shd w:val="clear" w:color="auto" w:fill="auto"/>
          </w:tcPr>
          <w:p w14:paraId="0D2A4306" w14:textId="77777777" w:rsidR="00587795" w:rsidRPr="009637DC" w:rsidRDefault="00587795" w:rsidP="00E83079">
            <w:pPr>
              <w:tabs>
                <w:tab w:val="left" w:pos="1276"/>
                <w:tab w:val="left" w:pos="3119"/>
              </w:tabs>
              <w:jc w:val="both"/>
            </w:pPr>
          </w:p>
        </w:tc>
      </w:tr>
      <w:tr w:rsidR="00587795" w:rsidRPr="009637DC" w14:paraId="065B950B" w14:textId="77777777" w:rsidTr="00E83079">
        <w:tc>
          <w:tcPr>
            <w:tcW w:w="3227" w:type="dxa"/>
            <w:shd w:val="clear" w:color="auto" w:fill="auto"/>
          </w:tcPr>
          <w:p w14:paraId="7AC86AD2" w14:textId="77777777" w:rsidR="00587795" w:rsidRPr="009637DC" w:rsidRDefault="00587795" w:rsidP="00E83079">
            <w:pPr>
              <w:tabs>
                <w:tab w:val="left" w:pos="1276"/>
                <w:tab w:val="left" w:pos="3119"/>
              </w:tabs>
              <w:jc w:val="both"/>
              <w:rPr>
                <w:b/>
                <w:u w:val="single"/>
              </w:rPr>
            </w:pPr>
            <w:r>
              <w:rPr>
                <w:b/>
                <w:u w:val="single"/>
              </w:rPr>
              <w:t>Dodávateľ</w:t>
            </w:r>
            <w:r w:rsidRPr="009637DC">
              <w:rPr>
                <w:b/>
                <w:u w:val="single"/>
              </w:rPr>
              <w:t>:</w:t>
            </w:r>
          </w:p>
        </w:tc>
        <w:tc>
          <w:tcPr>
            <w:tcW w:w="5985" w:type="dxa"/>
            <w:shd w:val="clear" w:color="auto" w:fill="auto"/>
          </w:tcPr>
          <w:p w14:paraId="75B6F17F" w14:textId="77777777" w:rsidR="00587795" w:rsidRPr="009637DC" w:rsidRDefault="00587795" w:rsidP="00E83079">
            <w:pPr>
              <w:tabs>
                <w:tab w:val="left" w:pos="1276"/>
                <w:tab w:val="left" w:pos="3119"/>
              </w:tabs>
              <w:jc w:val="both"/>
            </w:pPr>
          </w:p>
        </w:tc>
      </w:tr>
      <w:tr w:rsidR="00587795" w:rsidRPr="009637DC" w14:paraId="0E6D4762" w14:textId="77777777" w:rsidTr="00E83079">
        <w:tc>
          <w:tcPr>
            <w:tcW w:w="3227" w:type="dxa"/>
            <w:shd w:val="clear" w:color="auto" w:fill="auto"/>
          </w:tcPr>
          <w:p w14:paraId="02717CE0" w14:textId="77777777" w:rsidR="00587795" w:rsidRPr="009637DC" w:rsidRDefault="00587795" w:rsidP="00E83079">
            <w:pPr>
              <w:tabs>
                <w:tab w:val="left" w:pos="1276"/>
                <w:tab w:val="left" w:pos="3119"/>
              </w:tabs>
              <w:jc w:val="both"/>
              <w:rPr>
                <w:b/>
              </w:rPr>
            </w:pPr>
            <w:r w:rsidRPr="009637DC">
              <w:rPr>
                <w:b/>
              </w:rPr>
              <w:t>Sídlo:</w:t>
            </w:r>
          </w:p>
        </w:tc>
        <w:tc>
          <w:tcPr>
            <w:tcW w:w="5985" w:type="dxa"/>
            <w:shd w:val="clear" w:color="auto" w:fill="auto"/>
          </w:tcPr>
          <w:p w14:paraId="56D0417D" w14:textId="77777777" w:rsidR="00587795" w:rsidRPr="009637DC" w:rsidRDefault="00587795" w:rsidP="00E83079">
            <w:pPr>
              <w:tabs>
                <w:tab w:val="left" w:pos="1276"/>
                <w:tab w:val="left" w:pos="3119"/>
              </w:tabs>
              <w:jc w:val="both"/>
            </w:pPr>
          </w:p>
        </w:tc>
      </w:tr>
      <w:tr w:rsidR="00587795" w:rsidRPr="009637DC" w14:paraId="38D28C77" w14:textId="77777777" w:rsidTr="00E83079">
        <w:tc>
          <w:tcPr>
            <w:tcW w:w="3227" w:type="dxa"/>
            <w:shd w:val="clear" w:color="auto" w:fill="auto"/>
          </w:tcPr>
          <w:p w14:paraId="11584575" w14:textId="77777777" w:rsidR="00587795" w:rsidRPr="009637DC" w:rsidRDefault="00587795" w:rsidP="00E83079">
            <w:pPr>
              <w:tabs>
                <w:tab w:val="left" w:pos="1276"/>
                <w:tab w:val="left" w:pos="3119"/>
              </w:tabs>
              <w:jc w:val="both"/>
              <w:rPr>
                <w:b/>
              </w:rPr>
            </w:pPr>
            <w:r w:rsidRPr="009637DC">
              <w:rPr>
                <w:b/>
              </w:rPr>
              <w:t xml:space="preserve">V mene </w:t>
            </w:r>
            <w:r>
              <w:rPr>
                <w:b/>
              </w:rPr>
              <w:t>dodávateľa</w:t>
            </w:r>
            <w:r w:rsidRPr="009637DC">
              <w:rPr>
                <w:b/>
              </w:rPr>
              <w:t xml:space="preserve"> koná:</w:t>
            </w:r>
          </w:p>
        </w:tc>
        <w:tc>
          <w:tcPr>
            <w:tcW w:w="5985" w:type="dxa"/>
            <w:shd w:val="clear" w:color="auto" w:fill="auto"/>
          </w:tcPr>
          <w:p w14:paraId="026D5E98" w14:textId="77777777" w:rsidR="00587795" w:rsidRPr="009637DC" w:rsidRDefault="00587795" w:rsidP="00E83079">
            <w:pPr>
              <w:tabs>
                <w:tab w:val="left" w:pos="1276"/>
                <w:tab w:val="left" w:pos="3119"/>
              </w:tabs>
              <w:jc w:val="both"/>
            </w:pPr>
          </w:p>
        </w:tc>
      </w:tr>
      <w:tr w:rsidR="00587795" w:rsidRPr="009637DC" w14:paraId="538150A1" w14:textId="77777777" w:rsidTr="00E83079">
        <w:tc>
          <w:tcPr>
            <w:tcW w:w="3227" w:type="dxa"/>
            <w:shd w:val="clear" w:color="auto" w:fill="auto"/>
          </w:tcPr>
          <w:p w14:paraId="00638143" w14:textId="77777777" w:rsidR="00587795" w:rsidRPr="009637DC" w:rsidRDefault="00587795" w:rsidP="00E83079">
            <w:pPr>
              <w:tabs>
                <w:tab w:val="left" w:pos="1276"/>
                <w:tab w:val="left" w:pos="3119"/>
              </w:tabs>
              <w:jc w:val="both"/>
              <w:rPr>
                <w:b/>
              </w:rPr>
            </w:pPr>
          </w:p>
        </w:tc>
        <w:tc>
          <w:tcPr>
            <w:tcW w:w="5985" w:type="dxa"/>
            <w:shd w:val="clear" w:color="auto" w:fill="auto"/>
          </w:tcPr>
          <w:p w14:paraId="04628B29" w14:textId="77777777" w:rsidR="00587795" w:rsidRPr="009637DC" w:rsidRDefault="00587795" w:rsidP="00E83079">
            <w:pPr>
              <w:tabs>
                <w:tab w:val="left" w:pos="1276"/>
                <w:tab w:val="left" w:pos="3119"/>
              </w:tabs>
              <w:jc w:val="both"/>
            </w:pPr>
          </w:p>
        </w:tc>
      </w:tr>
      <w:tr w:rsidR="00587795" w:rsidRPr="009637DC" w14:paraId="72926F4D" w14:textId="77777777" w:rsidTr="00E83079">
        <w:tc>
          <w:tcPr>
            <w:tcW w:w="3227" w:type="dxa"/>
            <w:shd w:val="clear" w:color="auto" w:fill="auto"/>
          </w:tcPr>
          <w:p w14:paraId="22FF0332" w14:textId="77777777" w:rsidR="00587795" w:rsidRPr="009637DC" w:rsidRDefault="00587795" w:rsidP="00E83079">
            <w:pPr>
              <w:tabs>
                <w:tab w:val="left" w:pos="1276"/>
                <w:tab w:val="left" w:pos="3119"/>
              </w:tabs>
              <w:jc w:val="both"/>
              <w:rPr>
                <w:b/>
              </w:rPr>
            </w:pPr>
            <w:r w:rsidRPr="009637DC">
              <w:rPr>
                <w:b/>
              </w:rPr>
              <w:t>IČO:</w:t>
            </w:r>
          </w:p>
        </w:tc>
        <w:tc>
          <w:tcPr>
            <w:tcW w:w="5985" w:type="dxa"/>
            <w:shd w:val="clear" w:color="auto" w:fill="auto"/>
          </w:tcPr>
          <w:p w14:paraId="2C2A6C88" w14:textId="77777777" w:rsidR="00587795" w:rsidRPr="009637DC" w:rsidRDefault="00587795" w:rsidP="00E83079">
            <w:pPr>
              <w:tabs>
                <w:tab w:val="left" w:pos="1276"/>
                <w:tab w:val="left" w:pos="3119"/>
              </w:tabs>
              <w:jc w:val="both"/>
            </w:pPr>
          </w:p>
        </w:tc>
      </w:tr>
      <w:tr w:rsidR="00587795" w:rsidRPr="009637DC" w14:paraId="5F869269" w14:textId="77777777" w:rsidTr="00E83079">
        <w:tc>
          <w:tcPr>
            <w:tcW w:w="3227" w:type="dxa"/>
            <w:shd w:val="clear" w:color="auto" w:fill="auto"/>
          </w:tcPr>
          <w:p w14:paraId="76C4CB44" w14:textId="77777777" w:rsidR="00587795" w:rsidRPr="009637DC" w:rsidRDefault="00587795" w:rsidP="00E83079">
            <w:pPr>
              <w:tabs>
                <w:tab w:val="left" w:pos="1276"/>
                <w:tab w:val="left" w:pos="3119"/>
              </w:tabs>
              <w:jc w:val="both"/>
              <w:rPr>
                <w:b/>
              </w:rPr>
            </w:pPr>
            <w:r w:rsidRPr="009637DC">
              <w:rPr>
                <w:b/>
              </w:rPr>
              <w:t>DIČ:</w:t>
            </w:r>
          </w:p>
        </w:tc>
        <w:tc>
          <w:tcPr>
            <w:tcW w:w="5985" w:type="dxa"/>
            <w:shd w:val="clear" w:color="auto" w:fill="auto"/>
          </w:tcPr>
          <w:p w14:paraId="76B6D7ED" w14:textId="77777777" w:rsidR="00587795" w:rsidRPr="009637DC" w:rsidRDefault="00587795" w:rsidP="00E83079">
            <w:pPr>
              <w:tabs>
                <w:tab w:val="left" w:pos="1276"/>
                <w:tab w:val="left" w:pos="3119"/>
              </w:tabs>
              <w:jc w:val="both"/>
            </w:pPr>
          </w:p>
        </w:tc>
      </w:tr>
      <w:tr w:rsidR="00587795" w:rsidRPr="009637DC" w14:paraId="7FBA071E" w14:textId="77777777" w:rsidTr="00E83079">
        <w:tc>
          <w:tcPr>
            <w:tcW w:w="3227" w:type="dxa"/>
            <w:shd w:val="clear" w:color="auto" w:fill="auto"/>
          </w:tcPr>
          <w:p w14:paraId="48ABB4F7" w14:textId="77777777" w:rsidR="00587795" w:rsidRPr="009637DC" w:rsidRDefault="00587795" w:rsidP="00E83079">
            <w:pPr>
              <w:tabs>
                <w:tab w:val="left" w:pos="1276"/>
                <w:tab w:val="left" w:pos="3119"/>
              </w:tabs>
              <w:jc w:val="both"/>
              <w:rPr>
                <w:b/>
              </w:rPr>
            </w:pPr>
            <w:r w:rsidRPr="009637DC">
              <w:rPr>
                <w:b/>
              </w:rPr>
              <w:t>IČ DPH:</w:t>
            </w:r>
          </w:p>
        </w:tc>
        <w:tc>
          <w:tcPr>
            <w:tcW w:w="5985" w:type="dxa"/>
            <w:shd w:val="clear" w:color="auto" w:fill="auto"/>
          </w:tcPr>
          <w:p w14:paraId="7E4A3401" w14:textId="77777777" w:rsidR="00587795" w:rsidRPr="009637DC" w:rsidRDefault="00587795" w:rsidP="00E83079">
            <w:pPr>
              <w:tabs>
                <w:tab w:val="left" w:pos="1276"/>
                <w:tab w:val="left" w:pos="3119"/>
              </w:tabs>
              <w:jc w:val="both"/>
            </w:pPr>
          </w:p>
        </w:tc>
      </w:tr>
      <w:tr w:rsidR="00587795" w:rsidRPr="009637DC" w14:paraId="052698DF" w14:textId="77777777" w:rsidTr="00E83079">
        <w:tc>
          <w:tcPr>
            <w:tcW w:w="3227" w:type="dxa"/>
            <w:shd w:val="clear" w:color="auto" w:fill="auto"/>
          </w:tcPr>
          <w:p w14:paraId="1EAFF460" w14:textId="77777777" w:rsidR="00587795" w:rsidRPr="009637DC" w:rsidRDefault="00587795" w:rsidP="00E83079">
            <w:pPr>
              <w:tabs>
                <w:tab w:val="left" w:pos="1276"/>
                <w:tab w:val="left" w:pos="3119"/>
              </w:tabs>
              <w:jc w:val="both"/>
              <w:rPr>
                <w:b/>
              </w:rPr>
            </w:pPr>
            <w:r w:rsidRPr="009637DC">
              <w:rPr>
                <w:b/>
              </w:rPr>
              <w:t>Bankové spojenie:</w:t>
            </w:r>
          </w:p>
        </w:tc>
        <w:tc>
          <w:tcPr>
            <w:tcW w:w="5985" w:type="dxa"/>
            <w:shd w:val="clear" w:color="auto" w:fill="auto"/>
          </w:tcPr>
          <w:p w14:paraId="5F3EBEB2" w14:textId="77777777" w:rsidR="00587795" w:rsidRPr="009637DC" w:rsidRDefault="00587795" w:rsidP="00E83079">
            <w:pPr>
              <w:tabs>
                <w:tab w:val="left" w:pos="1276"/>
                <w:tab w:val="left" w:pos="3119"/>
              </w:tabs>
              <w:jc w:val="both"/>
            </w:pPr>
          </w:p>
        </w:tc>
      </w:tr>
      <w:tr w:rsidR="00587795" w:rsidRPr="009637DC" w14:paraId="08357394" w14:textId="77777777" w:rsidTr="00E83079">
        <w:tc>
          <w:tcPr>
            <w:tcW w:w="3227" w:type="dxa"/>
            <w:shd w:val="clear" w:color="auto" w:fill="auto"/>
          </w:tcPr>
          <w:p w14:paraId="34C34D33" w14:textId="77777777" w:rsidR="00587795" w:rsidRPr="009637DC" w:rsidRDefault="00587795" w:rsidP="00E83079">
            <w:pPr>
              <w:tabs>
                <w:tab w:val="left" w:pos="1276"/>
                <w:tab w:val="left" w:pos="3119"/>
              </w:tabs>
              <w:jc w:val="both"/>
              <w:rPr>
                <w:b/>
              </w:rPr>
            </w:pPr>
            <w:r w:rsidRPr="009637DC">
              <w:rPr>
                <w:b/>
              </w:rPr>
              <w:t>IBAN:</w:t>
            </w:r>
          </w:p>
        </w:tc>
        <w:tc>
          <w:tcPr>
            <w:tcW w:w="5985" w:type="dxa"/>
            <w:shd w:val="clear" w:color="auto" w:fill="auto"/>
          </w:tcPr>
          <w:p w14:paraId="43755B1E" w14:textId="77777777" w:rsidR="00587795" w:rsidRPr="009637DC" w:rsidRDefault="00587795" w:rsidP="00E83079">
            <w:pPr>
              <w:tabs>
                <w:tab w:val="left" w:pos="1276"/>
                <w:tab w:val="left" w:pos="3119"/>
              </w:tabs>
              <w:jc w:val="both"/>
            </w:pPr>
          </w:p>
        </w:tc>
      </w:tr>
      <w:tr w:rsidR="00587795" w:rsidRPr="009637DC" w14:paraId="1E246A55" w14:textId="77777777" w:rsidTr="00E83079">
        <w:tc>
          <w:tcPr>
            <w:tcW w:w="3227" w:type="dxa"/>
            <w:shd w:val="clear" w:color="auto" w:fill="auto"/>
          </w:tcPr>
          <w:p w14:paraId="059FBAE7" w14:textId="77777777" w:rsidR="00587795" w:rsidRPr="009637DC" w:rsidRDefault="00587795" w:rsidP="00E83079">
            <w:pPr>
              <w:tabs>
                <w:tab w:val="left" w:pos="1276"/>
                <w:tab w:val="left" w:pos="3119"/>
              </w:tabs>
              <w:jc w:val="both"/>
              <w:rPr>
                <w:b/>
              </w:rPr>
            </w:pPr>
            <w:r w:rsidRPr="009637DC">
              <w:rPr>
                <w:b/>
              </w:rPr>
              <w:t>SWIFT:</w:t>
            </w:r>
          </w:p>
        </w:tc>
        <w:tc>
          <w:tcPr>
            <w:tcW w:w="5985" w:type="dxa"/>
            <w:shd w:val="clear" w:color="auto" w:fill="auto"/>
          </w:tcPr>
          <w:p w14:paraId="5BD1E3FE" w14:textId="77777777" w:rsidR="00587795" w:rsidRPr="009637DC" w:rsidRDefault="00587795" w:rsidP="00E83079">
            <w:pPr>
              <w:tabs>
                <w:tab w:val="left" w:pos="1276"/>
                <w:tab w:val="left" w:pos="3119"/>
              </w:tabs>
              <w:jc w:val="both"/>
            </w:pPr>
          </w:p>
        </w:tc>
      </w:tr>
      <w:tr w:rsidR="00587795" w:rsidRPr="009637DC" w14:paraId="5553521B" w14:textId="77777777" w:rsidTr="00E83079">
        <w:tc>
          <w:tcPr>
            <w:tcW w:w="3227" w:type="dxa"/>
            <w:shd w:val="clear" w:color="auto" w:fill="auto"/>
          </w:tcPr>
          <w:p w14:paraId="760FF74C" w14:textId="77777777" w:rsidR="00587795" w:rsidRPr="009637DC" w:rsidRDefault="00587795" w:rsidP="00E83079">
            <w:pPr>
              <w:tabs>
                <w:tab w:val="left" w:pos="1276"/>
                <w:tab w:val="left" w:pos="3119"/>
              </w:tabs>
              <w:jc w:val="both"/>
              <w:rPr>
                <w:b/>
              </w:rPr>
            </w:pPr>
            <w:r w:rsidRPr="009637DC">
              <w:rPr>
                <w:b/>
              </w:rPr>
              <w:t>Zapísaný v</w:t>
            </w:r>
          </w:p>
        </w:tc>
        <w:tc>
          <w:tcPr>
            <w:tcW w:w="5985" w:type="dxa"/>
            <w:shd w:val="clear" w:color="auto" w:fill="auto"/>
          </w:tcPr>
          <w:p w14:paraId="5D8F1632" w14:textId="77777777" w:rsidR="00587795" w:rsidRPr="009637DC" w:rsidRDefault="00587795" w:rsidP="00E83079">
            <w:pPr>
              <w:tabs>
                <w:tab w:val="left" w:pos="1276"/>
                <w:tab w:val="left" w:pos="3119"/>
              </w:tabs>
              <w:jc w:val="both"/>
            </w:pPr>
          </w:p>
        </w:tc>
      </w:tr>
      <w:tr w:rsidR="00587795" w:rsidRPr="009637DC" w14:paraId="5F516726" w14:textId="77777777" w:rsidTr="00E83079">
        <w:tc>
          <w:tcPr>
            <w:tcW w:w="3227" w:type="dxa"/>
            <w:shd w:val="clear" w:color="auto" w:fill="auto"/>
          </w:tcPr>
          <w:p w14:paraId="7881BCC2" w14:textId="77777777" w:rsidR="00587795" w:rsidRPr="009637DC" w:rsidRDefault="00587795" w:rsidP="00E83079">
            <w:pPr>
              <w:tabs>
                <w:tab w:val="left" w:pos="1276"/>
                <w:tab w:val="left" w:pos="3119"/>
              </w:tabs>
              <w:jc w:val="both"/>
              <w:rPr>
                <w:b/>
              </w:rPr>
            </w:pPr>
          </w:p>
        </w:tc>
        <w:tc>
          <w:tcPr>
            <w:tcW w:w="5985" w:type="dxa"/>
            <w:shd w:val="clear" w:color="auto" w:fill="auto"/>
          </w:tcPr>
          <w:p w14:paraId="24334E59" w14:textId="77777777" w:rsidR="00587795" w:rsidRPr="009637DC" w:rsidRDefault="00587795" w:rsidP="00E83079">
            <w:pPr>
              <w:tabs>
                <w:tab w:val="left" w:pos="1276"/>
                <w:tab w:val="left" w:pos="3119"/>
              </w:tabs>
              <w:jc w:val="both"/>
            </w:pPr>
          </w:p>
        </w:tc>
      </w:tr>
      <w:tr w:rsidR="00587795" w:rsidRPr="009637DC" w14:paraId="7DDA22AF" w14:textId="77777777" w:rsidTr="00E83079">
        <w:tc>
          <w:tcPr>
            <w:tcW w:w="9212" w:type="dxa"/>
            <w:gridSpan w:val="2"/>
            <w:shd w:val="clear" w:color="auto" w:fill="auto"/>
          </w:tcPr>
          <w:p w14:paraId="50EF0D32" w14:textId="77777777" w:rsidR="00587795" w:rsidRPr="009637DC" w:rsidRDefault="00587795" w:rsidP="00E83079">
            <w:pPr>
              <w:tabs>
                <w:tab w:val="left" w:pos="1276"/>
                <w:tab w:val="left" w:pos="3119"/>
              </w:tabs>
              <w:jc w:val="both"/>
            </w:pPr>
            <w:r w:rsidRPr="009637DC">
              <w:t>(ďalej len „</w:t>
            </w:r>
            <w:r>
              <w:t>dodávateľ</w:t>
            </w:r>
            <w:r w:rsidRPr="009637DC">
              <w:t>“)</w:t>
            </w:r>
          </w:p>
        </w:tc>
      </w:tr>
      <w:tr w:rsidR="00587795" w:rsidRPr="009637DC" w14:paraId="42EB0837" w14:textId="77777777" w:rsidTr="00E83079">
        <w:tc>
          <w:tcPr>
            <w:tcW w:w="3227" w:type="dxa"/>
            <w:shd w:val="clear" w:color="auto" w:fill="auto"/>
          </w:tcPr>
          <w:p w14:paraId="34718684" w14:textId="77777777" w:rsidR="00587795" w:rsidRPr="009637DC" w:rsidRDefault="00587795" w:rsidP="00E83079">
            <w:pPr>
              <w:tabs>
                <w:tab w:val="left" w:pos="1276"/>
                <w:tab w:val="left" w:pos="3119"/>
              </w:tabs>
              <w:jc w:val="both"/>
            </w:pPr>
          </w:p>
        </w:tc>
        <w:tc>
          <w:tcPr>
            <w:tcW w:w="5985" w:type="dxa"/>
            <w:shd w:val="clear" w:color="auto" w:fill="auto"/>
          </w:tcPr>
          <w:p w14:paraId="02424202" w14:textId="77777777" w:rsidR="00587795" w:rsidRPr="009637DC" w:rsidRDefault="00587795" w:rsidP="00E83079">
            <w:pPr>
              <w:tabs>
                <w:tab w:val="left" w:pos="1276"/>
                <w:tab w:val="left" w:pos="3119"/>
              </w:tabs>
              <w:jc w:val="both"/>
            </w:pPr>
          </w:p>
        </w:tc>
      </w:tr>
      <w:tr w:rsidR="00587795" w:rsidRPr="009637DC" w14:paraId="1946D443" w14:textId="77777777" w:rsidTr="00E83079">
        <w:tc>
          <w:tcPr>
            <w:tcW w:w="9212" w:type="dxa"/>
            <w:gridSpan w:val="2"/>
            <w:shd w:val="clear" w:color="auto" w:fill="auto"/>
          </w:tcPr>
          <w:p w14:paraId="4DA6F661" w14:textId="77777777" w:rsidR="00587795" w:rsidRPr="009637DC" w:rsidRDefault="00587795" w:rsidP="00E83079">
            <w:pPr>
              <w:tabs>
                <w:tab w:val="left" w:pos="1276"/>
                <w:tab w:val="left" w:pos="3119"/>
              </w:tabs>
              <w:jc w:val="both"/>
            </w:pPr>
            <w:r w:rsidRPr="009637DC">
              <w:t>(spolu aj ako „zmluvné strany“)</w:t>
            </w:r>
          </w:p>
        </w:tc>
      </w:tr>
    </w:tbl>
    <w:p w14:paraId="4D49CCD4" w14:textId="77777777" w:rsidR="00587795" w:rsidRPr="00C320A9" w:rsidRDefault="00587795" w:rsidP="00587795">
      <w:pPr>
        <w:tabs>
          <w:tab w:val="left" w:pos="1276"/>
          <w:tab w:val="left" w:pos="3119"/>
        </w:tabs>
        <w:jc w:val="both"/>
      </w:pPr>
    </w:p>
    <w:p w14:paraId="2343CD97" w14:textId="4DD8D42F" w:rsidR="00587795" w:rsidRDefault="00587795" w:rsidP="00587795">
      <w:pPr>
        <w:jc w:val="both"/>
      </w:pPr>
    </w:p>
    <w:p w14:paraId="1250E492" w14:textId="3C6865C6" w:rsidR="00587795" w:rsidRDefault="00587795" w:rsidP="00587795">
      <w:pPr>
        <w:jc w:val="both"/>
      </w:pPr>
    </w:p>
    <w:p w14:paraId="0C152CA8" w14:textId="18554ADE" w:rsidR="00587795" w:rsidRDefault="00587795" w:rsidP="00587795">
      <w:pPr>
        <w:jc w:val="both"/>
      </w:pPr>
    </w:p>
    <w:p w14:paraId="1B25D52E" w14:textId="77777777" w:rsidR="00587795" w:rsidRDefault="00587795" w:rsidP="00587795">
      <w:pPr>
        <w:jc w:val="both"/>
      </w:pPr>
    </w:p>
    <w:p w14:paraId="7B32D4E5" w14:textId="77777777" w:rsidR="00587795" w:rsidRPr="005F73C7" w:rsidRDefault="00587795" w:rsidP="00587795">
      <w:pPr>
        <w:jc w:val="both"/>
      </w:pPr>
    </w:p>
    <w:p w14:paraId="681E5A7D" w14:textId="77777777" w:rsidR="00587795" w:rsidRDefault="00587795" w:rsidP="00587795">
      <w:pPr>
        <w:jc w:val="center"/>
        <w:rPr>
          <w:b/>
        </w:rPr>
      </w:pPr>
      <w:r>
        <w:rPr>
          <w:b/>
        </w:rPr>
        <w:t>Článok 2</w:t>
      </w:r>
    </w:p>
    <w:p w14:paraId="6F824CA4" w14:textId="77777777" w:rsidR="00587795" w:rsidRDefault="00587795" w:rsidP="00587795">
      <w:pPr>
        <w:jc w:val="center"/>
        <w:rPr>
          <w:b/>
        </w:rPr>
      </w:pPr>
      <w:r>
        <w:rPr>
          <w:b/>
        </w:rPr>
        <w:t>Východiskové podklady</w:t>
      </w:r>
    </w:p>
    <w:p w14:paraId="74C32A9C" w14:textId="77777777" w:rsidR="00587795" w:rsidRDefault="00587795" w:rsidP="00587795">
      <w:pPr>
        <w:jc w:val="center"/>
      </w:pPr>
    </w:p>
    <w:p w14:paraId="7E468666" w14:textId="77777777" w:rsidR="00587795" w:rsidRDefault="00587795" w:rsidP="00587795">
      <w:pPr>
        <w:numPr>
          <w:ilvl w:val="0"/>
          <w:numId w:val="19"/>
        </w:numPr>
        <w:ind w:left="426" w:hanging="426"/>
        <w:jc w:val="both"/>
      </w:pPr>
      <w:r>
        <w:t xml:space="preserve">Východiskovým podkladom pre uzavretie tejto zmluvy na dodávku uzavretých </w:t>
      </w:r>
      <w:proofErr w:type="spellStart"/>
      <w:r>
        <w:t>germicídnych</w:t>
      </w:r>
      <w:proofErr w:type="spellEnd"/>
      <w:r>
        <w:t xml:space="preserve"> žiaričov podľa §  269 odsek 2 Obchodného zákonníka (ďalej len „zmluva“) je ponuka dodávateľa zo dňa ........................., predložená v rámci zadávania zákazky s nízkou hodnotou podľa § 5 ods. 4 a § 117 zákona NR SR č. 343/2015 Z. z. o verejnom obstarávaní a o zmene a doplnení niektorých zákonov v znení neskorších predpisov (ďalej len „zákon o verejnom obstarávaní“) na predmet zákazky „Uzavretý </w:t>
      </w:r>
      <w:proofErr w:type="spellStart"/>
      <w:r>
        <w:t>germicídny</w:t>
      </w:r>
      <w:proofErr w:type="spellEnd"/>
      <w:r>
        <w:t xml:space="preserve"> žiarič“.</w:t>
      </w:r>
    </w:p>
    <w:p w14:paraId="729EEE43" w14:textId="77777777" w:rsidR="00587795" w:rsidRDefault="00587795" w:rsidP="00587795">
      <w:pPr>
        <w:ind w:left="426"/>
        <w:jc w:val="both"/>
      </w:pPr>
    </w:p>
    <w:p w14:paraId="5627803E" w14:textId="77777777" w:rsidR="00587795" w:rsidRPr="00515C6E" w:rsidRDefault="00587795" w:rsidP="00587795">
      <w:pPr>
        <w:ind w:left="426"/>
        <w:jc w:val="both"/>
      </w:pPr>
      <w:r>
        <w:t xml:space="preserve"> </w:t>
      </w:r>
    </w:p>
    <w:p w14:paraId="446FA6C3" w14:textId="77777777" w:rsidR="00587795" w:rsidRDefault="00587795" w:rsidP="00587795">
      <w:pPr>
        <w:jc w:val="center"/>
        <w:rPr>
          <w:b/>
        </w:rPr>
      </w:pPr>
      <w:r>
        <w:rPr>
          <w:b/>
        </w:rPr>
        <w:t>Článok 3</w:t>
      </w:r>
    </w:p>
    <w:p w14:paraId="0A5D5152" w14:textId="77777777" w:rsidR="00587795" w:rsidRDefault="00587795" w:rsidP="00587795">
      <w:pPr>
        <w:jc w:val="center"/>
        <w:rPr>
          <w:b/>
        </w:rPr>
      </w:pPr>
      <w:r w:rsidRPr="00555074">
        <w:rPr>
          <w:b/>
        </w:rPr>
        <w:t xml:space="preserve">Predmet </w:t>
      </w:r>
      <w:r>
        <w:rPr>
          <w:b/>
        </w:rPr>
        <w:t xml:space="preserve">zmluvy a rozsah </w:t>
      </w:r>
    </w:p>
    <w:p w14:paraId="39057F65" w14:textId="77777777" w:rsidR="00587795" w:rsidRPr="00555074" w:rsidRDefault="00587795" w:rsidP="00587795">
      <w:pPr>
        <w:jc w:val="center"/>
        <w:rPr>
          <w:b/>
        </w:rPr>
      </w:pPr>
    </w:p>
    <w:p w14:paraId="22F51FE8" w14:textId="77777777" w:rsidR="00587795" w:rsidRPr="007D3475" w:rsidRDefault="00587795" w:rsidP="00587795">
      <w:pPr>
        <w:numPr>
          <w:ilvl w:val="0"/>
          <w:numId w:val="15"/>
        </w:numPr>
        <w:ind w:left="426" w:hanging="426"/>
        <w:jc w:val="both"/>
      </w:pPr>
      <w:r>
        <w:t>Predmetom tejto zmluvy je záväzok dodávateľa</w:t>
      </w:r>
      <w:r w:rsidRPr="007D3475">
        <w:t xml:space="preserve"> dodať</w:t>
      </w:r>
      <w:r>
        <w:t xml:space="preserve"> </w:t>
      </w:r>
      <w:r w:rsidRPr="007D3475">
        <w:t xml:space="preserve">200 ks uzavretých </w:t>
      </w:r>
      <w:proofErr w:type="spellStart"/>
      <w:r w:rsidRPr="007D3475">
        <w:t>germicídnych</w:t>
      </w:r>
      <w:proofErr w:type="spellEnd"/>
      <w:r w:rsidRPr="007D3475">
        <w:t xml:space="preserve"> žiaričov</w:t>
      </w:r>
      <w:r>
        <w:t xml:space="preserve"> (ďalej len „predmet zmluvy“ alebo „tovar“)</w:t>
      </w:r>
      <w:r w:rsidRPr="007D3475">
        <w:t xml:space="preserve"> a</w:t>
      </w:r>
      <w:r>
        <w:t> záväzok objednávateľa</w:t>
      </w:r>
      <w:r w:rsidRPr="007D3475">
        <w:t xml:space="preserve"> tieto uzavreté </w:t>
      </w:r>
      <w:proofErr w:type="spellStart"/>
      <w:r w:rsidRPr="007D3475">
        <w:t>germicídne</w:t>
      </w:r>
      <w:proofErr w:type="spellEnd"/>
      <w:r w:rsidRPr="007D3475">
        <w:t xml:space="preserve"> žiariče od </w:t>
      </w:r>
      <w:r>
        <w:t>dodávateľa</w:t>
      </w:r>
      <w:r w:rsidRPr="007D3475">
        <w:t xml:space="preserve"> prevziať.</w:t>
      </w:r>
      <w:r>
        <w:t xml:space="preserve"> Súčasťou predmetu tejto zmluvy je aj doprava tovaru na miesta dodania podľa prílohy č. 2, za podmienok definovaných v tejto zmluve a tiež aj vykládka v objektoch objednávateľa podľa prílohy č. 2 tejto zmluvy.</w:t>
      </w:r>
    </w:p>
    <w:p w14:paraId="30D5D56F" w14:textId="77777777" w:rsidR="00587795" w:rsidRDefault="00587795" w:rsidP="00587795">
      <w:pPr>
        <w:ind w:left="284"/>
        <w:jc w:val="both"/>
      </w:pPr>
    </w:p>
    <w:p w14:paraId="1669C81C" w14:textId="77777777" w:rsidR="00587795" w:rsidRDefault="00587795" w:rsidP="00587795">
      <w:pPr>
        <w:numPr>
          <w:ilvl w:val="0"/>
          <w:numId w:val="15"/>
        </w:numPr>
        <w:ind w:left="426" w:hanging="426"/>
        <w:jc w:val="both"/>
      </w:pPr>
      <w:r>
        <w:t>Špecifikácia, množstvá a cenová kalkulácia predmetu tejto zmluvy sú uvedené v prílohe č. 1 k tejto zmluve.</w:t>
      </w:r>
    </w:p>
    <w:p w14:paraId="732EAA44" w14:textId="77777777" w:rsidR="00587795" w:rsidRDefault="00587795" w:rsidP="00587795">
      <w:pPr>
        <w:ind w:left="426"/>
        <w:jc w:val="both"/>
      </w:pPr>
    </w:p>
    <w:p w14:paraId="6046F993" w14:textId="77777777" w:rsidR="00587795" w:rsidRPr="00A125D9" w:rsidRDefault="00587795" w:rsidP="00587795">
      <w:pPr>
        <w:pStyle w:val="odstavec1"/>
        <w:numPr>
          <w:ilvl w:val="0"/>
          <w:numId w:val="15"/>
        </w:numPr>
        <w:spacing w:after="240" w:line="240" w:lineRule="exact"/>
        <w:ind w:left="426" w:hanging="426"/>
        <w:jc w:val="both"/>
        <w:rPr>
          <w:szCs w:val="24"/>
        </w:rPr>
      </w:pPr>
      <w:r w:rsidRPr="00A125D9">
        <w:rPr>
          <w:szCs w:val="24"/>
        </w:rPr>
        <w:t>Súčasťou dodávaného tovaru musia byť návody na použitie v súlade so všeobecne záväznými právnymi predpismi.</w:t>
      </w:r>
    </w:p>
    <w:p w14:paraId="1DE15472" w14:textId="77777777" w:rsidR="00587795" w:rsidRDefault="00587795" w:rsidP="00587795">
      <w:pPr>
        <w:ind w:left="426"/>
        <w:jc w:val="both"/>
      </w:pPr>
    </w:p>
    <w:p w14:paraId="68715D4C" w14:textId="77777777" w:rsidR="00587795" w:rsidRDefault="00587795" w:rsidP="00587795">
      <w:pPr>
        <w:pStyle w:val="odstavec1"/>
        <w:numPr>
          <w:ilvl w:val="0"/>
          <w:numId w:val="15"/>
        </w:numPr>
        <w:tabs>
          <w:tab w:val="left" w:pos="0"/>
        </w:tabs>
        <w:spacing w:after="240" w:line="240" w:lineRule="exact"/>
        <w:ind w:left="360"/>
        <w:jc w:val="both"/>
        <w:rPr>
          <w:szCs w:val="24"/>
        </w:rPr>
      </w:pPr>
      <w:r>
        <w:rPr>
          <w:szCs w:val="24"/>
        </w:rPr>
        <w:t>Konkrétne množstvá a konkrétne miesta dodania sú uvedené</w:t>
      </w:r>
      <w:r w:rsidRPr="00275A53">
        <w:rPr>
          <w:szCs w:val="24"/>
        </w:rPr>
        <w:t xml:space="preserve"> v </w:t>
      </w:r>
      <w:r>
        <w:rPr>
          <w:szCs w:val="24"/>
        </w:rPr>
        <w:t>P</w:t>
      </w:r>
      <w:r w:rsidRPr="00275A53">
        <w:rPr>
          <w:szCs w:val="24"/>
        </w:rPr>
        <w:t xml:space="preserve">rílohe č. </w:t>
      </w:r>
      <w:r>
        <w:rPr>
          <w:szCs w:val="24"/>
        </w:rPr>
        <w:t>2</w:t>
      </w:r>
      <w:r w:rsidRPr="00275A53">
        <w:rPr>
          <w:szCs w:val="24"/>
        </w:rPr>
        <w:t xml:space="preserve"> k tejto zmluve</w:t>
      </w:r>
      <w:r>
        <w:rPr>
          <w:szCs w:val="24"/>
        </w:rPr>
        <w:t xml:space="preserve"> – Miesta dodania</w:t>
      </w:r>
      <w:r w:rsidRPr="00275A53">
        <w:rPr>
          <w:szCs w:val="24"/>
        </w:rPr>
        <w:t>.</w:t>
      </w:r>
    </w:p>
    <w:p w14:paraId="60151C2D" w14:textId="77777777" w:rsidR="00587795" w:rsidRPr="00275A53" w:rsidRDefault="00587795" w:rsidP="00587795">
      <w:pPr>
        <w:pStyle w:val="odstavec1"/>
        <w:numPr>
          <w:ilvl w:val="0"/>
          <w:numId w:val="15"/>
        </w:numPr>
        <w:spacing w:after="240" w:line="240" w:lineRule="exact"/>
        <w:ind w:left="360"/>
        <w:jc w:val="both"/>
        <w:rPr>
          <w:szCs w:val="24"/>
        </w:rPr>
      </w:pPr>
      <w:r>
        <w:rPr>
          <w:szCs w:val="24"/>
        </w:rPr>
        <w:t>Dodávateľ sa zaväzuje dod</w:t>
      </w:r>
      <w:r w:rsidRPr="00275A53">
        <w:rPr>
          <w:szCs w:val="24"/>
        </w:rPr>
        <w:t xml:space="preserve">ať tovar objednávateľovi na základe </w:t>
      </w:r>
      <w:r>
        <w:rPr>
          <w:szCs w:val="24"/>
        </w:rPr>
        <w:t>tejto zmluvy</w:t>
      </w:r>
      <w:r w:rsidRPr="00275A53">
        <w:rPr>
          <w:szCs w:val="24"/>
        </w:rPr>
        <w:t xml:space="preserve"> riadne a včas v dohodnutej špecifikácii, rozsahu, kvalite, množstve, cene a objednávateľ sa zaväzuje takýto tovar od dodávateľa prevziať a zaplatiť zaň cenu dohodnutú v súlade s touto zmluvou.</w:t>
      </w:r>
    </w:p>
    <w:p w14:paraId="24E6D5F2" w14:textId="77777777" w:rsidR="00587795" w:rsidRPr="00275A53" w:rsidRDefault="00587795" w:rsidP="00587795">
      <w:pPr>
        <w:pStyle w:val="odstavec1"/>
        <w:numPr>
          <w:ilvl w:val="0"/>
          <w:numId w:val="15"/>
        </w:numPr>
        <w:spacing w:after="240" w:line="240" w:lineRule="exact"/>
        <w:ind w:left="360"/>
        <w:jc w:val="both"/>
        <w:rPr>
          <w:szCs w:val="24"/>
        </w:rPr>
      </w:pPr>
      <w:r w:rsidRPr="00275A53">
        <w:rPr>
          <w:szCs w:val="24"/>
        </w:rPr>
        <w:t>Dodaný tovar alebo jeho časť môže objednávateľ odmietnuť prevziať, ak objednávateľ zistí pr</w:t>
      </w:r>
      <w:r>
        <w:rPr>
          <w:szCs w:val="24"/>
        </w:rPr>
        <w:t>eukázateľné vady dodaného tovaru</w:t>
      </w:r>
      <w:r w:rsidRPr="00275A53">
        <w:rPr>
          <w:szCs w:val="24"/>
        </w:rPr>
        <w:t>, nedostatočnú kvalitu dodaného tovaru v porovnaní s objednávkou a tiež v prípade, ak tovar nie je dodaný za dohodnutú cenu.</w:t>
      </w:r>
    </w:p>
    <w:p w14:paraId="46AA7876" w14:textId="77777777" w:rsidR="00587795" w:rsidRPr="00275A53" w:rsidRDefault="00587795" w:rsidP="00587795">
      <w:pPr>
        <w:pStyle w:val="odstavec1"/>
        <w:spacing w:line="240" w:lineRule="exact"/>
        <w:ind w:left="720" w:firstLine="0"/>
        <w:jc w:val="both"/>
        <w:rPr>
          <w:szCs w:val="24"/>
        </w:rPr>
      </w:pPr>
    </w:p>
    <w:p w14:paraId="14DC0EA7" w14:textId="77777777" w:rsidR="00587795" w:rsidRPr="00275A53" w:rsidRDefault="00587795" w:rsidP="00587795">
      <w:pPr>
        <w:pStyle w:val="odstavec1"/>
        <w:tabs>
          <w:tab w:val="left" w:pos="851"/>
          <w:tab w:val="left" w:pos="3969"/>
          <w:tab w:val="left" w:pos="4536"/>
        </w:tabs>
        <w:spacing w:line="240" w:lineRule="exact"/>
        <w:ind w:left="720" w:firstLine="0"/>
        <w:rPr>
          <w:b/>
          <w:szCs w:val="24"/>
        </w:rPr>
      </w:pPr>
      <w:r>
        <w:rPr>
          <w:b/>
          <w:szCs w:val="24"/>
        </w:rPr>
        <w:tab/>
      </w:r>
      <w:r>
        <w:rPr>
          <w:b/>
          <w:szCs w:val="24"/>
        </w:rPr>
        <w:tab/>
      </w:r>
      <w:r w:rsidRPr="00275A53">
        <w:rPr>
          <w:b/>
          <w:szCs w:val="24"/>
        </w:rPr>
        <w:t>Článok 4</w:t>
      </w:r>
    </w:p>
    <w:p w14:paraId="592AD098" w14:textId="77777777" w:rsidR="00587795" w:rsidRPr="00275A53" w:rsidRDefault="00587795" w:rsidP="00587795">
      <w:pPr>
        <w:pStyle w:val="odstavec1"/>
        <w:tabs>
          <w:tab w:val="left" w:pos="851"/>
          <w:tab w:val="left" w:pos="3969"/>
          <w:tab w:val="left" w:pos="4536"/>
        </w:tabs>
        <w:spacing w:line="240" w:lineRule="exact"/>
        <w:ind w:left="720" w:firstLine="0"/>
        <w:jc w:val="center"/>
        <w:rPr>
          <w:b/>
          <w:szCs w:val="24"/>
        </w:rPr>
      </w:pPr>
      <w:r w:rsidRPr="00275A53">
        <w:rPr>
          <w:b/>
          <w:szCs w:val="24"/>
        </w:rPr>
        <w:t>Miesto, množstvo, lehota a spôsob plnenia</w:t>
      </w:r>
    </w:p>
    <w:p w14:paraId="5A912C56" w14:textId="77777777" w:rsidR="00587795" w:rsidRDefault="00587795" w:rsidP="00587795">
      <w:pPr>
        <w:jc w:val="both"/>
      </w:pPr>
      <w:r>
        <w:tab/>
      </w:r>
    </w:p>
    <w:p w14:paraId="0E5EC646" w14:textId="77777777" w:rsidR="00587795" w:rsidRDefault="00587795" w:rsidP="00587795">
      <w:pPr>
        <w:pStyle w:val="Odsekzoznamu"/>
      </w:pPr>
    </w:p>
    <w:p w14:paraId="64E9158A" w14:textId="77777777" w:rsidR="00587795" w:rsidRPr="00275A53" w:rsidRDefault="00587795" w:rsidP="00587795">
      <w:pPr>
        <w:pStyle w:val="odstavec1"/>
        <w:numPr>
          <w:ilvl w:val="0"/>
          <w:numId w:val="35"/>
        </w:numPr>
        <w:spacing w:after="240" w:line="240" w:lineRule="exact"/>
        <w:jc w:val="both"/>
        <w:rPr>
          <w:szCs w:val="24"/>
        </w:rPr>
      </w:pPr>
      <w:r w:rsidRPr="00275A53">
        <w:rPr>
          <w:szCs w:val="24"/>
        </w:rPr>
        <w:t xml:space="preserve">Miestom plnenia predmetu zmluvy je </w:t>
      </w:r>
      <w:r>
        <w:rPr>
          <w:szCs w:val="24"/>
        </w:rPr>
        <w:t>ústredie a pobočky objednávateľa, ktorých adresy sú uvedené v Prílohe č. 2 k tejto zmluve - Miesta dodania.</w:t>
      </w:r>
    </w:p>
    <w:p w14:paraId="5CEC2C1E" w14:textId="77777777" w:rsidR="00587795" w:rsidRPr="00275A53" w:rsidRDefault="00587795" w:rsidP="00587795">
      <w:pPr>
        <w:pStyle w:val="odstavec1"/>
        <w:numPr>
          <w:ilvl w:val="0"/>
          <w:numId w:val="35"/>
        </w:numPr>
        <w:spacing w:after="240" w:line="240" w:lineRule="exact"/>
        <w:jc w:val="both"/>
        <w:rPr>
          <w:szCs w:val="24"/>
        </w:rPr>
      </w:pPr>
      <w:r w:rsidRPr="00275A53">
        <w:rPr>
          <w:szCs w:val="24"/>
        </w:rPr>
        <w:t xml:space="preserve">Maximálne </w:t>
      </w:r>
      <w:r>
        <w:rPr>
          <w:szCs w:val="24"/>
        </w:rPr>
        <w:t>množstvo tovaru je 200 kusov, tak ako je špecifikované</w:t>
      </w:r>
      <w:r w:rsidRPr="00275A53">
        <w:rPr>
          <w:szCs w:val="24"/>
        </w:rPr>
        <w:t xml:space="preserve"> v prílohe č. 1 k tejto zmluve.</w:t>
      </w:r>
    </w:p>
    <w:p w14:paraId="6B6564B2" w14:textId="77777777" w:rsidR="00587795" w:rsidRDefault="00587795" w:rsidP="00587795">
      <w:pPr>
        <w:numPr>
          <w:ilvl w:val="0"/>
          <w:numId w:val="35"/>
        </w:numPr>
        <w:ind w:left="426" w:hanging="502"/>
        <w:jc w:val="both"/>
      </w:pPr>
      <w:r>
        <w:t>Na základe tejto zmluvy vznikne záväzok dodávateľa dodať objednávateľovi tovar a previesť na neho vlastnícke právo k tovaru a záväzok objednávateľa tovar prevziať a zaplatiť dodávateľovi dohodnutú cenu.</w:t>
      </w:r>
    </w:p>
    <w:p w14:paraId="2BD4ECCA" w14:textId="77777777" w:rsidR="00587795" w:rsidRDefault="00587795" w:rsidP="00587795">
      <w:pPr>
        <w:pStyle w:val="Odsekzoznamu"/>
      </w:pPr>
    </w:p>
    <w:p w14:paraId="228CB90F" w14:textId="77777777" w:rsidR="00587795" w:rsidRDefault="00587795" w:rsidP="00587795">
      <w:pPr>
        <w:numPr>
          <w:ilvl w:val="0"/>
          <w:numId w:val="35"/>
        </w:numPr>
        <w:ind w:left="426" w:hanging="502"/>
        <w:jc w:val="both"/>
      </w:pPr>
      <w:r>
        <w:t>Dodávateľ má povinnosť bez zbytočného odkladu upozorniť objednávateľa na nevhodnú povahu pokynov daných objednávateľom.</w:t>
      </w:r>
    </w:p>
    <w:p w14:paraId="0BA4265B" w14:textId="77777777" w:rsidR="00587795" w:rsidRPr="00096576" w:rsidRDefault="00587795" w:rsidP="00587795">
      <w:pPr>
        <w:pStyle w:val="Odsekzoznamu"/>
        <w:ind w:left="0"/>
      </w:pPr>
    </w:p>
    <w:p w14:paraId="3360237D" w14:textId="77777777" w:rsidR="00587795" w:rsidRDefault="00587795" w:rsidP="00587795">
      <w:pPr>
        <w:numPr>
          <w:ilvl w:val="0"/>
          <w:numId w:val="35"/>
        </w:numPr>
        <w:ind w:left="426" w:hanging="502"/>
        <w:jc w:val="both"/>
      </w:pPr>
      <w:r>
        <w:t>Dodanie tovaru bude uskutočňované výhradne v pracovných dňoch a v pracovnom čase objednávateľa a to od 08:00 do 15:00 hod.</w:t>
      </w:r>
    </w:p>
    <w:p w14:paraId="0A3E2F41" w14:textId="77777777" w:rsidR="00587795" w:rsidRDefault="00587795" w:rsidP="00587795">
      <w:pPr>
        <w:pStyle w:val="Odsekzoznamu"/>
      </w:pPr>
    </w:p>
    <w:p w14:paraId="0EA796F9" w14:textId="77777777" w:rsidR="00587795" w:rsidRDefault="00587795" w:rsidP="00587795">
      <w:pPr>
        <w:numPr>
          <w:ilvl w:val="0"/>
          <w:numId w:val="35"/>
        </w:numPr>
        <w:ind w:left="426" w:hanging="502"/>
        <w:jc w:val="both"/>
      </w:pPr>
      <w:r>
        <w:t>Dodávateľ je povinný spresniť deň a hodinu dodania predmetu zmluvy, resp. jeho časti telefonicky, e-mailom minimálne jeden deň pred dodaním tovaru a tento termín musí písomne potvrdiť zodpovedný zástupca objednávateľa.</w:t>
      </w:r>
    </w:p>
    <w:p w14:paraId="4E579770" w14:textId="77777777" w:rsidR="00587795" w:rsidRDefault="00587795" w:rsidP="00587795">
      <w:pPr>
        <w:ind w:left="426"/>
        <w:jc w:val="both"/>
      </w:pPr>
    </w:p>
    <w:p w14:paraId="11597A62" w14:textId="77777777" w:rsidR="00587795" w:rsidRPr="00346A42" w:rsidRDefault="00587795" w:rsidP="00587795">
      <w:pPr>
        <w:pStyle w:val="odstavec1"/>
        <w:numPr>
          <w:ilvl w:val="0"/>
          <w:numId w:val="35"/>
        </w:numPr>
        <w:spacing w:after="240" w:line="240" w:lineRule="exact"/>
        <w:jc w:val="both"/>
        <w:rPr>
          <w:szCs w:val="24"/>
        </w:rPr>
      </w:pPr>
      <w:r w:rsidRPr="00275A53">
        <w:rPr>
          <w:szCs w:val="24"/>
        </w:rPr>
        <w:t xml:space="preserve">V prípade neoznámenia termínu dodávky tovaru, objednávateľ nie je povinný prevziať </w:t>
      </w:r>
      <w:r>
        <w:rPr>
          <w:szCs w:val="24"/>
        </w:rPr>
        <w:t>tovar</w:t>
      </w:r>
      <w:r w:rsidRPr="00275A53">
        <w:rPr>
          <w:szCs w:val="24"/>
        </w:rPr>
        <w:t xml:space="preserve"> v deň doručenia, ale až v nasledujúci pracovný deň. Všetky náklady spojené s odmietnutím prevzatia neoznámenej dodávky </w:t>
      </w:r>
      <w:r>
        <w:rPr>
          <w:szCs w:val="24"/>
        </w:rPr>
        <w:t xml:space="preserve">tovaru </w:t>
      </w:r>
      <w:r w:rsidRPr="00275A53">
        <w:rPr>
          <w:szCs w:val="24"/>
        </w:rPr>
        <w:t>znáša dodávateľ.</w:t>
      </w:r>
    </w:p>
    <w:p w14:paraId="30B8BB26" w14:textId="77777777" w:rsidR="00587795" w:rsidRPr="00AB485E" w:rsidRDefault="00587795" w:rsidP="00587795">
      <w:pPr>
        <w:numPr>
          <w:ilvl w:val="0"/>
          <w:numId w:val="35"/>
        </w:numPr>
        <w:ind w:left="426" w:hanging="502"/>
        <w:jc w:val="both"/>
      </w:pPr>
      <w:r>
        <w:t>Dodávateľ sa zaväzuje dodať tovar do miest plnenia/dodania definovaných v prílohe č. 2 a to najneskôr tridsať (30) dní odo dňa účinnosti tejto zmluvy, ak sa zmluvné strany nedohodnú inak. Spolu s dodaním tovaru dodávateľ odovzdá objednávateľovi aj doklady potrebné na prevzatie tovaru formou dodacieho listu a užívanie predmetu tejto zmluvy vrátane návodov na použitie v súlade so všeobecne záväznými právnymi predpismi a v štátnom jazyku SR.</w:t>
      </w:r>
    </w:p>
    <w:p w14:paraId="39F06776" w14:textId="77777777" w:rsidR="00587795" w:rsidRDefault="00587795" w:rsidP="00587795">
      <w:pPr>
        <w:pStyle w:val="Odsekzoznamu"/>
      </w:pPr>
    </w:p>
    <w:p w14:paraId="56BDFEB8" w14:textId="77777777" w:rsidR="00587795" w:rsidRPr="00723F1C" w:rsidRDefault="00587795" w:rsidP="00587795">
      <w:pPr>
        <w:numPr>
          <w:ilvl w:val="0"/>
          <w:numId w:val="35"/>
        </w:numPr>
        <w:ind w:left="426" w:hanging="502"/>
        <w:jc w:val="both"/>
      </w:pPr>
      <w:r>
        <w:t>Predmet zmluvy musí dodávateľ</w:t>
      </w:r>
      <w:r w:rsidRPr="00FC3B20">
        <w:t xml:space="preserve"> realizovať dodaním požadovaného množstva </w:t>
      </w:r>
      <w:r>
        <w:t xml:space="preserve">200 ks uzavretých </w:t>
      </w:r>
      <w:proofErr w:type="spellStart"/>
      <w:r>
        <w:t>germicídnych</w:t>
      </w:r>
      <w:proofErr w:type="spellEnd"/>
      <w:r>
        <w:t xml:space="preserve"> žiaričov</w:t>
      </w:r>
      <w:r w:rsidRPr="00FC3B20">
        <w:t>, ktoré musia</w:t>
      </w:r>
      <w:r>
        <w:t xml:space="preserve"> spĺňať technické parametre uvedené v prílohe č. 1 tejto zmluvy.</w:t>
      </w:r>
    </w:p>
    <w:p w14:paraId="51E1C56A" w14:textId="77777777" w:rsidR="00587795" w:rsidRPr="00326118" w:rsidRDefault="00587795" w:rsidP="00587795">
      <w:pPr>
        <w:ind w:left="284"/>
        <w:jc w:val="both"/>
        <w:rPr>
          <w:highlight w:val="yellow"/>
        </w:rPr>
      </w:pPr>
    </w:p>
    <w:p w14:paraId="5D5F54EA" w14:textId="77777777" w:rsidR="00587795" w:rsidRDefault="00587795" w:rsidP="00587795">
      <w:pPr>
        <w:widowControl w:val="0"/>
        <w:numPr>
          <w:ilvl w:val="0"/>
          <w:numId w:val="35"/>
        </w:numPr>
        <w:tabs>
          <w:tab w:val="left" w:pos="426"/>
        </w:tabs>
        <w:ind w:left="426" w:hanging="502"/>
        <w:jc w:val="both"/>
      </w:pPr>
      <w:r w:rsidRPr="00326118">
        <w:t>Dopravu a ná</w:t>
      </w:r>
      <w:r>
        <w:t>slednú vykládku predmetu zmluvy</w:t>
      </w:r>
      <w:r w:rsidRPr="00326118">
        <w:t xml:space="preserve"> na miest</w:t>
      </w:r>
      <w:r>
        <w:t>a dodania</w:t>
      </w:r>
      <w:r w:rsidRPr="00326118">
        <w:t>, musí zabezpečiť</w:t>
      </w:r>
      <w:r>
        <w:t xml:space="preserve"> dodávateľ</w:t>
      </w:r>
      <w:r w:rsidRPr="00326118">
        <w:t xml:space="preserve"> na vlastné náklady, ktorý zároveň nesie plnú zodpovednosť za ško</w:t>
      </w:r>
      <w:r>
        <w:t>dy vzniknuté na predmete zmluvy</w:t>
      </w:r>
      <w:r w:rsidRPr="00326118">
        <w:t xml:space="preserve"> (pozn.: strata, zničenie, resp. poškodenie tovaru) až do okamihu ria</w:t>
      </w:r>
      <w:r>
        <w:t>dneho odovzdania predmetu zmluvy</w:t>
      </w:r>
      <w:r w:rsidRPr="00326118">
        <w:t xml:space="preserve"> </w:t>
      </w:r>
      <w:r>
        <w:t>objednávateľovi.</w:t>
      </w:r>
    </w:p>
    <w:p w14:paraId="2D4973F2" w14:textId="77777777" w:rsidR="00587795" w:rsidRDefault="00587795" w:rsidP="00587795">
      <w:pPr>
        <w:widowControl w:val="0"/>
        <w:tabs>
          <w:tab w:val="left" w:pos="426"/>
        </w:tabs>
        <w:ind w:left="426"/>
        <w:jc w:val="both"/>
      </w:pPr>
    </w:p>
    <w:p w14:paraId="75F1C3B5" w14:textId="77777777" w:rsidR="00587795" w:rsidRPr="00275A53" w:rsidRDefault="00587795" w:rsidP="00587795">
      <w:pPr>
        <w:pStyle w:val="odstavec1"/>
        <w:numPr>
          <w:ilvl w:val="0"/>
          <w:numId w:val="35"/>
        </w:numPr>
        <w:spacing w:after="240" w:line="240" w:lineRule="exact"/>
        <w:jc w:val="both"/>
        <w:rPr>
          <w:szCs w:val="24"/>
        </w:rPr>
      </w:pPr>
      <w:r w:rsidRPr="00275A53">
        <w:rPr>
          <w:szCs w:val="24"/>
        </w:rPr>
        <w:t xml:space="preserve">Dodávka sa považuje za splnenú jej odovzdaním zodpovedným zástupcom dodávateľa a prevzatím v mieste dodania/plnenia zodpovedným zástupcom objednávateľa, ktorý vykoná kontrolu druhu, kvality, rozsahu množstva, veľkosti a ceny. Predmet </w:t>
      </w:r>
      <w:r>
        <w:rPr>
          <w:szCs w:val="24"/>
        </w:rPr>
        <w:t>zmluvy/tovar</w:t>
      </w:r>
      <w:r w:rsidRPr="00275A53">
        <w:rPr>
          <w:szCs w:val="24"/>
        </w:rPr>
        <w:t xml:space="preserve"> sa bude preberať na základe dodacieho listu, ktorý odsúhlasia a potvrdia svojimi vlastnoručnými podpismi zodpovední zástupcovia oboch zmluvných strán.</w:t>
      </w:r>
    </w:p>
    <w:p w14:paraId="56EDEAD1" w14:textId="77777777" w:rsidR="00587795" w:rsidRPr="00275A53" w:rsidRDefault="00587795" w:rsidP="00587795">
      <w:pPr>
        <w:pStyle w:val="odstavec1"/>
        <w:numPr>
          <w:ilvl w:val="0"/>
          <w:numId w:val="35"/>
        </w:numPr>
        <w:spacing w:after="240" w:line="240" w:lineRule="exact"/>
        <w:jc w:val="both"/>
        <w:rPr>
          <w:szCs w:val="24"/>
        </w:rPr>
      </w:pPr>
      <w:r w:rsidRPr="00275A53">
        <w:rPr>
          <w:szCs w:val="24"/>
        </w:rPr>
        <w:t xml:space="preserve">Objednávateľ je povinný v mieste </w:t>
      </w:r>
      <w:r>
        <w:rPr>
          <w:szCs w:val="24"/>
        </w:rPr>
        <w:t>dodania</w:t>
      </w:r>
      <w:r w:rsidRPr="00275A53">
        <w:rPr>
          <w:szCs w:val="24"/>
        </w:rPr>
        <w:t xml:space="preserve"> tovar riadne prevziať a bez zbytočného odkladu potvrdiť dodávateľovi jeho prevzatie na samostatný doklad (dodací list, prepravný list a pod.).</w:t>
      </w:r>
    </w:p>
    <w:p w14:paraId="00563BB5" w14:textId="77777777" w:rsidR="00587795" w:rsidRPr="00275A53" w:rsidRDefault="00587795" w:rsidP="00587795">
      <w:pPr>
        <w:pStyle w:val="odstavec1"/>
        <w:numPr>
          <w:ilvl w:val="0"/>
          <w:numId w:val="35"/>
        </w:numPr>
        <w:spacing w:after="240" w:line="240" w:lineRule="exact"/>
        <w:jc w:val="both"/>
        <w:rPr>
          <w:szCs w:val="24"/>
        </w:rPr>
      </w:pPr>
      <w:r w:rsidRPr="00275A53">
        <w:rPr>
          <w:szCs w:val="24"/>
        </w:rPr>
        <w:t>Dodávateľ zodpovedá za to, že tovar dodaný objednávateľovi má obvyklé vlastnosti, vyplývajúce zo špecifikácie a je spôsobilý na použitie na dohodnutý účel.</w:t>
      </w:r>
    </w:p>
    <w:p w14:paraId="073D31D3" w14:textId="77777777" w:rsidR="00587795" w:rsidRPr="00275A53" w:rsidRDefault="00587795" w:rsidP="00587795">
      <w:pPr>
        <w:pStyle w:val="odstavec1"/>
        <w:numPr>
          <w:ilvl w:val="0"/>
          <w:numId w:val="35"/>
        </w:numPr>
        <w:spacing w:after="240" w:line="240" w:lineRule="exact"/>
        <w:jc w:val="both"/>
        <w:rPr>
          <w:szCs w:val="24"/>
        </w:rPr>
      </w:pPr>
      <w:r w:rsidRPr="00275A53">
        <w:rPr>
          <w:szCs w:val="24"/>
        </w:rPr>
        <w:t xml:space="preserve">V prípade potreby, </w:t>
      </w:r>
      <w:r>
        <w:rPr>
          <w:szCs w:val="24"/>
        </w:rPr>
        <w:t>sa</w:t>
      </w:r>
      <w:r w:rsidRPr="00275A53">
        <w:rPr>
          <w:szCs w:val="24"/>
        </w:rPr>
        <w:t xml:space="preserve"> môže medzi zmluvnými stranami uskutočniť písomná konzultácia, týkajúca sa predmetu tejto </w:t>
      </w:r>
      <w:r>
        <w:rPr>
          <w:szCs w:val="24"/>
        </w:rPr>
        <w:t>zmluvy</w:t>
      </w:r>
      <w:r w:rsidRPr="00275A53">
        <w:rPr>
          <w:szCs w:val="24"/>
        </w:rPr>
        <w:t>.</w:t>
      </w:r>
    </w:p>
    <w:p w14:paraId="51AD1F6E" w14:textId="77777777" w:rsidR="00587795" w:rsidRPr="00236315" w:rsidRDefault="00587795" w:rsidP="00587795">
      <w:pPr>
        <w:jc w:val="center"/>
        <w:rPr>
          <w:b/>
        </w:rPr>
      </w:pPr>
      <w:r w:rsidRPr="00236315">
        <w:rPr>
          <w:b/>
        </w:rPr>
        <w:t xml:space="preserve">Článok </w:t>
      </w:r>
      <w:r>
        <w:rPr>
          <w:b/>
        </w:rPr>
        <w:t>5</w:t>
      </w:r>
    </w:p>
    <w:p w14:paraId="799B9484" w14:textId="77777777" w:rsidR="00587795" w:rsidRDefault="00587795" w:rsidP="00587795">
      <w:pPr>
        <w:jc w:val="center"/>
        <w:rPr>
          <w:b/>
        </w:rPr>
      </w:pPr>
      <w:r>
        <w:rPr>
          <w:b/>
        </w:rPr>
        <w:t>C</w:t>
      </w:r>
      <w:r w:rsidRPr="00236315">
        <w:rPr>
          <w:b/>
        </w:rPr>
        <w:t>ena</w:t>
      </w:r>
    </w:p>
    <w:p w14:paraId="609D8D81" w14:textId="77777777" w:rsidR="00587795" w:rsidRPr="005F73C7" w:rsidRDefault="00587795" w:rsidP="00587795">
      <w:pPr>
        <w:jc w:val="center"/>
        <w:rPr>
          <w:b/>
        </w:rPr>
      </w:pPr>
    </w:p>
    <w:p w14:paraId="174A69F4" w14:textId="77777777" w:rsidR="00587795" w:rsidRPr="007335E6" w:rsidRDefault="00587795" w:rsidP="00587795">
      <w:pPr>
        <w:numPr>
          <w:ilvl w:val="0"/>
          <w:numId w:val="16"/>
        </w:numPr>
        <w:ind w:left="426" w:hanging="502"/>
        <w:jc w:val="both"/>
      </w:pPr>
      <w:r w:rsidRPr="00E53D9B">
        <w:t xml:space="preserve">Cena za predmet </w:t>
      </w:r>
      <w:r w:rsidRPr="00E53D9B">
        <w:rPr>
          <w:rFonts w:eastAsia="Arial Unicode MS"/>
          <w:lang w:eastAsia="ar-SA"/>
        </w:rPr>
        <w:t>tejto</w:t>
      </w:r>
      <w:r>
        <w:rPr>
          <w:rFonts w:eastAsia="Arial Unicode MS"/>
          <w:lang w:eastAsia="ar-SA"/>
        </w:rPr>
        <w:t xml:space="preserve"> </w:t>
      </w:r>
      <w:r w:rsidRPr="00E53D9B">
        <w:rPr>
          <w:rFonts w:eastAsia="Arial Unicode MS"/>
          <w:lang w:eastAsia="ar-SA"/>
        </w:rPr>
        <w:t>zmluvy je stanovená dohodou zmluvných strán v EUR, v súlade so zákonom NR SR č. 18/1996 Z. z. o cenách v znení neskorších predpisov a vyhláškou MF SR č. 87/1996 Z. z. v znení neskorších predpisov, ktorou sa vykonáva zákon NR SR č. 18/1996 Z. z o cenách v znení neskorších predpisov. Cenová kalkulácia predmetu tejto zmluvy vrátane množstevných zliav je uvedená v prílohe č. 1 k tejto zmluve.</w:t>
      </w:r>
    </w:p>
    <w:p w14:paraId="1CCF722F" w14:textId="77777777" w:rsidR="00587795" w:rsidRPr="007335E6" w:rsidRDefault="00587795" w:rsidP="00587795">
      <w:pPr>
        <w:ind w:left="426"/>
        <w:jc w:val="both"/>
      </w:pPr>
    </w:p>
    <w:p w14:paraId="5D5C45EC" w14:textId="77777777" w:rsidR="00587795" w:rsidRPr="00275A53" w:rsidRDefault="00587795" w:rsidP="00587795">
      <w:pPr>
        <w:pStyle w:val="Default"/>
        <w:numPr>
          <w:ilvl w:val="0"/>
          <w:numId w:val="16"/>
        </w:numPr>
        <w:spacing w:after="120"/>
        <w:ind w:left="426" w:hanging="568"/>
        <w:jc w:val="both"/>
        <w:rPr>
          <w:rFonts w:ascii="Times New Roman" w:hAnsi="Times New Roman" w:cs="Times New Roman"/>
          <w:color w:val="auto"/>
        </w:rPr>
      </w:pPr>
      <w:r w:rsidRPr="00275A53">
        <w:rPr>
          <w:rFonts w:ascii="Times New Roman" w:hAnsi="Times New Roman" w:cs="Times New Roman"/>
          <w:color w:val="auto"/>
        </w:rPr>
        <w:t>Celkov</w:t>
      </w:r>
      <w:r>
        <w:rPr>
          <w:rFonts w:ascii="Times New Roman" w:hAnsi="Times New Roman" w:cs="Times New Roman"/>
          <w:color w:val="auto"/>
        </w:rPr>
        <w:t>á cena za predmet</w:t>
      </w:r>
      <w:r w:rsidRPr="00275A53">
        <w:rPr>
          <w:rFonts w:ascii="Times New Roman" w:hAnsi="Times New Roman" w:cs="Times New Roman"/>
          <w:color w:val="auto"/>
        </w:rPr>
        <w:t xml:space="preserve"> tejto zmluvy je:</w:t>
      </w:r>
    </w:p>
    <w:p w14:paraId="37F34833" w14:textId="77777777" w:rsidR="00587795" w:rsidRPr="00A821E1" w:rsidRDefault="00587795" w:rsidP="00587795">
      <w:pPr>
        <w:pStyle w:val="Default"/>
        <w:spacing w:after="120"/>
        <w:ind w:left="426"/>
        <w:jc w:val="both"/>
        <w:rPr>
          <w:rFonts w:ascii="Times New Roman" w:hAnsi="Times New Roman" w:cs="Times New Roman"/>
          <w:color w:val="auto"/>
        </w:rPr>
      </w:pPr>
      <w:r w:rsidRPr="00275A53">
        <w:rPr>
          <w:rFonts w:ascii="Times New Roman" w:hAnsi="Times New Roman" w:cs="Times New Roman"/>
          <w:color w:val="auto"/>
        </w:rPr>
        <w:t>Celkov</w:t>
      </w:r>
      <w:r>
        <w:rPr>
          <w:rFonts w:ascii="Times New Roman" w:hAnsi="Times New Roman" w:cs="Times New Roman"/>
          <w:color w:val="auto"/>
        </w:rPr>
        <w:t>á cena</w:t>
      </w:r>
      <w:r w:rsidRPr="00275A53">
        <w:rPr>
          <w:rFonts w:ascii="Times New Roman" w:hAnsi="Times New Roman" w:cs="Times New Roman"/>
          <w:color w:val="auto"/>
        </w:rPr>
        <w:t xml:space="preserve"> bez DPH:</w:t>
      </w:r>
      <w:r w:rsidRPr="00275A53">
        <w:rPr>
          <w:rFonts w:ascii="Times New Roman" w:hAnsi="Times New Roman" w:cs="Times New Roman"/>
          <w:color w:val="auto"/>
        </w:rPr>
        <w:tab/>
      </w:r>
      <w:r w:rsidRPr="00275A53">
        <w:rPr>
          <w:rFonts w:ascii="Times New Roman" w:hAnsi="Times New Roman" w:cs="Times New Roman"/>
          <w:color w:val="auto"/>
        </w:rPr>
        <w:tab/>
      </w:r>
      <w:r w:rsidRPr="00275A53">
        <w:rPr>
          <w:rFonts w:ascii="Times New Roman" w:hAnsi="Times New Roman" w:cs="Times New Roman"/>
          <w:bCs/>
          <w:color w:val="auto"/>
        </w:rPr>
        <w:tab/>
      </w:r>
      <w:r>
        <w:rPr>
          <w:rFonts w:ascii="Times New Roman" w:hAnsi="Times New Roman" w:cs="Times New Roman"/>
          <w:bCs/>
          <w:color w:val="auto"/>
        </w:rPr>
        <w:tab/>
      </w:r>
      <w:r>
        <w:rPr>
          <w:rFonts w:ascii="Times New Roman" w:hAnsi="Times New Roman" w:cs="Times New Roman"/>
          <w:bCs/>
          <w:color w:val="auto"/>
        </w:rPr>
        <w:tab/>
      </w:r>
      <w:r>
        <w:rPr>
          <w:rFonts w:ascii="Times New Roman" w:hAnsi="Times New Roman" w:cs="Times New Roman"/>
          <w:color w:val="auto"/>
        </w:rPr>
        <w:t xml:space="preserve">.....................  </w:t>
      </w:r>
      <w:r w:rsidRPr="00A821E1">
        <w:rPr>
          <w:rFonts w:ascii="Times New Roman" w:hAnsi="Times New Roman" w:cs="Times New Roman"/>
          <w:color w:val="auto"/>
        </w:rPr>
        <w:t xml:space="preserve">EUR </w:t>
      </w:r>
    </w:p>
    <w:p w14:paraId="0B25A1B9" w14:textId="77777777" w:rsidR="00587795" w:rsidRPr="00A821E1" w:rsidRDefault="00587795" w:rsidP="00587795">
      <w:pPr>
        <w:pStyle w:val="Default"/>
        <w:tabs>
          <w:tab w:val="left" w:pos="5670"/>
          <w:tab w:val="left" w:pos="6521"/>
        </w:tabs>
        <w:spacing w:after="120"/>
        <w:ind w:left="426"/>
        <w:jc w:val="both"/>
        <w:rPr>
          <w:rFonts w:ascii="Times New Roman" w:hAnsi="Times New Roman" w:cs="Times New Roman"/>
          <w:color w:val="auto"/>
        </w:rPr>
      </w:pPr>
      <w:r w:rsidRPr="00A821E1">
        <w:rPr>
          <w:rFonts w:ascii="Times New Roman" w:hAnsi="Times New Roman" w:cs="Times New Roman"/>
          <w:color w:val="auto"/>
        </w:rPr>
        <w:t>Sadzba DPH 20 % a výška DPH:</w:t>
      </w:r>
      <w:r>
        <w:rPr>
          <w:rFonts w:ascii="Times New Roman" w:hAnsi="Times New Roman" w:cs="Times New Roman"/>
          <w:bCs/>
          <w:color w:val="auto"/>
        </w:rPr>
        <w:tab/>
      </w:r>
      <w:r>
        <w:rPr>
          <w:rFonts w:ascii="Times New Roman" w:hAnsi="Times New Roman" w:cs="Times New Roman"/>
          <w:color w:val="auto"/>
        </w:rPr>
        <w:t xml:space="preserve">.....................  </w:t>
      </w:r>
      <w:r w:rsidRPr="00A821E1">
        <w:rPr>
          <w:rFonts w:ascii="Times New Roman" w:hAnsi="Times New Roman" w:cs="Times New Roman"/>
          <w:color w:val="auto"/>
        </w:rPr>
        <w:t xml:space="preserve">EUR </w:t>
      </w:r>
    </w:p>
    <w:p w14:paraId="3DB9FDD7" w14:textId="77777777" w:rsidR="00587795" w:rsidRPr="00275A53" w:rsidRDefault="00587795" w:rsidP="00587795">
      <w:pPr>
        <w:pStyle w:val="Default"/>
        <w:spacing w:after="120"/>
        <w:ind w:left="426"/>
        <w:jc w:val="both"/>
        <w:rPr>
          <w:rFonts w:ascii="Times New Roman" w:hAnsi="Times New Roman" w:cs="Times New Roman"/>
          <w:color w:val="auto"/>
        </w:rPr>
      </w:pPr>
      <w:r w:rsidRPr="00A821E1">
        <w:rPr>
          <w:rFonts w:ascii="Times New Roman" w:hAnsi="Times New Roman" w:cs="Times New Roman"/>
          <w:color w:val="auto"/>
        </w:rPr>
        <w:t>Celkov</w:t>
      </w:r>
      <w:r>
        <w:rPr>
          <w:rFonts w:ascii="Times New Roman" w:hAnsi="Times New Roman" w:cs="Times New Roman"/>
          <w:color w:val="auto"/>
        </w:rPr>
        <w:t>á cena</w:t>
      </w:r>
      <w:r w:rsidRPr="00A821E1">
        <w:rPr>
          <w:rFonts w:ascii="Times New Roman" w:hAnsi="Times New Roman" w:cs="Times New Roman"/>
          <w:color w:val="auto"/>
        </w:rPr>
        <w:t xml:space="preserve"> vrátane DPH:</w:t>
      </w:r>
      <w:r w:rsidRPr="00A821E1">
        <w:rPr>
          <w:rFonts w:ascii="Times New Roman" w:hAnsi="Times New Roman" w:cs="Times New Roman"/>
          <w:bCs/>
          <w:color w:val="auto"/>
        </w:rPr>
        <w:tab/>
      </w:r>
      <w:r w:rsidRPr="00A821E1">
        <w:rPr>
          <w:rFonts w:ascii="Times New Roman" w:hAnsi="Times New Roman" w:cs="Times New Roman"/>
          <w:bCs/>
          <w:color w:val="auto"/>
        </w:rPr>
        <w:tab/>
      </w:r>
      <w:r>
        <w:rPr>
          <w:rFonts w:ascii="Times New Roman" w:hAnsi="Times New Roman" w:cs="Times New Roman"/>
          <w:bCs/>
          <w:color w:val="auto"/>
        </w:rPr>
        <w:tab/>
      </w:r>
      <w:r>
        <w:rPr>
          <w:rFonts w:ascii="Times New Roman" w:hAnsi="Times New Roman" w:cs="Times New Roman"/>
          <w:bCs/>
          <w:color w:val="auto"/>
        </w:rPr>
        <w:tab/>
      </w:r>
      <w:r>
        <w:rPr>
          <w:rFonts w:ascii="Times New Roman" w:hAnsi="Times New Roman" w:cs="Times New Roman"/>
          <w:color w:val="auto"/>
        </w:rPr>
        <w:t xml:space="preserve">.....................  </w:t>
      </w:r>
      <w:r w:rsidRPr="00275A53">
        <w:rPr>
          <w:rFonts w:ascii="Times New Roman" w:hAnsi="Times New Roman" w:cs="Times New Roman"/>
          <w:color w:val="auto"/>
        </w:rPr>
        <w:t xml:space="preserve">EUR </w:t>
      </w:r>
    </w:p>
    <w:p w14:paraId="234BED76" w14:textId="77777777" w:rsidR="00587795" w:rsidRPr="00275A53" w:rsidRDefault="00587795" w:rsidP="00587795">
      <w:pPr>
        <w:pStyle w:val="Default"/>
        <w:spacing w:after="120"/>
        <w:ind w:left="426"/>
        <w:jc w:val="both"/>
        <w:rPr>
          <w:rFonts w:ascii="Times New Roman" w:hAnsi="Times New Roman" w:cs="Times New Roman"/>
          <w:color w:val="auto"/>
        </w:rPr>
      </w:pPr>
      <w:r w:rsidRPr="00275A53">
        <w:rPr>
          <w:rFonts w:ascii="Times New Roman" w:hAnsi="Times New Roman" w:cs="Times New Roman"/>
          <w:bCs/>
          <w:color w:val="auto"/>
        </w:rPr>
        <w:t>Slovom:</w:t>
      </w:r>
      <w:r>
        <w:rPr>
          <w:rFonts w:ascii="Times New Roman" w:hAnsi="Times New Roman" w:cs="Times New Roman"/>
          <w:bCs/>
          <w:color w:val="auto"/>
        </w:rPr>
        <w:t xml:space="preserve">  </w:t>
      </w:r>
      <w:r w:rsidRPr="00275A53">
        <w:rPr>
          <w:rFonts w:ascii="Times New Roman" w:hAnsi="Times New Roman" w:cs="Times New Roman"/>
          <w:bCs/>
          <w:color w:val="auto"/>
        </w:rPr>
        <w:t xml:space="preserve"> </w:t>
      </w:r>
      <w:r>
        <w:rPr>
          <w:rFonts w:ascii="Times New Roman" w:hAnsi="Times New Roman" w:cs="Times New Roman"/>
          <w:bCs/>
          <w:color w:val="auto"/>
        </w:rPr>
        <w:t>..............</w:t>
      </w:r>
      <w:r>
        <w:rPr>
          <w:rFonts w:ascii="Times New Roman" w:hAnsi="Times New Roman" w:cs="Times New Roman"/>
          <w:color w:val="auto"/>
        </w:rPr>
        <w:t xml:space="preserve">.....................  </w:t>
      </w:r>
      <w:r>
        <w:rPr>
          <w:rFonts w:ascii="Times New Roman" w:hAnsi="Times New Roman" w:cs="Times New Roman"/>
          <w:bCs/>
          <w:color w:val="auto"/>
        </w:rPr>
        <w:t xml:space="preserve"> EUR </w:t>
      </w:r>
      <w:r w:rsidRPr="00275A53">
        <w:rPr>
          <w:rFonts w:ascii="Times New Roman" w:hAnsi="Times New Roman" w:cs="Times New Roman"/>
          <w:bCs/>
          <w:color w:val="auto"/>
        </w:rPr>
        <w:t>s DPH</w:t>
      </w:r>
    </w:p>
    <w:p w14:paraId="3E83CDD4" w14:textId="6C217F13" w:rsidR="00587795" w:rsidRDefault="00587795" w:rsidP="00587795">
      <w:pPr>
        <w:pStyle w:val="Default"/>
        <w:spacing w:after="240"/>
        <w:ind w:left="426"/>
        <w:jc w:val="both"/>
        <w:rPr>
          <w:rFonts w:eastAsia="Arial Unicode MS"/>
          <w:lang w:eastAsia="ar-SA"/>
        </w:rPr>
      </w:pPr>
      <w:r w:rsidRPr="00275A53">
        <w:rPr>
          <w:rFonts w:ascii="Times New Roman" w:hAnsi="Times New Roman" w:cs="Times New Roman"/>
          <w:color w:val="auto"/>
        </w:rPr>
        <w:t>Celkov</w:t>
      </w:r>
      <w:r>
        <w:rPr>
          <w:rFonts w:ascii="Times New Roman" w:hAnsi="Times New Roman" w:cs="Times New Roman"/>
          <w:color w:val="auto"/>
        </w:rPr>
        <w:t>á cena</w:t>
      </w:r>
      <w:r w:rsidRPr="00275A53">
        <w:rPr>
          <w:rFonts w:ascii="Times New Roman" w:hAnsi="Times New Roman" w:cs="Times New Roman"/>
          <w:color w:val="auto"/>
        </w:rPr>
        <w:t xml:space="preserve"> bol</w:t>
      </w:r>
      <w:r>
        <w:rPr>
          <w:rFonts w:ascii="Times New Roman" w:hAnsi="Times New Roman" w:cs="Times New Roman"/>
          <w:color w:val="auto"/>
        </w:rPr>
        <w:t>a</w:t>
      </w:r>
      <w:r w:rsidRPr="00275A53">
        <w:rPr>
          <w:rFonts w:ascii="Times New Roman" w:hAnsi="Times New Roman" w:cs="Times New Roman"/>
          <w:color w:val="auto"/>
        </w:rPr>
        <w:t xml:space="preserve"> určen</w:t>
      </w:r>
      <w:r>
        <w:rPr>
          <w:rFonts w:ascii="Times New Roman" w:hAnsi="Times New Roman" w:cs="Times New Roman"/>
          <w:color w:val="auto"/>
        </w:rPr>
        <w:t>á</w:t>
      </w:r>
      <w:r w:rsidRPr="00275A53">
        <w:rPr>
          <w:rFonts w:ascii="Times New Roman" w:hAnsi="Times New Roman" w:cs="Times New Roman"/>
          <w:color w:val="auto"/>
        </w:rPr>
        <w:t xml:space="preserve"> ako maximálna </w:t>
      </w:r>
      <w:r>
        <w:rPr>
          <w:rFonts w:ascii="Times New Roman" w:hAnsi="Times New Roman" w:cs="Times New Roman"/>
          <w:color w:val="auto"/>
        </w:rPr>
        <w:t>cena podľa § 6 odsek 2 zákona č.  18/1996  Z. Z. o cenách v znení neskorších predpisov.</w:t>
      </w:r>
    </w:p>
    <w:p w14:paraId="617C1DD9" w14:textId="77777777" w:rsidR="00587795" w:rsidRPr="00E53D9B" w:rsidRDefault="00587795" w:rsidP="00587795">
      <w:pPr>
        <w:pStyle w:val="Zarkazkladnhotextu2"/>
        <w:widowControl w:val="0"/>
        <w:spacing w:line="240" w:lineRule="auto"/>
        <w:ind w:left="426"/>
        <w:jc w:val="both"/>
        <w:rPr>
          <w:i/>
        </w:rPr>
      </w:pPr>
      <w:r w:rsidRPr="00E53D9B">
        <w:rPr>
          <w:bCs/>
          <w:i/>
        </w:rPr>
        <w:t>A</w:t>
      </w:r>
      <w:r w:rsidRPr="00E53D9B">
        <w:rPr>
          <w:i/>
        </w:rPr>
        <w:t xml:space="preserve">k je </w:t>
      </w:r>
      <w:r>
        <w:rPr>
          <w:i/>
        </w:rPr>
        <w:t>dodávateľ</w:t>
      </w:r>
      <w:r w:rsidRPr="00E53D9B">
        <w:rPr>
          <w:i/>
        </w:rPr>
        <w:t xml:space="preserve"> platcom DPH, uvedie celkovú cenu za predmet tejto zmluvy s DPH. DPH bude účtovaná v aktuálnej sadzbe podľa všeobecne záväzných právnych predpisov, platných v čase zdaniteľného plnenia.</w:t>
      </w:r>
    </w:p>
    <w:p w14:paraId="7191F3E2" w14:textId="77777777" w:rsidR="00587795" w:rsidRPr="00E53D9B" w:rsidRDefault="00587795" w:rsidP="00587795">
      <w:pPr>
        <w:pStyle w:val="Zarkazkladnhotextu2"/>
        <w:widowControl w:val="0"/>
        <w:spacing w:line="240" w:lineRule="auto"/>
        <w:ind w:left="426"/>
        <w:jc w:val="both"/>
        <w:rPr>
          <w:i/>
        </w:rPr>
      </w:pPr>
      <w:r w:rsidRPr="00E53D9B">
        <w:rPr>
          <w:i/>
        </w:rPr>
        <w:t xml:space="preserve">Ak </w:t>
      </w:r>
      <w:r>
        <w:rPr>
          <w:i/>
        </w:rPr>
        <w:t>dodávateľ</w:t>
      </w:r>
      <w:r w:rsidRPr="00E53D9B">
        <w:rPr>
          <w:i/>
        </w:rPr>
        <w:t xml:space="preserve"> nie je platcom DPH, uvedie celkovú zmluvnú cenu za predmet tejto zmluvy bez DPH a na skutočnosť, že nie je platcom DPH upozorní. V prípade, ak sa </w:t>
      </w:r>
      <w:r>
        <w:rPr>
          <w:i/>
        </w:rPr>
        <w:t>dodávateľ</w:t>
      </w:r>
      <w:r w:rsidRPr="00E53D9B">
        <w:rPr>
          <w:i/>
        </w:rPr>
        <w:t xml:space="preserve"> počas plnenia predmetu tejto zmluvy stane platcom DPH, táto skutočnosť nie je dôvodom na zmenu dohodnutej ceny za predmet tejto zmluvy a cena sa nezvyšuje o príslušnú sadzbu DPH.</w:t>
      </w:r>
    </w:p>
    <w:p w14:paraId="07460E14" w14:textId="77777777" w:rsidR="00587795" w:rsidRPr="00E53D9B" w:rsidRDefault="00587795" w:rsidP="00587795">
      <w:pPr>
        <w:spacing w:after="80"/>
        <w:ind w:left="426"/>
        <w:jc w:val="both"/>
        <w:rPr>
          <w:bCs/>
        </w:rPr>
      </w:pPr>
      <w:r w:rsidRPr="00E53D9B">
        <w:rPr>
          <w:bCs/>
          <w:i/>
        </w:rPr>
        <w:t xml:space="preserve">V prípade </w:t>
      </w:r>
      <w:r>
        <w:rPr>
          <w:bCs/>
          <w:i/>
        </w:rPr>
        <w:t>dodávateľa</w:t>
      </w:r>
      <w:r w:rsidRPr="00E53D9B">
        <w:rPr>
          <w:bCs/>
          <w:i/>
        </w:rPr>
        <w:t xml:space="preserve"> z iného štátu ako Slovenskej republiky, je </w:t>
      </w:r>
      <w:r>
        <w:rPr>
          <w:bCs/>
          <w:i/>
        </w:rPr>
        <w:t>dodávateľ</w:t>
      </w:r>
      <w:r w:rsidRPr="00E53D9B">
        <w:rPr>
          <w:bCs/>
          <w:i/>
        </w:rPr>
        <w:t xml:space="preserve"> povinný uviesť celkovú cenu pre </w:t>
      </w:r>
      <w:r>
        <w:rPr>
          <w:bCs/>
          <w:i/>
        </w:rPr>
        <w:t>objednávateľa</w:t>
      </w:r>
      <w:r w:rsidRPr="00E53D9B">
        <w:rPr>
          <w:bCs/>
          <w:i/>
        </w:rPr>
        <w:t xml:space="preserve"> vrátane všetkých daňových povinností </w:t>
      </w:r>
      <w:r>
        <w:rPr>
          <w:bCs/>
          <w:i/>
        </w:rPr>
        <w:t>objednávateľa</w:t>
      </w:r>
      <w:r w:rsidRPr="00E53D9B">
        <w:rPr>
          <w:bCs/>
          <w:i/>
        </w:rPr>
        <w:t xml:space="preserve">. Ak je </w:t>
      </w:r>
      <w:r>
        <w:rPr>
          <w:bCs/>
          <w:i/>
        </w:rPr>
        <w:t>dodávateľ</w:t>
      </w:r>
      <w:r w:rsidRPr="00E53D9B">
        <w:rPr>
          <w:bCs/>
          <w:i/>
        </w:rPr>
        <w:t xml:space="preserve"> identifikovaný pre DPH v inom členskom štáte Európskej únie alebo je zahraničnou osobou z iného tretieho štátu, tento </w:t>
      </w:r>
      <w:r>
        <w:rPr>
          <w:bCs/>
          <w:i/>
        </w:rPr>
        <w:t>dodávateľ</w:t>
      </w:r>
      <w:r w:rsidRPr="00E53D9B">
        <w:rPr>
          <w:bCs/>
          <w:i/>
        </w:rPr>
        <w:t xml:space="preserve"> nebude pri plnení tejto zmluvy fakturovať DPH. Takýto </w:t>
      </w:r>
      <w:r>
        <w:rPr>
          <w:bCs/>
          <w:i/>
        </w:rPr>
        <w:t>dodávateľ</w:t>
      </w:r>
      <w:r w:rsidRPr="00E53D9B">
        <w:rPr>
          <w:bCs/>
          <w:i/>
        </w:rPr>
        <w:t xml:space="preserve"> musí uviesť príslušnú sadzbu a výšku DPH podľa zákona č. 222/2004 Z. z. o dani z pridanej hodnoty v znení neskorších predpisov (ďalej len „zákon o DPH“) a cenu vrátane DPH. </w:t>
      </w:r>
      <w:r>
        <w:rPr>
          <w:bCs/>
          <w:i/>
        </w:rPr>
        <w:t>Objednávateľ</w:t>
      </w:r>
      <w:r w:rsidRPr="00E53D9B">
        <w:rPr>
          <w:bCs/>
          <w:i/>
        </w:rPr>
        <w:t xml:space="preserve"> v tomto prípade bude registrovaný pre DPH podľa § 7 a/alebo § 7a zákona o DPH a bude povinný odviesť DPH v Slovenskej republike podľa zákona o DPH.</w:t>
      </w:r>
    </w:p>
    <w:p w14:paraId="2596DB2D" w14:textId="77777777" w:rsidR="00587795" w:rsidRPr="00E53D9B" w:rsidRDefault="00587795" w:rsidP="00587795">
      <w:pPr>
        <w:pStyle w:val="Zarkazkladnhotextu2"/>
        <w:widowControl w:val="0"/>
        <w:spacing w:line="240" w:lineRule="auto"/>
        <w:ind w:left="426"/>
        <w:rPr>
          <w:i/>
        </w:rPr>
      </w:pPr>
      <w:r w:rsidRPr="00E53D9B">
        <w:rPr>
          <w:i/>
        </w:rPr>
        <w:t>(v zmluve sa uvedie len aktuálna alternatíva)</w:t>
      </w:r>
    </w:p>
    <w:p w14:paraId="276312E2" w14:textId="77777777" w:rsidR="00587795" w:rsidRPr="00150043" w:rsidRDefault="00587795" w:rsidP="00587795">
      <w:pPr>
        <w:ind w:left="426"/>
        <w:jc w:val="both"/>
      </w:pPr>
    </w:p>
    <w:p w14:paraId="1ED83129" w14:textId="77777777" w:rsidR="00587795" w:rsidRDefault="00587795" w:rsidP="00587795">
      <w:pPr>
        <w:pStyle w:val="Default"/>
        <w:numPr>
          <w:ilvl w:val="0"/>
          <w:numId w:val="16"/>
        </w:numPr>
        <w:spacing w:after="240"/>
        <w:ind w:left="426" w:hanging="426"/>
        <w:jc w:val="both"/>
        <w:rPr>
          <w:rFonts w:ascii="Times New Roman" w:hAnsi="Times New Roman" w:cs="Times New Roman"/>
          <w:color w:val="auto"/>
        </w:rPr>
      </w:pPr>
      <w:r w:rsidRPr="00275A53">
        <w:rPr>
          <w:rFonts w:ascii="Times New Roman" w:hAnsi="Times New Roman" w:cs="Times New Roman"/>
          <w:color w:val="auto"/>
        </w:rPr>
        <w:t>Celkov</w:t>
      </w:r>
      <w:r>
        <w:rPr>
          <w:rFonts w:ascii="Times New Roman" w:hAnsi="Times New Roman" w:cs="Times New Roman"/>
          <w:color w:val="auto"/>
        </w:rPr>
        <w:t>á cena</w:t>
      </w:r>
      <w:r w:rsidRPr="00275A53">
        <w:rPr>
          <w:rFonts w:ascii="Times New Roman" w:hAnsi="Times New Roman" w:cs="Times New Roman"/>
          <w:color w:val="auto"/>
        </w:rPr>
        <w:t xml:space="preserve"> za predmet tejto zmluvy je dan</w:t>
      </w:r>
      <w:r>
        <w:rPr>
          <w:rFonts w:ascii="Times New Roman" w:hAnsi="Times New Roman" w:cs="Times New Roman"/>
          <w:color w:val="auto"/>
        </w:rPr>
        <w:t>á</w:t>
      </w:r>
      <w:r w:rsidRPr="00275A53">
        <w:rPr>
          <w:rFonts w:ascii="Times New Roman" w:hAnsi="Times New Roman" w:cs="Times New Roman"/>
          <w:color w:val="auto"/>
        </w:rPr>
        <w:t xml:space="preserve"> súčtom cien za jednotlivé položky predmetu tejto zmluvy, ktoré sú stanovené súčinom jednotkových cien a</w:t>
      </w:r>
      <w:r>
        <w:rPr>
          <w:rFonts w:ascii="Times New Roman" w:hAnsi="Times New Roman" w:cs="Times New Roman"/>
          <w:color w:val="auto"/>
        </w:rPr>
        <w:t> </w:t>
      </w:r>
      <w:r w:rsidRPr="004D7473">
        <w:rPr>
          <w:rFonts w:ascii="Times New Roman" w:hAnsi="Times New Roman" w:cs="Times New Roman"/>
          <w:color w:val="auto"/>
        </w:rPr>
        <w:t>maximálneho</w:t>
      </w:r>
      <w:r>
        <w:rPr>
          <w:rFonts w:ascii="Times New Roman" w:hAnsi="Times New Roman" w:cs="Times New Roman"/>
          <w:color w:val="auto"/>
        </w:rPr>
        <w:t xml:space="preserve"> množstva</w:t>
      </w:r>
      <w:r w:rsidRPr="00275A53">
        <w:rPr>
          <w:rFonts w:ascii="Times New Roman" w:hAnsi="Times New Roman" w:cs="Times New Roman"/>
          <w:color w:val="auto"/>
        </w:rPr>
        <w:t xml:space="preserve"> uvedeného v prílohe č. 1 k tejto zmluve.</w:t>
      </w:r>
    </w:p>
    <w:p w14:paraId="66E2A931" w14:textId="77777777" w:rsidR="00587795" w:rsidRPr="00275A53" w:rsidRDefault="00587795" w:rsidP="00587795">
      <w:pPr>
        <w:pStyle w:val="Default"/>
        <w:numPr>
          <w:ilvl w:val="0"/>
          <w:numId w:val="16"/>
        </w:numPr>
        <w:spacing w:after="240"/>
        <w:ind w:left="426" w:hanging="426"/>
        <w:jc w:val="both"/>
        <w:rPr>
          <w:rFonts w:ascii="Times New Roman" w:hAnsi="Times New Roman" w:cs="Times New Roman"/>
          <w:color w:val="auto"/>
        </w:rPr>
      </w:pPr>
      <w:r w:rsidRPr="00275A53">
        <w:rPr>
          <w:rFonts w:ascii="Times New Roman" w:hAnsi="Times New Roman" w:cs="Times New Roman"/>
          <w:color w:val="auto"/>
        </w:rPr>
        <w:t>Celkov</w:t>
      </w:r>
      <w:r>
        <w:rPr>
          <w:rFonts w:ascii="Times New Roman" w:hAnsi="Times New Roman" w:cs="Times New Roman"/>
          <w:color w:val="auto"/>
        </w:rPr>
        <w:t>á cena</w:t>
      </w:r>
      <w:r w:rsidRPr="00275A53">
        <w:rPr>
          <w:rFonts w:ascii="Times New Roman" w:hAnsi="Times New Roman" w:cs="Times New Roman"/>
          <w:color w:val="auto"/>
        </w:rPr>
        <w:t xml:space="preserve"> za predmet tejto zmluvy a jednotkové ceny podľa prílohy č. 1 k tejto zmluve obsahujú všetky náklady dodávateľa spojené s plnením predmetu tejto zmluvy (dodávky, dopravy</w:t>
      </w:r>
      <w:r>
        <w:rPr>
          <w:rFonts w:ascii="Times New Roman" w:hAnsi="Times New Roman" w:cs="Times New Roman"/>
          <w:color w:val="auto"/>
        </w:rPr>
        <w:t xml:space="preserve"> na určené miesta</w:t>
      </w:r>
      <w:r w:rsidRPr="00275A53">
        <w:rPr>
          <w:rFonts w:ascii="Times New Roman" w:hAnsi="Times New Roman" w:cs="Times New Roman"/>
          <w:color w:val="auto"/>
        </w:rPr>
        <w:t>, dodania návodov určených výrobcom na použitie tovaru, vykládku tovaru na určené miesto dodania/plnenia) vrátane všetkých zliav, ktoré poskytuje dodávateľ na tovar (aj množstevných) a tiež všetky dane, clá, poplatky, platby vyberané v rámci uplatňovania nesadzobných opatrení ustanovené osobitnými predpismi, ako aj iné náklady súvisiace s plnením predmetu tejto zmluvy.</w:t>
      </w:r>
    </w:p>
    <w:p w14:paraId="20819897" w14:textId="77777777" w:rsidR="00587795" w:rsidRDefault="00587795" w:rsidP="00587795">
      <w:pPr>
        <w:widowControl w:val="0"/>
        <w:numPr>
          <w:ilvl w:val="0"/>
          <w:numId w:val="16"/>
        </w:numPr>
        <w:suppressAutoHyphens/>
        <w:spacing w:after="240" w:line="240" w:lineRule="exact"/>
        <w:ind w:left="426" w:hanging="502"/>
        <w:jc w:val="both"/>
        <w:rPr>
          <w:bCs/>
        </w:rPr>
      </w:pPr>
      <w:r>
        <w:rPr>
          <w:bCs/>
        </w:rPr>
        <w:t>Dodávateľovi nevznikne nárok na úhradu žiadnych dodatočných nákladov, ktoré si nezapočítal do ceny predmetu tejto zmluvy.</w:t>
      </w:r>
    </w:p>
    <w:p w14:paraId="26C79FE4" w14:textId="77777777" w:rsidR="00587795" w:rsidRDefault="00587795" w:rsidP="00587795">
      <w:pPr>
        <w:widowControl w:val="0"/>
        <w:suppressAutoHyphens/>
        <w:spacing w:line="240" w:lineRule="exact"/>
        <w:ind w:left="426"/>
        <w:jc w:val="center"/>
        <w:rPr>
          <w:b/>
        </w:rPr>
      </w:pPr>
      <w:r>
        <w:rPr>
          <w:b/>
        </w:rPr>
        <w:t>Článok 6</w:t>
      </w:r>
    </w:p>
    <w:p w14:paraId="534DA8CC" w14:textId="77777777" w:rsidR="00587795" w:rsidRDefault="00587795" w:rsidP="00587795">
      <w:pPr>
        <w:widowControl w:val="0"/>
        <w:suppressAutoHyphens/>
        <w:spacing w:line="240" w:lineRule="exact"/>
        <w:ind w:left="426"/>
        <w:jc w:val="center"/>
        <w:rPr>
          <w:b/>
        </w:rPr>
      </w:pPr>
      <w:r>
        <w:rPr>
          <w:b/>
        </w:rPr>
        <w:t>Platobné podmienky</w:t>
      </w:r>
    </w:p>
    <w:p w14:paraId="65517213" w14:textId="77777777" w:rsidR="00587795" w:rsidRPr="00DA257A" w:rsidRDefault="00587795" w:rsidP="00587795">
      <w:pPr>
        <w:widowControl w:val="0"/>
        <w:suppressAutoHyphens/>
        <w:spacing w:after="240" w:line="240" w:lineRule="exact"/>
        <w:ind w:left="426"/>
        <w:jc w:val="center"/>
        <w:rPr>
          <w:bCs/>
        </w:rPr>
      </w:pPr>
    </w:p>
    <w:p w14:paraId="00922630" w14:textId="77777777" w:rsidR="00587795" w:rsidRPr="003D5752" w:rsidRDefault="00587795" w:rsidP="00587795">
      <w:pPr>
        <w:pStyle w:val="Default"/>
        <w:numPr>
          <w:ilvl w:val="0"/>
          <w:numId w:val="21"/>
        </w:numPr>
        <w:spacing w:after="240"/>
        <w:ind w:left="426" w:hanging="502"/>
        <w:jc w:val="both"/>
        <w:rPr>
          <w:rFonts w:ascii="Times New Roman" w:hAnsi="Times New Roman" w:cs="Times New Roman"/>
        </w:rPr>
      </w:pPr>
      <w:r w:rsidRPr="003D5752">
        <w:rPr>
          <w:rFonts w:ascii="Times New Roman" w:hAnsi="Times New Roman" w:cs="Times New Roman"/>
        </w:rPr>
        <w:t xml:space="preserve">Zmluvné strany sa dohodli, že úhrada za predmet tejto zmluvy bude realizovaná formou bezhotovostného platobného styku bez zálohovej platby na základe </w:t>
      </w:r>
      <w:r>
        <w:rPr>
          <w:rFonts w:ascii="Times New Roman" w:hAnsi="Times New Roman" w:cs="Times New Roman"/>
        </w:rPr>
        <w:t>s</w:t>
      </w:r>
      <w:r w:rsidRPr="003D5752">
        <w:rPr>
          <w:rFonts w:ascii="Times New Roman" w:hAnsi="Times New Roman" w:cs="Times New Roman"/>
        </w:rPr>
        <w:t>plnenia predmetu tejto zmluvy.</w:t>
      </w:r>
    </w:p>
    <w:p w14:paraId="01CFA668" w14:textId="77777777" w:rsidR="00587795" w:rsidRDefault="00587795" w:rsidP="00587795">
      <w:pPr>
        <w:pStyle w:val="Default"/>
        <w:numPr>
          <w:ilvl w:val="0"/>
          <w:numId w:val="21"/>
        </w:numPr>
        <w:spacing w:after="240"/>
        <w:ind w:left="426" w:hanging="502"/>
        <w:jc w:val="both"/>
        <w:rPr>
          <w:rFonts w:ascii="Times New Roman" w:hAnsi="Times New Roman" w:cs="Times New Roman"/>
        </w:rPr>
      </w:pPr>
      <w:r w:rsidRPr="001E6B3D">
        <w:rPr>
          <w:rFonts w:ascii="Times New Roman" w:hAnsi="Times New Roman" w:cs="Times New Roman"/>
        </w:rPr>
        <w:t>Úhrada ceny za splnenie predmetu tejto zmluvy, bude realizovaná jednorazovo na základe samostatného daňového dokladu – faktúry. Dodávateľovi vznikne právo na vystavenie faktúry dňom riadneho a včasného dodania celého predmetu tejto zmluvy</w:t>
      </w:r>
      <w:r>
        <w:rPr>
          <w:rFonts w:ascii="Times New Roman" w:hAnsi="Times New Roman" w:cs="Times New Roman"/>
        </w:rPr>
        <w:t>.</w:t>
      </w:r>
      <w:r w:rsidRPr="001E6B3D">
        <w:rPr>
          <w:rFonts w:ascii="Times New Roman" w:hAnsi="Times New Roman" w:cs="Times New Roman"/>
        </w:rPr>
        <w:t xml:space="preserve"> </w:t>
      </w:r>
    </w:p>
    <w:p w14:paraId="162F8248" w14:textId="77777777" w:rsidR="00587795" w:rsidRPr="001E6B3D" w:rsidRDefault="00587795" w:rsidP="00587795">
      <w:pPr>
        <w:pStyle w:val="Default"/>
        <w:numPr>
          <w:ilvl w:val="0"/>
          <w:numId w:val="21"/>
        </w:numPr>
        <w:spacing w:after="240"/>
        <w:ind w:left="426" w:hanging="502"/>
        <w:jc w:val="both"/>
        <w:rPr>
          <w:rFonts w:ascii="Times New Roman" w:hAnsi="Times New Roman" w:cs="Times New Roman"/>
        </w:rPr>
      </w:pPr>
      <w:r w:rsidRPr="001E6B3D">
        <w:rPr>
          <w:rFonts w:ascii="Times New Roman" w:hAnsi="Times New Roman" w:cs="Times New Roman"/>
        </w:rPr>
        <w:t>Faktúra musí obsahovať názov a množstvo dodaného tovaru, jednotkové ceny a fakturovanú sumu za dodaný tovar, sadzbu DPH v % a výšku DPH v EUR, celkovú fakturovanú sumu v EUR bez DPH a celkovú fakturovanú sumu v EUR s DPH. Prílohou faktúry bude súpis dodaného predmetu tejto zmluvy</w:t>
      </w:r>
      <w:r w:rsidRPr="00C10CA4">
        <w:rPr>
          <w:rFonts w:ascii="Times New Roman" w:hAnsi="Times New Roman" w:cs="Times New Roman"/>
        </w:rPr>
        <w:t>,</w:t>
      </w:r>
      <w:r w:rsidRPr="001E6B3D">
        <w:rPr>
          <w:rFonts w:ascii="Times New Roman" w:hAnsi="Times New Roman" w:cs="Times New Roman"/>
        </w:rPr>
        <w:t xml:space="preserve"> </w:t>
      </w:r>
      <w:proofErr w:type="spellStart"/>
      <w:r w:rsidRPr="001E6B3D">
        <w:rPr>
          <w:rFonts w:ascii="Times New Roman" w:hAnsi="Times New Roman" w:cs="Times New Roman"/>
        </w:rPr>
        <w:t>t.j</w:t>
      </w:r>
      <w:proofErr w:type="spellEnd"/>
      <w:r w:rsidRPr="001E6B3D">
        <w:rPr>
          <w:rFonts w:ascii="Times New Roman" w:hAnsi="Times New Roman" w:cs="Times New Roman"/>
        </w:rPr>
        <w:t>. súhrnný dodací list za tovar, kópia/e dodacieho/dodacích listu/listov potvrdených objednávateľom v jednotlivých miestach dodania/plnenia, rozpis rozvozu na miesta dodania/plnenia alebo iný doklad o preprave alebo doručení zásielky.</w:t>
      </w:r>
    </w:p>
    <w:p w14:paraId="37A5C05C" w14:textId="77777777" w:rsidR="00587795" w:rsidRPr="003D5752" w:rsidRDefault="00587795" w:rsidP="00587795">
      <w:pPr>
        <w:pStyle w:val="Default"/>
        <w:numPr>
          <w:ilvl w:val="0"/>
          <w:numId w:val="21"/>
        </w:numPr>
        <w:spacing w:after="240"/>
        <w:ind w:left="426" w:hanging="502"/>
        <w:jc w:val="both"/>
        <w:rPr>
          <w:rFonts w:ascii="Times New Roman" w:hAnsi="Times New Roman" w:cs="Times New Roman"/>
        </w:rPr>
      </w:pPr>
      <w:r>
        <w:rPr>
          <w:rFonts w:ascii="Times New Roman" w:hAnsi="Times New Roman" w:cs="Times New Roman"/>
        </w:rPr>
        <w:t xml:space="preserve">Objednávateľ </w:t>
      </w:r>
      <w:r w:rsidRPr="003D5752">
        <w:rPr>
          <w:rFonts w:ascii="Times New Roman" w:hAnsi="Times New Roman" w:cs="Times New Roman"/>
        </w:rPr>
        <w:t xml:space="preserve">je oprávnený započítať akúkoľvek svoju i nesplatnú pohľadávku, ktorú má voči </w:t>
      </w:r>
      <w:r>
        <w:rPr>
          <w:rFonts w:ascii="Times New Roman" w:hAnsi="Times New Roman" w:cs="Times New Roman"/>
        </w:rPr>
        <w:t>dodávateľovi</w:t>
      </w:r>
      <w:r w:rsidRPr="003D5752">
        <w:rPr>
          <w:rFonts w:ascii="Times New Roman" w:hAnsi="Times New Roman" w:cs="Times New Roman"/>
        </w:rPr>
        <w:t xml:space="preserve">, s pohľadávkou, i nesplatnou, ktorá vznikne z tejto zmluvy </w:t>
      </w:r>
      <w:r>
        <w:rPr>
          <w:rFonts w:ascii="Times New Roman" w:hAnsi="Times New Roman" w:cs="Times New Roman"/>
        </w:rPr>
        <w:t>objednávateľovi</w:t>
      </w:r>
      <w:r w:rsidRPr="003D5752">
        <w:rPr>
          <w:rFonts w:ascii="Times New Roman" w:hAnsi="Times New Roman" w:cs="Times New Roman"/>
        </w:rPr>
        <w:t xml:space="preserve">. Zápočet pohľadávok môže </w:t>
      </w:r>
      <w:r>
        <w:rPr>
          <w:rFonts w:ascii="Times New Roman" w:hAnsi="Times New Roman" w:cs="Times New Roman"/>
        </w:rPr>
        <w:t>objednávateľ voči dodávateľovi</w:t>
      </w:r>
      <w:r w:rsidRPr="003D5752">
        <w:rPr>
          <w:rFonts w:ascii="Times New Roman" w:hAnsi="Times New Roman" w:cs="Times New Roman"/>
        </w:rPr>
        <w:t xml:space="preserve"> uplatniť pri úhrade faktúry </w:t>
      </w:r>
      <w:r>
        <w:rPr>
          <w:rFonts w:ascii="Times New Roman" w:hAnsi="Times New Roman" w:cs="Times New Roman"/>
        </w:rPr>
        <w:t>dodávateľa</w:t>
      </w:r>
      <w:r w:rsidRPr="003D5752">
        <w:rPr>
          <w:rFonts w:ascii="Times New Roman" w:hAnsi="Times New Roman" w:cs="Times New Roman"/>
        </w:rPr>
        <w:t>.</w:t>
      </w:r>
    </w:p>
    <w:p w14:paraId="6CD15D74" w14:textId="77777777" w:rsidR="00587795" w:rsidRPr="003D5752" w:rsidRDefault="00587795" w:rsidP="00587795">
      <w:pPr>
        <w:pStyle w:val="Default"/>
        <w:numPr>
          <w:ilvl w:val="0"/>
          <w:numId w:val="21"/>
        </w:numPr>
        <w:spacing w:after="240"/>
        <w:ind w:left="426" w:hanging="502"/>
        <w:jc w:val="both"/>
        <w:rPr>
          <w:rFonts w:ascii="Times New Roman" w:hAnsi="Times New Roman" w:cs="Times New Roman"/>
        </w:rPr>
      </w:pPr>
      <w:r w:rsidRPr="003D5752">
        <w:rPr>
          <w:rFonts w:ascii="Times New Roman" w:hAnsi="Times New Roman" w:cs="Times New Roman"/>
        </w:rPr>
        <w:t xml:space="preserve">Splatnosť faktúry je najneskôr do 30 dní odo dňa jej doručenia do podateľne </w:t>
      </w:r>
      <w:r>
        <w:rPr>
          <w:rFonts w:ascii="Times New Roman" w:hAnsi="Times New Roman" w:cs="Times New Roman"/>
        </w:rPr>
        <w:t>objednávateľa</w:t>
      </w:r>
      <w:r w:rsidRPr="003D5752">
        <w:rPr>
          <w:rFonts w:ascii="Times New Roman" w:hAnsi="Times New Roman" w:cs="Times New Roman"/>
        </w:rPr>
        <w:t>.</w:t>
      </w:r>
    </w:p>
    <w:p w14:paraId="36FB0CFF" w14:textId="77777777" w:rsidR="00587795" w:rsidRPr="003D5752" w:rsidRDefault="00587795" w:rsidP="00587795">
      <w:pPr>
        <w:pStyle w:val="Default"/>
        <w:numPr>
          <w:ilvl w:val="0"/>
          <w:numId w:val="21"/>
        </w:numPr>
        <w:spacing w:after="240"/>
        <w:ind w:left="426" w:hanging="502"/>
        <w:jc w:val="both"/>
        <w:rPr>
          <w:rFonts w:ascii="Times New Roman" w:hAnsi="Times New Roman" w:cs="Times New Roman"/>
        </w:rPr>
      </w:pPr>
      <w:r>
        <w:rPr>
          <w:rFonts w:ascii="Times New Roman" w:hAnsi="Times New Roman" w:cs="Times New Roman"/>
        </w:rPr>
        <w:t xml:space="preserve">Dodávateľ </w:t>
      </w:r>
      <w:r w:rsidRPr="003D5752">
        <w:rPr>
          <w:rFonts w:ascii="Times New Roman" w:hAnsi="Times New Roman" w:cs="Times New Roman"/>
        </w:rPr>
        <w:t xml:space="preserve">sa zaväzuje vyhotovenú faktúru zaslať listinne poštou a súčasne v textovo čitateľnom súbore vo formáte PDF elektronicky na e-mailovú adresu </w:t>
      </w:r>
      <w:r>
        <w:rPr>
          <w:rFonts w:ascii="Times New Roman" w:hAnsi="Times New Roman" w:cs="Times New Roman"/>
        </w:rPr>
        <w:t>objednávateľa</w:t>
      </w:r>
      <w:r w:rsidRPr="003D5752">
        <w:rPr>
          <w:rFonts w:ascii="Times New Roman" w:hAnsi="Times New Roman" w:cs="Times New Roman"/>
        </w:rPr>
        <w:t xml:space="preserve"> faktury@socpoist.sk, a to bezodkladne po jej vystavení; takto predložená faktúra nesmie byť vo forme obrázku, ale musí byť strojovo čitateľná. </w:t>
      </w:r>
      <w:r>
        <w:rPr>
          <w:rFonts w:ascii="Times New Roman" w:hAnsi="Times New Roman" w:cs="Times New Roman"/>
        </w:rPr>
        <w:t>Dodávateľ</w:t>
      </w:r>
      <w:r w:rsidRPr="003D5752">
        <w:rPr>
          <w:rFonts w:ascii="Times New Roman" w:hAnsi="Times New Roman" w:cs="Times New Roman"/>
        </w:rPr>
        <w:t xml:space="preserve"> vyhlasuje, že obsah faktúry poslanej poštou sa bude zhodovať s faktúrou poslanou v elektronickej podobe na e-mailovú adresu </w:t>
      </w:r>
      <w:r>
        <w:rPr>
          <w:rFonts w:ascii="Times New Roman" w:hAnsi="Times New Roman" w:cs="Times New Roman"/>
        </w:rPr>
        <w:t>objednávateľa</w:t>
      </w:r>
      <w:r w:rsidRPr="003D5752">
        <w:rPr>
          <w:rFonts w:ascii="Times New Roman" w:hAnsi="Times New Roman" w:cs="Times New Roman"/>
        </w:rPr>
        <w:t xml:space="preserve">. Miestom doručenia faktúry v listinnej forme je Sociálna poisťovňa, ústredie, Ul. 29. augusta 8 a 10, 813 63 Bratislava. Všetky faktúry vyplývajúce z tejto zmluvy podliehajú povinnosti zverejnenia zo strany </w:t>
      </w:r>
      <w:r>
        <w:rPr>
          <w:rFonts w:ascii="Times New Roman" w:hAnsi="Times New Roman" w:cs="Times New Roman"/>
        </w:rPr>
        <w:t>objednávateľa</w:t>
      </w:r>
      <w:r w:rsidRPr="003D5752">
        <w:rPr>
          <w:rFonts w:ascii="Times New Roman" w:hAnsi="Times New Roman" w:cs="Times New Roman"/>
        </w:rPr>
        <w:t>.</w:t>
      </w:r>
    </w:p>
    <w:p w14:paraId="582E752B" w14:textId="77777777" w:rsidR="00587795" w:rsidRPr="00723F1C" w:rsidRDefault="00587795" w:rsidP="00587795">
      <w:pPr>
        <w:pStyle w:val="Default"/>
        <w:numPr>
          <w:ilvl w:val="0"/>
          <w:numId w:val="21"/>
        </w:numPr>
        <w:spacing w:after="240"/>
        <w:ind w:left="426" w:hanging="502"/>
        <w:jc w:val="both"/>
        <w:rPr>
          <w:rFonts w:ascii="Times New Roman" w:hAnsi="Times New Roman" w:cs="Times New Roman"/>
        </w:rPr>
      </w:pPr>
      <w:r>
        <w:rPr>
          <w:rFonts w:ascii="Times New Roman" w:hAnsi="Times New Roman" w:cs="Times New Roman"/>
        </w:rPr>
        <w:t xml:space="preserve">Dodávateľom </w:t>
      </w:r>
      <w:r w:rsidRPr="003D5752">
        <w:rPr>
          <w:rFonts w:ascii="Times New Roman" w:hAnsi="Times New Roman" w:cs="Times New Roman"/>
        </w:rPr>
        <w:t>vystavená faktúra ako daňový doklad musí byť vyhotovená v súlade s ustanoveniam</w:t>
      </w:r>
      <w:r>
        <w:rPr>
          <w:rFonts w:ascii="Times New Roman" w:hAnsi="Times New Roman" w:cs="Times New Roman"/>
        </w:rPr>
        <w:t>i</w:t>
      </w:r>
      <w:r w:rsidRPr="003D5752">
        <w:rPr>
          <w:rFonts w:ascii="Times New Roman" w:hAnsi="Times New Roman" w:cs="Times New Roman"/>
        </w:rPr>
        <w:t xml:space="preserve"> zákona č. NR SR 222/2004 Z. z. o dani z pridanej hodnoty v znení neskorších predpisov. V prípade, ak faktúra vystavená </w:t>
      </w:r>
      <w:r>
        <w:rPr>
          <w:rFonts w:ascii="Times New Roman" w:hAnsi="Times New Roman" w:cs="Times New Roman"/>
        </w:rPr>
        <w:t>dodávateľom</w:t>
      </w:r>
      <w:r w:rsidRPr="003D5752">
        <w:rPr>
          <w:rFonts w:ascii="Times New Roman" w:hAnsi="Times New Roman" w:cs="Times New Roman"/>
        </w:rPr>
        <w:t xml:space="preserve"> nebude obsahovať všetky zákonom stanovené náležitosti alebo bude obsahovať nesprávne alebo neúplné údaje, </w:t>
      </w:r>
      <w:r>
        <w:rPr>
          <w:rFonts w:ascii="Times New Roman" w:hAnsi="Times New Roman" w:cs="Times New Roman"/>
        </w:rPr>
        <w:t>objednávateľ</w:t>
      </w:r>
      <w:r w:rsidRPr="003D5752">
        <w:rPr>
          <w:rFonts w:ascii="Times New Roman" w:hAnsi="Times New Roman" w:cs="Times New Roman"/>
        </w:rPr>
        <w:t xml:space="preserve"> má právo takúto faktúru vrátiť </w:t>
      </w:r>
      <w:r>
        <w:rPr>
          <w:rFonts w:ascii="Times New Roman" w:hAnsi="Times New Roman" w:cs="Times New Roman"/>
        </w:rPr>
        <w:t>dodávateľovi</w:t>
      </w:r>
      <w:r w:rsidRPr="003D5752">
        <w:rPr>
          <w:rFonts w:ascii="Times New Roman" w:hAnsi="Times New Roman" w:cs="Times New Roman"/>
        </w:rPr>
        <w:t xml:space="preserve"> na jej doplnenie, resp. opravu a </w:t>
      </w:r>
      <w:r>
        <w:rPr>
          <w:rFonts w:ascii="Times New Roman" w:hAnsi="Times New Roman" w:cs="Times New Roman"/>
        </w:rPr>
        <w:t>dodávateľ</w:t>
      </w:r>
      <w:r w:rsidRPr="003D5752">
        <w:rPr>
          <w:rFonts w:ascii="Times New Roman" w:hAnsi="Times New Roman" w:cs="Times New Roman"/>
        </w:rPr>
        <w:t xml:space="preserve"> je povinný podľa charakteru nedostatku vystaviť novú, opravenú, resp. doplnenú faktúru s novou lehotou splatnosti. </w:t>
      </w:r>
      <w:r>
        <w:rPr>
          <w:rFonts w:ascii="Times New Roman" w:hAnsi="Times New Roman" w:cs="Times New Roman"/>
        </w:rPr>
        <w:t>Dodávateľ</w:t>
      </w:r>
      <w:r w:rsidRPr="003D5752">
        <w:rPr>
          <w:rFonts w:ascii="Times New Roman" w:hAnsi="Times New Roman" w:cs="Times New Roman"/>
        </w:rPr>
        <w:t xml:space="preserve"> je zároveň povinný bezodkladne poslať opravenú alebo novú faktúru znovu aj v elektronickej podobe na e-mailovú adresu uvedenú v predchádzajúcom bode tohto článku tejto zmluvy</w:t>
      </w:r>
      <w:r w:rsidRPr="00723F1C">
        <w:rPr>
          <w:rFonts w:ascii="Times New Roman" w:hAnsi="Times New Roman" w:cs="Times New Roman"/>
        </w:rPr>
        <w:t>.</w:t>
      </w:r>
    </w:p>
    <w:p w14:paraId="0951C6FE" w14:textId="77777777" w:rsidR="00587795" w:rsidRDefault="00587795" w:rsidP="00587795">
      <w:pPr>
        <w:pStyle w:val="Default"/>
        <w:numPr>
          <w:ilvl w:val="0"/>
          <w:numId w:val="21"/>
        </w:numPr>
        <w:spacing w:after="240"/>
        <w:ind w:left="426" w:hanging="502"/>
        <w:jc w:val="both"/>
        <w:rPr>
          <w:rFonts w:ascii="Times New Roman" w:hAnsi="Times New Roman" w:cs="Times New Roman"/>
        </w:rPr>
      </w:pPr>
      <w:r>
        <w:rPr>
          <w:rFonts w:ascii="Times New Roman" w:hAnsi="Times New Roman" w:cs="Times New Roman"/>
          <w:bCs/>
        </w:rPr>
        <w:t xml:space="preserve">Dodávateľ </w:t>
      </w:r>
      <w:r w:rsidRPr="00723F1C">
        <w:rPr>
          <w:rFonts w:ascii="Times New Roman" w:hAnsi="Times New Roman" w:cs="Times New Roman"/>
          <w:bCs/>
        </w:rPr>
        <w:t xml:space="preserve">nie je oprávnený postúpiť pohľadávku voči </w:t>
      </w:r>
      <w:r>
        <w:rPr>
          <w:rFonts w:ascii="Times New Roman" w:hAnsi="Times New Roman" w:cs="Times New Roman"/>
          <w:bCs/>
        </w:rPr>
        <w:t>objednávateľovi</w:t>
      </w:r>
      <w:r w:rsidRPr="00723F1C">
        <w:rPr>
          <w:rFonts w:ascii="Times New Roman" w:hAnsi="Times New Roman" w:cs="Times New Roman"/>
          <w:bCs/>
        </w:rPr>
        <w:t xml:space="preserve"> na tretiu osobu.</w:t>
      </w:r>
    </w:p>
    <w:p w14:paraId="214BC5FB" w14:textId="77777777" w:rsidR="00587795" w:rsidRPr="00313E54" w:rsidRDefault="00587795" w:rsidP="00587795">
      <w:pPr>
        <w:pStyle w:val="Default"/>
        <w:numPr>
          <w:ilvl w:val="0"/>
          <w:numId w:val="21"/>
        </w:numPr>
        <w:spacing w:after="240"/>
        <w:ind w:left="426" w:hanging="502"/>
        <w:jc w:val="both"/>
        <w:rPr>
          <w:rFonts w:ascii="Times New Roman" w:hAnsi="Times New Roman" w:cs="Times New Roman"/>
        </w:rPr>
      </w:pPr>
      <w:r w:rsidRPr="00313E54">
        <w:rPr>
          <w:rFonts w:ascii="Times New Roman" w:hAnsi="Times New Roman" w:cs="Times New Roman"/>
        </w:rPr>
        <w:t>Zmluvné strany sa dohodli, že objednávateľ má právo znížiť cenu o hodnotu zmluvnej pokuty dohodnutej v tejto zmluve, uplatnenej objednávateľom voči dodávateľovi.</w:t>
      </w:r>
    </w:p>
    <w:p w14:paraId="72F70180" w14:textId="77777777" w:rsidR="00587795" w:rsidRDefault="00587795" w:rsidP="00587795">
      <w:pPr>
        <w:jc w:val="center"/>
        <w:rPr>
          <w:b/>
        </w:rPr>
      </w:pPr>
      <w:r>
        <w:rPr>
          <w:b/>
        </w:rPr>
        <w:t>Článok 7</w:t>
      </w:r>
    </w:p>
    <w:p w14:paraId="09018B1B" w14:textId="77777777" w:rsidR="00587795" w:rsidRDefault="00587795" w:rsidP="00587795">
      <w:pPr>
        <w:jc w:val="center"/>
        <w:rPr>
          <w:b/>
        </w:rPr>
      </w:pPr>
      <w:r>
        <w:rPr>
          <w:b/>
        </w:rPr>
        <w:t>Vlastnícke právo a prechod nebezpečenstva škody na tovare</w:t>
      </w:r>
    </w:p>
    <w:p w14:paraId="1B424B2D" w14:textId="77777777" w:rsidR="00587795" w:rsidRDefault="00587795" w:rsidP="00587795">
      <w:pPr>
        <w:jc w:val="center"/>
        <w:rPr>
          <w:b/>
        </w:rPr>
      </w:pPr>
    </w:p>
    <w:p w14:paraId="594AB1F2" w14:textId="77777777" w:rsidR="00587795" w:rsidRDefault="00587795" w:rsidP="00587795">
      <w:pPr>
        <w:jc w:val="center"/>
        <w:rPr>
          <w:b/>
        </w:rPr>
      </w:pPr>
    </w:p>
    <w:p w14:paraId="21997E63" w14:textId="77777777" w:rsidR="00587795" w:rsidRPr="00723F1C" w:rsidRDefault="00587795" w:rsidP="00587795">
      <w:pPr>
        <w:numPr>
          <w:ilvl w:val="0"/>
          <w:numId w:val="22"/>
        </w:numPr>
        <w:autoSpaceDE w:val="0"/>
        <w:autoSpaceDN w:val="0"/>
        <w:adjustRightInd w:val="0"/>
        <w:spacing w:after="240"/>
        <w:ind w:left="426" w:hanging="502"/>
        <w:jc w:val="both"/>
        <w:rPr>
          <w:rFonts w:eastAsia="Calibri"/>
          <w:color w:val="000000"/>
        </w:rPr>
      </w:pPr>
      <w:r>
        <w:rPr>
          <w:rFonts w:eastAsia="Calibri"/>
          <w:color w:val="000000"/>
        </w:rPr>
        <w:t>Objednávateľ</w:t>
      </w:r>
      <w:r w:rsidRPr="00723F1C">
        <w:rPr>
          <w:rFonts w:eastAsia="Calibri"/>
          <w:color w:val="000000"/>
        </w:rPr>
        <w:t xml:space="preserve"> nadobudne vlastnícke právo k tovaru dňom riadneho splnenia záväzku, </w:t>
      </w:r>
      <w:proofErr w:type="spellStart"/>
      <w:r w:rsidRPr="00723F1C">
        <w:rPr>
          <w:rFonts w:eastAsia="Calibri"/>
          <w:color w:val="000000"/>
        </w:rPr>
        <w:t>t.j</w:t>
      </w:r>
      <w:proofErr w:type="spellEnd"/>
      <w:r w:rsidRPr="00723F1C">
        <w:rPr>
          <w:rFonts w:eastAsia="Calibri"/>
          <w:color w:val="000000"/>
        </w:rPr>
        <w:t>. písomným odovzdaním a prevzatím predmetu tejto zmluvy na dodacom liste a súčasne po zaplatení ceny.</w:t>
      </w:r>
    </w:p>
    <w:p w14:paraId="18925DE8" w14:textId="77777777" w:rsidR="00587795" w:rsidRPr="00723F1C" w:rsidRDefault="00587795" w:rsidP="00587795">
      <w:pPr>
        <w:numPr>
          <w:ilvl w:val="0"/>
          <w:numId w:val="22"/>
        </w:numPr>
        <w:autoSpaceDE w:val="0"/>
        <w:autoSpaceDN w:val="0"/>
        <w:adjustRightInd w:val="0"/>
        <w:spacing w:after="240"/>
        <w:ind w:left="426" w:hanging="502"/>
        <w:jc w:val="both"/>
        <w:rPr>
          <w:rFonts w:eastAsia="Calibri"/>
          <w:color w:val="000000"/>
        </w:rPr>
      </w:pPr>
      <w:r w:rsidRPr="00723F1C">
        <w:t xml:space="preserve">Nebezpečenstvo škody na predmete tejto zmluvy prechádza na </w:t>
      </w:r>
      <w:r>
        <w:t>objednávateľa</w:t>
      </w:r>
      <w:r w:rsidRPr="00723F1C">
        <w:t xml:space="preserve"> okamihom podpísania dodacieho listu podľa čl</w:t>
      </w:r>
      <w:r>
        <w:t>ánku</w:t>
      </w:r>
      <w:r w:rsidRPr="00723F1C">
        <w:t xml:space="preserve"> </w:t>
      </w:r>
      <w:r>
        <w:t>4</w:t>
      </w:r>
      <w:r w:rsidRPr="00723F1C">
        <w:t xml:space="preserve"> bod 1</w:t>
      </w:r>
      <w:r>
        <w:t>1 a 12</w:t>
      </w:r>
      <w:r w:rsidRPr="00723F1C">
        <w:t xml:space="preserve"> tejto</w:t>
      </w:r>
      <w:r>
        <w:t xml:space="preserve"> </w:t>
      </w:r>
      <w:r w:rsidRPr="00723F1C">
        <w:t>zmluvy.</w:t>
      </w:r>
    </w:p>
    <w:p w14:paraId="42293AC3" w14:textId="77777777" w:rsidR="00587795" w:rsidRDefault="00587795" w:rsidP="00587795">
      <w:pPr>
        <w:jc w:val="center"/>
        <w:rPr>
          <w:b/>
        </w:rPr>
      </w:pPr>
    </w:p>
    <w:p w14:paraId="42C02E7F" w14:textId="77777777" w:rsidR="00587795" w:rsidRDefault="00587795" w:rsidP="00587795">
      <w:pPr>
        <w:jc w:val="center"/>
        <w:rPr>
          <w:b/>
        </w:rPr>
      </w:pPr>
      <w:r>
        <w:rPr>
          <w:b/>
        </w:rPr>
        <w:t>Článok</w:t>
      </w:r>
      <w:r w:rsidRPr="005F73C7">
        <w:rPr>
          <w:b/>
        </w:rPr>
        <w:t xml:space="preserve"> </w:t>
      </w:r>
      <w:r>
        <w:rPr>
          <w:b/>
        </w:rPr>
        <w:t>8</w:t>
      </w:r>
    </w:p>
    <w:p w14:paraId="61C487F0" w14:textId="77777777" w:rsidR="00587795" w:rsidRDefault="00587795" w:rsidP="00587795">
      <w:pPr>
        <w:jc w:val="center"/>
        <w:rPr>
          <w:b/>
        </w:rPr>
      </w:pPr>
      <w:r w:rsidRPr="005F73C7">
        <w:rPr>
          <w:b/>
        </w:rPr>
        <w:t>Zodpovednosť za vady</w:t>
      </w:r>
      <w:r>
        <w:rPr>
          <w:b/>
        </w:rPr>
        <w:t>, záruka za akosť tovaru a záručná doba</w:t>
      </w:r>
    </w:p>
    <w:p w14:paraId="4B9FFF2B" w14:textId="77777777" w:rsidR="00587795" w:rsidRPr="005F73C7" w:rsidRDefault="00587795" w:rsidP="00587795">
      <w:pPr>
        <w:jc w:val="center"/>
        <w:rPr>
          <w:b/>
        </w:rPr>
      </w:pPr>
    </w:p>
    <w:p w14:paraId="540CED8F" w14:textId="77777777" w:rsidR="00587795" w:rsidRPr="00E10926" w:rsidRDefault="00587795" w:rsidP="00587795">
      <w:pPr>
        <w:numPr>
          <w:ilvl w:val="0"/>
          <w:numId w:val="23"/>
        </w:numPr>
        <w:autoSpaceDE w:val="0"/>
        <w:autoSpaceDN w:val="0"/>
        <w:adjustRightInd w:val="0"/>
        <w:spacing w:after="240"/>
        <w:ind w:left="426" w:hanging="502"/>
        <w:jc w:val="both"/>
        <w:rPr>
          <w:rFonts w:eastAsia="Calibri"/>
          <w:color w:val="000000"/>
        </w:rPr>
      </w:pPr>
      <w:r>
        <w:rPr>
          <w:rFonts w:eastAsia="Calibri"/>
          <w:color w:val="000000"/>
        </w:rPr>
        <w:t>Dodávateľ</w:t>
      </w:r>
      <w:r w:rsidRPr="00E10926">
        <w:rPr>
          <w:rFonts w:eastAsia="Calibri"/>
          <w:color w:val="000000"/>
        </w:rPr>
        <w:t xml:space="preserve"> sa zaväzuje, že dodá tovar, ktorý je schválený na dovoz a predaj v Slovenskej republike, resp. v rámci Európskej únie a bude vyhovovať platným medzinárodným normám, STN a všeobecne záväzným právnym predpisom.</w:t>
      </w:r>
    </w:p>
    <w:p w14:paraId="0F027818" w14:textId="77777777" w:rsidR="00587795" w:rsidRPr="00E10926" w:rsidRDefault="00587795" w:rsidP="00587795">
      <w:pPr>
        <w:numPr>
          <w:ilvl w:val="0"/>
          <w:numId w:val="23"/>
        </w:numPr>
        <w:autoSpaceDE w:val="0"/>
        <w:autoSpaceDN w:val="0"/>
        <w:adjustRightInd w:val="0"/>
        <w:spacing w:after="240"/>
        <w:ind w:left="426" w:hanging="502"/>
        <w:jc w:val="both"/>
        <w:rPr>
          <w:rFonts w:eastAsia="Calibri"/>
          <w:color w:val="000000"/>
        </w:rPr>
      </w:pPr>
      <w:r>
        <w:rPr>
          <w:rFonts w:eastAsia="Calibri"/>
          <w:color w:val="000000"/>
        </w:rPr>
        <w:t>Dodávateľ</w:t>
      </w:r>
      <w:r w:rsidRPr="00E10926">
        <w:rPr>
          <w:rFonts w:eastAsia="Calibri"/>
          <w:color w:val="000000"/>
        </w:rPr>
        <w:t xml:space="preserve"> sa zaväzuje, že tovar v čase odovzdania </w:t>
      </w:r>
      <w:r>
        <w:rPr>
          <w:rFonts w:eastAsia="Calibri"/>
          <w:color w:val="000000"/>
        </w:rPr>
        <w:t>objednávateľovi</w:t>
      </w:r>
      <w:r w:rsidRPr="00E10926">
        <w:rPr>
          <w:rFonts w:eastAsia="Calibri"/>
          <w:color w:val="000000"/>
        </w:rPr>
        <w:t xml:space="preserve"> a počas stanovenej záručnej doby bude mať vlastnosti stanovené dohodnutými parametrami podľa prílohy č. 1 tejto zmluvy.</w:t>
      </w:r>
    </w:p>
    <w:p w14:paraId="6CC5EED5" w14:textId="77777777" w:rsidR="00587795" w:rsidRPr="00E10926" w:rsidRDefault="00587795" w:rsidP="00587795">
      <w:pPr>
        <w:numPr>
          <w:ilvl w:val="0"/>
          <w:numId w:val="23"/>
        </w:numPr>
        <w:autoSpaceDE w:val="0"/>
        <w:autoSpaceDN w:val="0"/>
        <w:adjustRightInd w:val="0"/>
        <w:spacing w:after="240"/>
        <w:ind w:left="426" w:hanging="502"/>
        <w:jc w:val="both"/>
        <w:rPr>
          <w:rFonts w:eastAsia="Calibri"/>
          <w:color w:val="000000"/>
        </w:rPr>
      </w:pPr>
      <w:r w:rsidRPr="00E10926">
        <w:rPr>
          <w:rFonts w:eastAsia="Calibri"/>
          <w:color w:val="000000"/>
        </w:rPr>
        <w:t xml:space="preserve">Ak má tovar vady už v čase odovzdania a preberania, </w:t>
      </w:r>
      <w:r>
        <w:rPr>
          <w:rFonts w:eastAsia="Calibri"/>
          <w:color w:val="000000"/>
        </w:rPr>
        <w:t>objednávateľ</w:t>
      </w:r>
      <w:r w:rsidRPr="00E10926">
        <w:rPr>
          <w:rFonts w:eastAsia="Calibri"/>
          <w:color w:val="000000"/>
        </w:rPr>
        <w:t xml:space="preserve"> tovar neprevezme a vráti ho </w:t>
      </w:r>
      <w:r>
        <w:rPr>
          <w:rFonts w:eastAsia="Calibri"/>
          <w:color w:val="000000"/>
        </w:rPr>
        <w:t>dodávateľovi</w:t>
      </w:r>
      <w:r w:rsidRPr="00E10926">
        <w:rPr>
          <w:rFonts w:eastAsia="Calibri"/>
          <w:color w:val="000000"/>
        </w:rPr>
        <w:t xml:space="preserve">, ktorý je povinný vady odstrániť do troch (3) pracovných dní, ak sa zmluvné strany v konkrétnom prípade s prihliadnutím na charakter vád nedohodnú inak. Do času, kým </w:t>
      </w:r>
      <w:r>
        <w:rPr>
          <w:rFonts w:eastAsia="Calibri"/>
          <w:color w:val="000000"/>
        </w:rPr>
        <w:t>dodávateľ</w:t>
      </w:r>
      <w:r w:rsidRPr="00E10926">
        <w:rPr>
          <w:rFonts w:eastAsia="Calibri"/>
          <w:color w:val="000000"/>
        </w:rPr>
        <w:t xml:space="preserve"> nedodá tovar bez vád, je v omeškaní s dodaním tovaru.</w:t>
      </w:r>
    </w:p>
    <w:p w14:paraId="0068517A" w14:textId="77777777" w:rsidR="00587795" w:rsidRPr="00E10926" w:rsidRDefault="00587795" w:rsidP="00587795">
      <w:pPr>
        <w:numPr>
          <w:ilvl w:val="0"/>
          <w:numId w:val="23"/>
        </w:numPr>
        <w:autoSpaceDE w:val="0"/>
        <w:autoSpaceDN w:val="0"/>
        <w:adjustRightInd w:val="0"/>
        <w:spacing w:after="240"/>
        <w:ind w:left="426" w:hanging="502"/>
        <w:jc w:val="both"/>
        <w:rPr>
          <w:rFonts w:eastAsia="Calibri"/>
          <w:color w:val="000000"/>
        </w:rPr>
      </w:pPr>
      <w:r>
        <w:rPr>
          <w:rFonts w:eastAsia="Calibri"/>
          <w:color w:val="000000"/>
        </w:rPr>
        <w:t>Dodávateľ</w:t>
      </w:r>
      <w:r w:rsidRPr="00E10926">
        <w:rPr>
          <w:rFonts w:eastAsia="Calibri"/>
          <w:color w:val="000000"/>
        </w:rPr>
        <w:t xml:space="preserve"> zodpovedá za vady, ktoré má tovar v okamihu, keď prechádza nebezpečenstvo škody na tovare na </w:t>
      </w:r>
      <w:r>
        <w:rPr>
          <w:rFonts w:eastAsia="Calibri"/>
          <w:color w:val="000000"/>
        </w:rPr>
        <w:t>objednávateľa</w:t>
      </w:r>
      <w:r w:rsidRPr="00E10926">
        <w:rPr>
          <w:rFonts w:eastAsia="Calibri"/>
          <w:color w:val="000000"/>
        </w:rPr>
        <w:t xml:space="preserve"> a za vady tovaru, ktoré sa vyskytnú po prevzatí tovaru v záručnej dobe.</w:t>
      </w:r>
    </w:p>
    <w:p w14:paraId="3D0A5E9B" w14:textId="77777777" w:rsidR="00587795" w:rsidRPr="00E10926" w:rsidRDefault="00587795" w:rsidP="00587795">
      <w:pPr>
        <w:numPr>
          <w:ilvl w:val="0"/>
          <w:numId w:val="23"/>
        </w:numPr>
        <w:autoSpaceDE w:val="0"/>
        <w:autoSpaceDN w:val="0"/>
        <w:adjustRightInd w:val="0"/>
        <w:spacing w:after="240"/>
        <w:ind w:left="426" w:hanging="502"/>
        <w:jc w:val="both"/>
        <w:rPr>
          <w:rFonts w:eastAsia="Calibri"/>
          <w:color w:val="000000"/>
        </w:rPr>
      </w:pPr>
      <w:r>
        <w:rPr>
          <w:rFonts w:eastAsia="Calibri"/>
          <w:color w:val="000000"/>
        </w:rPr>
        <w:t>Dodávateľ</w:t>
      </w:r>
      <w:r w:rsidRPr="00E10926">
        <w:rPr>
          <w:rFonts w:eastAsia="Calibri"/>
          <w:color w:val="000000"/>
        </w:rPr>
        <w:t xml:space="preserve"> preberá záväzok za záruku za akosť dodaného tovaru, pričom dĺžka záručnej doby na jednotlivé tovary je 24 mesiacov. Záručná doba začne plynúť odo dňa dodania tovaru </w:t>
      </w:r>
      <w:r>
        <w:rPr>
          <w:rFonts w:eastAsia="Calibri"/>
          <w:color w:val="000000"/>
        </w:rPr>
        <w:t>objednávateľovi</w:t>
      </w:r>
      <w:r w:rsidRPr="00E10926">
        <w:rPr>
          <w:rFonts w:eastAsia="Calibri"/>
          <w:color w:val="000000"/>
        </w:rPr>
        <w:t xml:space="preserve"> a jeho prevzatia na základe dodacieho listu.</w:t>
      </w:r>
    </w:p>
    <w:p w14:paraId="51DC3D5F" w14:textId="77777777" w:rsidR="00587795" w:rsidRPr="00E10926" w:rsidRDefault="00587795" w:rsidP="00587795">
      <w:pPr>
        <w:numPr>
          <w:ilvl w:val="0"/>
          <w:numId w:val="23"/>
        </w:numPr>
        <w:autoSpaceDE w:val="0"/>
        <w:autoSpaceDN w:val="0"/>
        <w:adjustRightInd w:val="0"/>
        <w:spacing w:after="240"/>
        <w:ind w:left="426" w:hanging="502"/>
        <w:jc w:val="both"/>
        <w:rPr>
          <w:rFonts w:eastAsia="Calibri"/>
          <w:color w:val="000000"/>
        </w:rPr>
      </w:pPr>
      <w:r w:rsidRPr="00E10926">
        <w:rPr>
          <w:rFonts w:eastAsia="Calibri"/>
          <w:color w:val="000000"/>
        </w:rPr>
        <w:t xml:space="preserve">Práva zo zodpovednosti za vady, ktoré sa vyskytnú v záručnej dobe musí </w:t>
      </w:r>
      <w:r>
        <w:rPr>
          <w:rFonts w:eastAsia="Calibri"/>
          <w:color w:val="000000"/>
        </w:rPr>
        <w:t>objednávateľ</w:t>
      </w:r>
      <w:r w:rsidRPr="00E10926">
        <w:rPr>
          <w:rFonts w:eastAsia="Calibri"/>
          <w:color w:val="000000"/>
        </w:rPr>
        <w:t xml:space="preserve"> uplatniť u </w:t>
      </w:r>
      <w:r>
        <w:rPr>
          <w:rFonts w:eastAsia="Calibri"/>
          <w:color w:val="000000"/>
        </w:rPr>
        <w:t>dodávateľa</w:t>
      </w:r>
      <w:r w:rsidRPr="00E10926">
        <w:rPr>
          <w:rFonts w:eastAsia="Calibri"/>
          <w:color w:val="000000"/>
        </w:rPr>
        <w:t xml:space="preserve"> v záručnej dobe, inak zanikajú.</w:t>
      </w:r>
    </w:p>
    <w:p w14:paraId="092B3E4E" w14:textId="77777777" w:rsidR="00587795" w:rsidRPr="00E10926" w:rsidRDefault="00587795" w:rsidP="00587795">
      <w:pPr>
        <w:numPr>
          <w:ilvl w:val="0"/>
          <w:numId w:val="23"/>
        </w:numPr>
        <w:autoSpaceDE w:val="0"/>
        <w:autoSpaceDN w:val="0"/>
        <w:adjustRightInd w:val="0"/>
        <w:spacing w:after="240"/>
        <w:ind w:left="426" w:hanging="502"/>
        <w:jc w:val="both"/>
        <w:rPr>
          <w:rFonts w:eastAsia="Calibri"/>
          <w:color w:val="000000"/>
        </w:rPr>
      </w:pPr>
      <w:r>
        <w:rPr>
          <w:rFonts w:eastAsia="Calibri"/>
          <w:color w:val="000000"/>
        </w:rPr>
        <w:t>Objednávateľ</w:t>
      </w:r>
      <w:r w:rsidRPr="00E10926">
        <w:rPr>
          <w:rFonts w:eastAsia="Calibri"/>
          <w:color w:val="000000"/>
        </w:rPr>
        <w:t xml:space="preserve"> je povinný vady tovaru bez zbytočného odkladu po ich zistení písomne oznámiť </w:t>
      </w:r>
      <w:r>
        <w:rPr>
          <w:rFonts w:eastAsia="Calibri"/>
          <w:color w:val="000000"/>
        </w:rPr>
        <w:t>dodávateľovi</w:t>
      </w:r>
      <w:r w:rsidRPr="00E10926">
        <w:rPr>
          <w:rFonts w:eastAsia="Calibri"/>
          <w:color w:val="000000"/>
        </w:rPr>
        <w:t xml:space="preserve"> (reklamácia). V oznámení o vadách tovaru musí </w:t>
      </w:r>
      <w:r>
        <w:rPr>
          <w:rFonts w:eastAsia="Calibri"/>
          <w:color w:val="000000"/>
        </w:rPr>
        <w:t>objednávateľ</w:t>
      </w:r>
      <w:r w:rsidRPr="00E10926">
        <w:rPr>
          <w:rFonts w:eastAsia="Calibri"/>
          <w:color w:val="000000"/>
        </w:rPr>
        <w:t xml:space="preserve"> vady špecifikovať (opísať a uviesť, ako sa prejavujú) a uviesť, aký nárok z vád uplatňuje.</w:t>
      </w:r>
    </w:p>
    <w:p w14:paraId="5B01F32D" w14:textId="77777777" w:rsidR="00587795" w:rsidRPr="00E10926" w:rsidRDefault="00587795" w:rsidP="00587795">
      <w:pPr>
        <w:numPr>
          <w:ilvl w:val="0"/>
          <w:numId w:val="23"/>
        </w:numPr>
        <w:autoSpaceDE w:val="0"/>
        <w:autoSpaceDN w:val="0"/>
        <w:adjustRightInd w:val="0"/>
        <w:spacing w:after="240"/>
        <w:ind w:left="426" w:hanging="502"/>
        <w:jc w:val="both"/>
        <w:rPr>
          <w:rFonts w:eastAsia="Calibri"/>
          <w:color w:val="000000"/>
        </w:rPr>
      </w:pPr>
      <w:r>
        <w:rPr>
          <w:rFonts w:eastAsia="Calibri"/>
          <w:color w:val="000000"/>
        </w:rPr>
        <w:t>Dodávateľ</w:t>
      </w:r>
      <w:r w:rsidRPr="00E10926">
        <w:rPr>
          <w:rFonts w:eastAsia="Calibri"/>
          <w:color w:val="000000"/>
        </w:rPr>
        <w:t xml:space="preserve"> sa zaväzuje, že vybaví reklamáciu </w:t>
      </w:r>
      <w:r>
        <w:rPr>
          <w:rFonts w:eastAsia="Calibri"/>
          <w:color w:val="000000"/>
        </w:rPr>
        <w:t>objednávateľa</w:t>
      </w:r>
      <w:r w:rsidRPr="00E10926">
        <w:rPr>
          <w:rFonts w:eastAsia="Calibri"/>
          <w:color w:val="000000"/>
        </w:rPr>
        <w:t xml:space="preserve"> bez zbytočného odkladu, najneskôr do troch (3) pracovných dní po doručení oznámenia o vadách tovaru tak, že za reklamovaný tovar dodá nový tovar bez vád, ktorý je určený na ten istý účel.</w:t>
      </w:r>
    </w:p>
    <w:p w14:paraId="74DAF211" w14:textId="77777777" w:rsidR="00587795" w:rsidRPr="00E10926" w:rsidRDefault="00587795" w:rsidP="00587795">
      <w:pPr>
        <w:numPr>
          <w:ilvl w:val="0"/>
          <w:numId w:val="23"/>
        </w:numPr>
        <w:autoSpaceDE w:val="0"/>
        <w:autoSpaceDN w:val="0"/>
        <w:adjustRightInd w:val="0"/>
        <w:spacing w:after="240"/>
        <w:ind w:left="426" w:hanging="502"/>
        <w:jc w:val="both"/>
        <w:rPr>
          <w:rFonts w:eastAsia="Calibri"/>
          <w:color w:val="000000"/>
        </w:rPr>
      </w:pPr>
      <w:r w:rsidRPr="00E10926">
        <w:rPr>
          <w:rFonts w:eastAsia="Calibri"/>
          <w:color w:val="000000"/>
        </w:rPr>
        <w:t xml:space="preserve">Pri zodpovednosti za vady sa zmluvné strany budú riadiť ustanoveniami § 422 a </w:t>
      </w:r>
      <w:proofErr w:type="spellStart"/>
      <w:r w:rsidRPr="00E10926">
        <w:rPr>
          <w:rFonts w:eastAsia="Calibri"/>
          <w:color w:val="000000"/>
        </w:rPr>
        <w:t>nasl</w:t>
      </w:r>
      <w:proofErr w:type="spellEnd"/>
      <w:r w:rsidRPr="00E10926">
        <w:rPr>
          <w:rFonts w:eastAsia="Calibri"/>
          <w:color w:val="000000"/>
        </w:rPr>
        <w:t>. Obchodného zákonníka.</w:t>
      </w:r>
    </w:p>
    <w:p w14:paraId="0E856586" w14:textId="77777777" w:rsidR="00587795" w:rsidRPr="00E10926" w:rsidRDefault="00587795" w:rsidP="00587795">
      <w:pPr>
        <w:numPr>
          <w:ilvl w:val="0"/>
          <w:numId w:val="23"/>
        </w:numPr>
        <w:autoSpaceDE w:val="0"/>
        <w:autoSpaceDN w:val="0"/>
        <w:adjustRightInd w:val="0"/>
        <w:spacing w:after="240"/>
        <w:ind w:left="426" w:hanging="502"/>
        <w:jc w:val="both"/>
        <w:rPr>
          <w:rFonts w:eastAsia="Calibri"/>
          <w:color w:val="000000"/>
        </w:rPr>
      </w:pPr>
      <w:r>
        <w:rPr>
          <w:rFonts w:eastAsia="Calibri"/>
          <w:color w:val="000000"/>
        </w:rPr>
        <w:t>Dodávateľ</w:t>
      </w:r>
      <w:r w:rsidRPr="00E10926">
        <w:rPr>
          <w:rFonts w:eastAsia="Calibri"/>
          <w:color w:val="000000"/>
        </w:rPr>
        <w:t xml:space="preserve"> nezodpovedá za vady, ktoré boli spôsobené neodborným nakladaním s tovarom.</w:t>
      </w:r>
    </w:p>
    <w:p w14:paraId="2E947629" w14:textId="77777777" w:rsidR="00587795" w:rsidRPr="00AB485E" w:rsidRDefault="00587795" w:rsidP="00587795">
      <w:pPr>
        <w:autoSpaceDE w:val="0"/>
        <w:autoSpaceDN w:val="0"/>
        <w:adjustRightInd w:val="0"/>
        <w:ind w:left="426" w:hanging="567"/>
        <w:jc w:val="center"/>
        <w:rPr>
          <w:rFonts w:eastAsia="Calibri"/>
          <w:color w:val="000000"/>
        </w:rPr>
      </w:pPr>
      <w:r w:rsidRPr="00AB485E">
        <w:rPr>
          <w:rFonts w:eastAsia="Calibri"/>
          <w:b/>
          <w:bCs/>
          <w:color w:val="000000"/>
        </w:rPr>
        <w:t>Článok 9</w:t>
      </w:r>
    </w:p>
    <w:p w14:paraId="1085CA61" w14:textId="77777777" w:rsidR="00587795" w:rsidRPr="00AB485E" w:rsidRDefault="00587795" w:rsidP="00587795">
      <w:pPr>
        <w:autoSpaceDE w:val="0"/>
        <w:autoSpaceDN w:val="0"/>
        <w:adjustRightInd w:val="0"/>
        <w:ind w:left="426" w:hanging="567"/>
        <w:jc w:val="center"/>
        <w:rPr>
          <w:rFonts w:eastAsia="Calibri"/>
          <w:b/>
          <w:bCs/>
          <w:color w:val="000000"/>
        </w:rPr>
      </w:pPr>
      <w:r w:rsidRPr="00AB485E">
        <w:rPr>
          <w:rFonts w:eastAsia="Calibri"/>
          <w:b/>
          <w:bCs/>
          <w:color w:val="000000"/>
        </w:rPr>
        <w:t>Zmluvné pokuty, úrok z omeškania a náhrada škody</w:t>
      </w:r>
    </w:p>
    <w:p w14:paraId="77B1A9A7" w14:textId="77777777" w:rsidR="00587795" w:rsidRPr="00AB485E" w:rsidRDefault="00587795" w:rsidP="00587795">
      <w:pPr>
        <w:autoSpaceDE w:val="0"/>
        <w:autoSpaceDN w:val="0"/>
        <w:adjustRightInd w:val="0"/>
        <w:ind w:left="426" w:hanging="567"/>
        <w:jc w:val="center"/>
        <w:rPr>
          <w:rFonts w:eastAsia="Calibri"/>
          <w:color w:val="000000"/>
        </w:rPr>
      </w:pPr>
    </w:p>
    <w:p w14:paraId="75C65145" w14:textId="77777777" w:rsidR="00587795" w:rsidRPr="00AB485E" w:rsidRDefault="00587795" w:rsidP="00587795">
      <w:pPr>
        <w:numPr>
          <w:ilvl w:val="0"/>
          <w:numId w:val="24"/>
        </w:numPr>
        <w:autoSpaceDE w:val="0"/>
        <w:autoSpaceDN w:val="0"/>
        <w:adjustRightInd w:val="0"/>
        <w:spacing w:after="240"/>
        <w:ind w:left="426" w:hanging="567"/>
        <w:jc w:val="both"/>
        <w:rPr>
          <w:rFonts w:eastAsia="Calibri"/>
          <w:color w:val="000000"/>
        </w:rPr>
      </w:pPr>
      <w:r w:rsidRPr="00AB485E">
        <w:rPr>
          <w:rFonts w:eastAsia="Calibri"/>
          <w:color w:val="000000"/>
        </w:rPr>
        <w:t xml:space="preserve">V prípade omeškania </w:t>
      </w:r>
      <w:r>
        <w:rPr>
          <w:rFonts w:eastAsia="Calibri"/>
          <w:color w:val="000000"/>
        </w:rPr>
        <w:t>dodávateľa</w:t>
      </w:r>
      <w:r w:rsidRPr="00AB485E">
        <w:rPr>
          <w:rFonts w:eastAsia="Calibri"/>
          <w:color w:val="000000"/>
        </w:rPr>
        <w:t xml:space="preserve"> s dodaním tovaru vrátane poskytnutia súvisiacich služieb v termíne dohodnutom v čl</w:t>
      </w:r>
      <w:r>
        <w:rPr>
          <w:rFonts w:eastAsia="Calibri"/>
          <w:color w:val="000000"/>
        </w:rPr>
        <w:t>ánku</w:t>
      </w:r>
      <w:r w:rsidRPr="00AB485E">
        <w:rPr>
          <w:rFonts w:eastAsia="Calibri"/>
          <w:color w:val="000000"/>
        </w:rPr>
        <w:t xml:space="preserve"> </w:t>
      </w:r>
      <w:r>
        <w:rPr>
          <w:rFonts w:eastAsia="Calibri"/>
          <w:color w:val="000000"/>
        </w:rPr>
        <w:t>4</w:t>
      </w:r>
      <w:r w:rsidRPr="00AB485E">
        <w:rPr>
          <w:rFonts w:eastAsia="Calibri"/>
          <w:color w:val="000000"/>
        </w:rPr>
        <w:t xml:space="preserve"> bode </w:t>
      </w:r>
      <w:r>
        <w:rPr>
          <w:rFonts w:eastAsia="Calibri"/>
          <w:color w:val="000000"/>
        </w:rPr>
        <w:t>8</w:t>
      </w:r>
      <w:r w:rsidRPr="00AB485E">
        <w:rPr>
          <w:rFonts w:eastAsia="Calibri"/>
          <w:color w:val="000000"/>
        </w:rPr>
        <w:t xml:space="preserve"> tejto zmluvy</w:t>
      </w:r>
      <w:r>
        <w:rPr>
          <w:rFonts w:eastAsia="Calibri"/>
          <w:color w:val="000000"/>
        </w:rPr>
        <w:t xml:space="preserve">, </w:t>
      </w:r>
      <w:proofErr w:type="spellStart"/>
      <w:r>
        <w:rPr>
          <w:rFonts w:eastAsia="Calibri"/>
          <w:color w:val="000000"/>
        </w:rPr>
        <w:t>t.j</w:t>
      </w:r>
      <w:proofErr w:type="spellEnd"/>
      <w:r>
        <w:rPr>
          <w:rFonts w:eastAsia="Calibri"/>
          <w:color w:val="000000"/>
        </w:rPr>
        <w:t>. do 30 dní odo dňa účinnosti tejto zmluvy</w:t>
      </w:r>
      <w:r w:rsidRPr="00AB485E">
        <w:rPr>
          <w:rFonts w:eastAsia="Calibri"/>
          <w:color w:val="000000"/>
        </w:rPr>
        <w:t xml:space="preserve">, je </w:t>
      </w:r>
      <w:r>
        <w:rPr>
          <w:rFonts w:eastAsia="Calibri"/>
          <w:color w:val="000000"/>
        </w:rPr>
        <w:t>objednávateľ</w:t>
      </w:r>
      <w:r w:rsidRPr="00AB485E">
        <w:rPr>
          <w:rFonts w:eastAsia="Calibri"/>
          <w:color w:val="000000"/>
        </w:rPr>
        <w:t xml:space="preserve"> oprávnený uplatniť si nárok na zmluvnú pokutu vo výške 50 EUR za</w:t>
      </w:r>
      <w:r>
        <w:rPr>
          <w:rFonts w:eastAsia="Calibri"/>
          <w:color w:val="000000"/>
        </w:rPr>
        <w:t xml:space="preserve"> každý kus tovaru a za</w:t>
      </w:r>
      <w:r w:rsidRPr="00AB485E">
        <w:rPr>
          <w:rFonts w:eastAsia="Calibri"/>
          <w:color w:val="000000"/>
        </w:rPr>
        <w:t xml:space="preserve"> každý, aj začatý deň omeškania, ak sa zmluvné strany nedohodnú inak. </w:t>
      </w:r>
      <w:r>
        <w:rPr>
          <w:rFonts w:eastAsia="Calibri"/>
          <w:color w:val="000000"/>
        </w:rPr>
        <w:t>Dodávateľ</w:t>
      </w:r>
      <w:r w:rsidRPr="00AB485E">
        <w:rPr>
          <w:rFonts w:eastAsia="Calibri"/>
          <w:color w:val="000000"/>
        </w:rPr>
        <w:t xml:space="preserve"> sa zaväzuje, že takúto zmluvnú pokutu zaplatí </w:t>
      </w:r>
      <w:r>
        <w:rPr>
          <w:rFonts w:eastAsia="Calibri"/>
          <w:color w:val="000000"/>
        </w:rPr>
        <w:t>objednávateľovi</w:t>
      </w:r>
      <w:r w:rsidRPr="00AB485E">
        <w:rPr>
          <w:rFonts w:eastAsia="Calibri"/>
          <w:color w:val="000000"/>
        </w:rPr>
        <w:t xml:space="preserve"> najneskôr do tridsať (30) dní odo dňa jej uplatnenia.</w:t>
      </w:r>
    </w:p>
    <w:p w14:paraId="5428A998" w14:textId="77777777" w:rsidR="00587795" w:rsidRPr="00AB485E" w:rsidRDefault="00587795" w:rsidP="00587795">
      <w:pPr>
        <w:numPr>
          <w:ilvl w:val="0"/>
          <w:numId w:val="24"/>
        </w:numPr>
        <w:autoSpaceDE w:val="0"/>
        <w:autoSpaceDN w:val="0"/>
        <w:adjustRightInd w:val="0"/>
        <w:spacing w:after="240"/>
        <w:ind w:left="426" w:hanging="567"/>
        <w:jc w:val="both"/>
        <w:rPr>
          <w:rFonts w:eastAsia="Calibri"/>
          <w:color w:val="000000"/>
        </w:rPr>
      </w:pPr>
      <w:r w:rsidRPr="00AB485E">
        <w:rPr>
          <w:rFonts w:eastAsia="Calibri"/>
          <w:color w:val="000000"/>
        </w:rPr>
        <w:t xml:space="preserve">V prípade, ak je </w:t>
      </w:r>
      <w:r>
        <w:rPr>
          <w:rFonts w:eastAsia="Calibri"/>
          <w:color w:val="000000"/>
        </w:rPr>
        <w:t>dodávateľ</w:t>
      </w:r>
      <w:r w:rsidRPr="00AB485E">
        <w:rPr>
          <w:rFonts w:eastAsia="Calibri"/>
          <w:color w:val="000000"/>
        </w:rPr>
        <w:t xml:space="preserve"> v omeškaní s vybavením oprávnenej reklamácie alebo ak za </w:t>
      </w:r>
      <w:r w:rsidRPr="009C60D2">
        <w:rPr>
          <w:rFonts w:eastAsia="Calibri"/>
          <w:color w:val="000000"/>
        </w:rPr>
        <w:t xml:space="preserve">reklamovaný tovar nedodá nový tovar podľa čl. 8 bodu 8 tejto zmluvy, </w:t>
      </w:r>
      <w:r>
        <w:rPr>
          <w:rFonts w:eastAsia="Calibri"/>
          <w:color w:val="000000"/>
        </w:rPr>
        <w:t>objednávateľ</w:t>
      </w:r>
      <w:r w:rsidRPr="009C60D2">
        <w:rPr>
          <w:rFonts w:eastAsia="Calibri"/>
          <w:color w:val="000000"/>
        </w:rPr>
        <w:t xml:space="preserve"> je</w:t>
      </w:r>
      <w:r w:rsidRPr="00AB485E">
        <w:rPr>
          <w:rFonts w:eastAsia="Calibri"/>
          <w:color w:val="000000"/>
        </w:rPr>
        <w:t xml:space="preserve"> oprávnený uplatniť si nárok na zmluvnú pokutu vo výške 50 EUR za každý </w:t>
      </w:r>
      <w:r>
        <w:rPr>
          <w:rFonts w:eastAsia="Calibri"/>
          <w:color w:val="000000"/>
        </w:rPr>
        <w:t xml:space="preserve">kus tovaru a za každý, aj začatý </w:t>
      </w:r>
      <w:r w:rsidRPr="00AB485E">
        <w:rPr>
          <w:rFonts w:eastAsia="Calibri"/>
          <w:color w:val="000000"/>
        </w:rPr>
        <w:t xml:space="preserve">deň omeškania, ak sa zmluvné strany nedohodnú inak. </w:t>
      </w:r>
      <w:r>
        <w:rPr>
          <w:rFonts w:eastAsia="Calibri"/>
          <w:color w:val="000000"/>
        </w:rPr>
        <w:t>Dodávateľ</w:t>
      </w:r>
      <w:r w:rsidRPr="00AB485E">
        <w:rPr>
          <w:rFonts w:eastAsia="Calibri"/>
          <w:color w:val="000000"/>
        </w:rPr>
        <w:t xml:space="preserve"> sa zaväzuje, že takúto zmluvnú pokutu zaplatí </w:t>
      </w:r>
      <w:r>
        <w:rPr>
          <w:rFonts w:eastAsia="Calibri"/>
          <w:color w:val="000000"/>
        </w:rPr>
        <w:t>objednávateľovi</w:t>
      </w:r>
      <w:r w:rsidRPr="00AB485E">
        <w:rPr>
          <w:rFonts w:eastAsia="Calibri"/>
          <w:color w:val="000000"/>
        </w:rPr>
        <w:t xml:space="preserve"> najneskôr do tridsať (30) dní odo dňa jej uplatnenia.</w:t>
      </w:r>
    </w:p>
    <w:p w14:paraId="36FF0ADB" w14:textId="77777777" w:rsidR="00587795" w:rsidRPr="00AB485E" w:rsidRDefault="00587795" w:rsidP="00587795">
      <w:pPr>
        <w:numPr>
          <w:ilvl w:val="0"/>
          <w:numId w:val="24"/>
        </w:numPr>
        <w:autoSpaceDE w:val="0"/>
        <w:autoSpaceDN w:val="0"/>
        <w:adjustRightInd w:val="0"/>
        <w:spacing w:after="240"/>
        <w:ind w:left="426" w:hanging="567"/>
        <w:jc w:val="both"/>
        <w:rPr>
          <w:rFonts w:eastAsia="Calibri"/>
          <w:color w:val="000000"/>
        </w:rPr>
      </w:pPr>
      <w:r w:rsidRPr="00AB485E">
        <w:rPr>
          <w:rFonts w:eastAsia="Calibri"/>
          <w:color w:val="000000"/>
        </w:rPr>
        <w:t xml:space="preserve">V prípade omeškania </w:t>
      </w:r>
      <w:r>
        <w:rPr>
          <w:rFonts w:eastAsia="Calibri"/>
          <w:color w:val="000000"/>
        </w:rPr>
        <w:t>objednávateľa</w:t>
      </w:r>
      <w:r w:rsidRPr="00AB485E">
        <w:rPr>
          <w:rFonts w:eastAsia="Calibri"/>
          <w:color w:val="000000"/>
        </w:rPr>
        <w:t xml:space="preserve"> s úhradou faktúry v dohodnutej lehote, je </w:t>
      </w:r>
      <w:r>
        <w:rPr>
          <w:rFonts w:eastAsia="Calibri"/>
          <w:color w:val="000000"/>
        </w:rPr>
        <w:t>dodávateľ</w:t>
      </w:r>
      <w:r w:rsidRPr="00AB485E">
        <w:rPr>
          <w:rFonts w:eastAsia="Calibri"/>
          <w:color w:val="000000"/>
        </w:rPr>
        <w:t xml:space="preserve"> oprávnený uplatniť si nárok na úrok z omeškania maximálne vo výške určenej nariadením vlády Slovenskej republiky č. 21/2013 Z. z., ktorým sa vykonávajú niektoré ustanovenia Obchodného zákonníka v znení nariadenia vlády č. 303/2014 Z. z. Takto uplatnený úrok z omeškania je </w:t>
      </w:r>
      <w:r>
        <w:rPr>
          <w:rFonts w:eastAsia="Calibri"/>
          <w:color w:val="000000"/>
        </w:rPr>
        <w:t>objednávateľ</w:t>
      </w:r>
      <w:r w:rsidRPr="00AB485E">
        <w:rPr>
          <w:rFonts w:eastAsia="Calibri"/>
          <w:color w:val="000000"/>
        </w:rPr>
        <w:t xml:space="preserve"> povinný uhradiť do tridsať (30) dní odo dňa doručenia jeho vyúčtovania na základe faktúry.</w:t>
      </w:r>
    </w:p>
    <w:p w14:paraId="715036D7" w14:textId="77777777" w:rsidR="00587795" w:rsidRPr="00AB485E" w:rsidRDefault="00587795" w:rsidP="00587795">
      <w:pPr>
        <w:numPr>
          <w:ilvl w:val="0"/>
          <w:numId w:val="24"/>
        </w:numPr>
        <w:autoSpaceDE w:val="0"/>
        <w:autoSpaceDN w:val="0"/>
        <w:adjustRightInd w:val="0"/>
        <w:spacing w:after="240"/>
        <w:ind w:left="426" w:hanging="567"/>
        <w:jc w:val="both"/>
        <w:rPr>
          <w:rFonts w:eastAsia="Calibri"/>
          <w:color w:val="000000"/>
        </w:rPr>
      </w:pPr>
      <w:r w:rsidRPr="00AB485E">
        <w:rPr>
          <w:rFonts w:eastAsia="Calibri"/>
          <w:color w:val="000000"/>
        </w:rPr>
        <w:t xml:space="preserve">Uhradením zmluvných pokút nezaniká nárok </w:t>
      </w:r>
      <w:r>
        <w:rPr>
          <w:rFonts w:eastAsia="Calibri"/>
          <w:color w:val="000000"/>
        </w:rPr>
        <w:t>objednávateľa</w:t>
      </w:r>
      <w:r w:rsidRPr="00AB485E">
        <w:rPr>
          <w:rFonts w:eastAsia="Calibri"/>
          <w:color w:val="000000"/>
        </w:rPr>
        <w:t xml:space="preserve"> na náhradu škody, ktorá prevyšuje výšku zmluvnej pokuty.</w:t>
      </w:r>
    </w:p>
    <w:p w14:paraId="2D54DAA8" w14:textId="77777777" w:rsidR="00587795" w:rsidRPr="00AB485E" w:rsidRDefault="00587795" w:rsidP="00587795">
      <w:pPr>
        <w:numPr>
          <w:ilvl w:val="0"/>
          <w:numId w:val="24"/>
        </w:numPr>
        <w:autoSpaceDE w:val="0"/>
        <w:autoSpaceDN w:val="0"/>
        <w:adjustRightInd w:val="0"/>
        <w:spacing w:after="240"/>
        <w:ind w:left="426" w:hanging="567"/>
        <w:jc w:val="both"/>
        <w:rPr>
          <w:rFonts w:eastAsia="Calibri"/>
          <w:color w:val="000000"/>
        </w:rPr>
      </w:pPr>
      <w:r w:rsidRPr="00AB485E">
        <w:rPr>
          <w:rFonts w:eastAsia="Calibri"/>
          <w:color w:val="000000"/>
        </w:rPr>
        <w:t xml:space="preserve">Pri nebezpečenstve škody na predmete tejto zmluvy platia ustanovenia § 455 a </w:t>
      </w:r>
      <w:proofErr w:type="spellStart"/>
      <w:r w:rsidRPr="00AB485E">
        <w:rPr>
          <w:rFonts w:eastAsia="Calibri"/>
          <w:color w:val="000000"/>
        </w:rPr>
        <w:t>nasl</w:t>
      </w:r>
      <w:proofErr w:type="spellEnd"/>
      <w:r w:rsidRPr="00AB485E">
        <w:rPr>
          <w:rFonts w:eastAsia="Calibri"/>
          <w:color w:val="000000"/>
        </w:rPr>
        <w:t>. Obchodného zákonníka.</w:t>
      </w:r>
    </w:p>
    <w:p w14:paraId="2B551EF2" w14:textId="77777777" w:rsidR="00587795" w:rsidRPr="00AB485E" w:rsidRDefault="00587795" w:rsidP="00587795">
      <w:pPr>
        <w:numPr>
          <w:ilvl w:val="0"/>
          <w:numId w:val="24"/>
        </w:numPr>
        <w:autoSpaceDE w:val="0"/>
        <w:autoSpaceDN w:val="0"/>
        <w:adjustRightInd w:val="0"/>
        <w:spacing w:after="240"/>
        <w:ind w:left="426" w:hanging="567"/>
        <w:jc w:val="both"/>
        <w:rPr>
          <w:rFonts w:eastAsia="Calibri"/>
          <w:color w:val="000000"/>
        </w:rPr>
      </w:pPr>
      <w:r w:rsidRPr="00AB485E">
        <w:rPr>
          <w:rFonts w:eastAsia="Calibri"/>
          <w:color w:val="000000"/>
        </w:rPr>
        <w:t xml:space="preserve">V súlade s § 364 Obchodného zákonníka sa zmluvné strany dohodli na započítaní vzájomných pohľadávok. </w:t>
      </w:r>
      <w:r>
        <w:rPr>
          <w:rFonts w:eastAsia="Calibri"/>
          <w:color w:val="000000"/>
        </w:rPr>
        <w:t>Objednávateľ</w:t>
      </w:r>
      <w:r w:rsidRPr="00AB485E">
        <w:rPr>
          <w:rFonts w:eastAsia="Calibri"/>
          <w:color w:val="000000"/>
        </w:rPr>
        <w:t xml:space="preserve"> je oprávnený započítať zmluvné pokuty podľa tohto článku tejto zmluvy proti </w:t>
      </w:r>
      <w:r w:rsidRPr="00B31AAE">
        <w:rPr>
          <w:rFonts w:eastAsia="Calibri"/>
          <w:color w:val="000000"/>
        </w:rPr>
        <w:t>cene</w:t>
      </w:r>
      <w:r w:rsidRPr="007335E6">
        <w:rPr>
          <w:rFonts w:eastAsia="Calibri"/>
          <w:color w:val="000000"/>
        </w:rPr>
        <w:t xml:space="preserve"> </w:t>
      </w:r>
      <w:r w:rsidRPr="00B31AAE">
        <w:rPr>
          <w:rFonts w:eastAsia="Calibri"/>
          <w:color w:val="000000"/>
        </w:rPr>
        <w:t>za</w:t>
      </w:r>
      <w:r>
        <w:rPr>
          <w:rFonts w:eastAsia="Calibri"/>
          <w:color w:val="000000"/>
        </w:rPr>
        <w:t xml:space="preserve"> predmet zmluvy</w:t>
      </w:r>
      <w:r w:rsidRPr="00AB485E">
        <w:rPr>
          <w:rFonts w:eastAsia="Calibri"/>
          <w:color w:val="000000"/>
        </w:rPr>
        <w:t>.</w:t>
      </w:r>
    </w:p>
    <w:p w14:paraId="7B91016D" w14:textId="77777777" w:rsidR="00587795" w:rsidRPr="00AB485E" w:rsidRDefault="00587795" w:rsidP="00587795">
      <w:pPr>
        <w:numPr>
          <w:ilvl w:val="0"/>
          <w:numId w:val="24"/>
        </w:numPr>
        <w:autoSpaceDE w:val="0"/>
        <w:autoSpaceDN w:val="0"/>
        <w:adjustRightInd w:val="0"/>
        <w:spacing w:after="240"/>
        <w:ind w:left="426" w:hanging="567"/>
        <w:jc w:val="both"/>
        <w:rPr>
          <w:rFonts w:eastAsia="Calibri"/>
          <w:color w:val="000000"/>
        </w:rPr>
      </w:pPr>
      <w:r w:rsidRPr="00AB485E">
        <w:rPr>
          <w:rFonts w:eastAsia="Calibri"/>
          <w:color w:val="000000"/>
        </w:rPr>
        <w:t>V prípade vzniku škody porušením povinností vyplývajúcich z tejto zmluvy budú zmluvné strany postupovať v súlade s príslušnými ustanoveniami Obchodného zákonníka.</w:t>
      </w:r>
    </w:p>
    <w:p w14:paraId="04F0B8CC" w14:textId="77777777" w:rsidR="00587795" w:rsidRPr="00AB485E" w:rsidRDefault="00587795" w:rsidP="00587795">
      <w:pPr>
        <w:numPr>
          <w:ilvl w:val="0"/>
          <w:numId w:val="24"/>
        </w:numPr>
        <w:autoSpaceDE w:val="0"/>
        <w:autoSpaceDN w:val="0"/>
        <w:adjustRightInd w:val="0"/>
        <w:spacing w:after="240"/>
        <w:ind w:left="426" w:hanging="567"/>
        <w:jc w:val="both"/>
        <w:rPr>
          <w:rFonts w:eastAsia="Calibri"/>
          <w:color w:val="000000"/>
        </w:rPr>
      </w:pPr>
      <w:r w:rsidRPr="00AB485E">
        <w:rPr>
          <w:rFonts w:eastAsia="Calibri"/>
          <w:color w:val="000000"/>
        </w:rPr>
        <w:t xml:space="preserve">Úhradou zmluvnej pokuty sa </w:t>
      </w:r>
      <w:r>
        <w:rPr>
          <w:rFonts w:eastAsia="Calibri"/>
          <w:color w:val="000000"/>
        </w:rPr>
        <w:t>dodávateľ</w:t>
      </w:r>
      <w:r w:rsidRPr="00AB485E">
        <w:rPr>
          <w:rFonts w:eastAsia="Calibri"/>
          <w:color w:val="000000"/>
        </w:rPr>
        <w:t xml:space="preserve"> nezbavuje povinnosti pokračovať v plnení predmetu tejto zmluvy, ani nahradiť škodu, ktorá porušením povinností vznikla.</w:t>
      </w:r>
    </w:p>
    <w:p w14:paraId="21EE29E0" w14:textId="77777777" w:rsidR="00587795" w:rsidRPr="00AB485E" w:rsidRDefault="00587795" w:rsidP="00587795">
      <w:pPr>
        <w:autoSpaceDE w:val="0"/>
        <w:autoSpaceDN w:val="0"/>
        <w:adjustRightInd w:val="0"/>
        <w:ind w:left="426" w:hanging="567"/>
        <w:jc w:val="both"/>
        <w:rPr>
          <w:rFonts w:eastAsia="Calibri"/>
          <w:color w:val="000000"/>
        </w:rPr>
      </w:pPr>
    </w:p>
    <w:p w14:paraId="48C93FF4" w14:textId="77777777" w:rsidR="00587795" w:rsidRPr="003C3452" w:rsidRDefault="00587795" w:rsidP="00587795">
      <w:pPr>
        <w:autoSpaceDE w:val="0"/>
        <w:autoSpaceDN w:val="0"/>
        <w:adjustRightInd w:val="0"/>
        <w:ind w:left="426" w:hanging="567"/>
        <w:jc w:val="center"/>
        <w:rPr>
          <w:rFonts w:eastAsia="Calibri"/>
        </w:rPr>
      </w:pPr>
      <w:bookmarkStart w:id="2" w:name="_Hlk77342452"/>
      <w:r w:rsidRPr="003C3452">
        <w:rPr>
          <w:rFonts w:eastAsia="Calibri"/>
          <w:b/>
          <w:bCs/>
        </w:rPr>
        <w:t>Článok 10</w:t>
      </w:r>
    </w:p>
    <w:p w14:paraId="6BA75BB7" w14:textId="77777777" w:rsidR="00587795" w:rsidRPr="003C3452" w:rsidRDefault="00587795" w:rsidP="00587795">
      <w:pPr>
        <w:autoSpaceDE w:val="0"/>
        <w:autoSpaceDN w:val="0"/>
        <w:adjustRightInd w:val="0"/>
        <w:ind w:left="426" w:hanging="567"/>
        <w:jc w:val="center"/>
        <w:rPr>
          <w:rFonts w:eastAsia="Calibri"/>
          <w:b/>
          <w:bCs/>
        </w:rPr>
      </w:pPr>
      <w:r w:rsidRPr="003C3452">
        <w:rPr>
          <w:rFonts w:eastAsia="Calibri"/>
          <w:b/>
          <w:bCs/>
        </w:rPr>
        <w:t>Ochrana dôverných informácií a informačná bezpečnosť</w:t>
      </w:r>
    </w:p>
    <w:p w14:paraId="0E7660C9" w14:textId="77777777" w:rsidR="00587795" w:rsidRPr="003C3452" w:rsidRDefault="00587795" w:rsidP="00587795">
      <w:pPr>
        <w:autoSpaceDE w:val="0"/>
        <w:autoSpaceDN w:val="0"/>
        <w:adjustRightInd w:val="0"/>
        <w:ind w:left="426" w:hanging="567"/>
        <w:jc w:val="center"/>
        <w:rPr>
          <w:rFonts w:eastAsia="Calibri"/>
        </w:rPr>
      </w:pPr>
    </w:p>
    <w:p w14:paraId="6E6BC8AC" w14:textId="77777777" w:rsidR="00587795" w:rsidRPr="003C3452" w:rsidRDefault="00587795" w:rsidP="00587795">
      <w:pPr>
        <w:pStyle w:val="Default"/>
        <w:numPr>
          <w:ilvl w:val="0"/>
          <w:numId w:val="25"/>
        </w:numPr>
        <w:spacing w:after="120"/>
        <w:ind w:left="426" w:hanging="567"/>
        <w:jc w:val="both"/>
        <w:rPr>
          <w:rFonts w:ascii="Times New Roman" w:hAnsi="Times New Roman" w:cs="Times New Roman"/>
          <w:color w:val="auto"/>
        </w:rPr>
      </w:pPr>
      <w:r w:rsidRPr="003C3452">
        <w:rPr>
          <w:rFonts w:ascii="Times New Roman" w:hAnsi="Times New Roman" w:cs="Times New Roman"/>
          <w:color w:val="auto"/>
        </w:rPr>
        <w:t>Zmluvné strany, ich zamestnanci, ako aj ich subdodávatelia a ich zamestnanci sú povinní zachovávať v tajnosti všetky dôverné informácie, ktoré sú uvedené v tejto zmluve a v jej prílohách a/alebo ktoré budú uvedené v jej dodatkoch a prílohách a/alebo ktoré im boli poskytnuté alebo ktoré inak získali v súvislosti s touto zmluvou alebo s ktorými sa oboznámili počas plnenia tejto zmluvy, resp. ktoré súvisia s predmetom plnenia, s údajmi, ktoré podliehajú ochrane podľa Nariadenia Európskeho parlamentu a Rady (EÚ) 2016/679 z 27. apríla 2016 o ochrane fyzických osôb pri spracúvaní osobných údajov a o voľnom pohybe takýchto údajov, ktorým sa zrušuje smernica 95/46/ES (všeobecné nariadenie o ochrane údajov) (GDPR) a zákona NR SR č. 18/2018 Z. z. o ochrane osobných údajov a o zmene a doplnení niektorých zákonov (ďalej len „zákon“), s výnimkou nasledujúcich prípadov:</w:t>
      </w:r>
    </w:p>
    <w:p w14:paraId="37FE5D87" w14:textId="77777777" w:rsidR="00587795" w:rsidRPr="003C3452" w:rsidRDefault="00587795" w:rsidP="00587795">
      <w:pPr>
        <w:numPr>
          <w:ilvl w:val="0"/>
          <w:numId w:val="26"/>
        </w:numPr>
        <w:autoSpaceDE w:val="0"/>
        <w:autoSpaceDN w:val="0"/>
        <w:adjustRightInd w:val="0"/>
        <w:spacing w:after="120"/>
        <w:ind w:left="709" w:hanging="283"/>
        <w:jc w:val="both"/>
        <w:rPr>
          <w:rFonts w:eastAsia="Calibri"/>
        </w:rPr>
      </w:pPr>
      <w:r w:rsidRPr="003C3452">
        <w:rPr>
          <w:rFonts w:eastAsia="Calibri"/>
        </w:rPr>
        <w:t>ak je poskytnutie informácie od dotknutej zmluvnej strany uložené na základe všeobecne záväzných právnych predpisov alebo na základe povinnosti uloženej postupom podľa všeobecne záväzných právnych predpisov (napr. zákon NR SR č. 211/2000 Z. z. o slobodnom prístupe k informáciám a o zmene a doplnení niektorých zákonov v znení neskorších predpisov),</w:t>
      </w:r>
    </w:p>
    <w:p w14:paraId="3456E560" w14:textId="77777777" w:rsidR="00587795" w:rsidRDefault="00587795" w:rsidP="00587795">
      <w:pPr>
        <w:numPr>
          <w:ilvl w:val="0"/>
          <w:numId w:val="26"/>
        </w:numPr>
        <w:autoSpaceDE w:val="0"/>
        <w:autoSpaceDN w:val="0"/>
        <w:adjustRightInd w:val="0"/>
        <w:spacing w:after="120"/>
        <w:ind w:left="709" w:hanging="283"/>
        <w:jc w:val="both"/>
        <w:rPr>
          <w:rFonts w:eastAsia="Calibri"/>
        </w:rPr>
      </w:pPr>
      <w:r w:rsidRPr="003C3452">
        <w:rPr>
          <w:rFonts w:eastAsia="Calibri"/>
        </w:rPr>
        <w:t>ak je informácia verejne dostupná z iného dôvodu, ako je porušenie povinnosti mlčanlivosti dotknutej zmluvnej strany, informácie, ktoré už sú v deň podpísania tejto</w:t>
      </w:r>
      <w:r>
        <w:rPr>
          <w:rFonts w:eastAsia="Calibri"/>
        </w:rPr>
        <w:t xml:space="preserve"> </w:t>
      </w:r>
      <w:r w:rsidRPr="003C3452">
        <w:rPr>
          <w:rFonts w:eastAsia="Calibri"/>
        </w:rPr>
        <w:t xml:space="preserve">zmluvy verejne známe alebo ktoré je možné už v deň podpísania tejto </w:t>
      </w:r>
    </w:p>
    <w:p w14:paraId="04AA6BD8" w14:textId="77777777" w:rsidR="00587795" w:rsidRPr="003C3452" w:rsidRDefault="00587795" w:rsidP="00587795">
      <w:pPr>
        <w:numPr>
          <w:ilvl w:val="0"/>
          <w:numId w:val="26"/>
        </w:numPr>
        <w:autoSpaceDE w:val="0"/>
        <w:autoSpaceDN w:val="0"/>
        <w:adjustRightInd w:val="0"/>
        <w:spacing w:after="120"/>
        <w:ind w:left="709" w:hanging="283"/>
        <w:jc w:val="both"/>
        <w:rPr>
          <w:rFonts w:eastAsia="Calibri"/>
        </w:rPr>
      </w:pPr>
      <w:r w:rsidRPr="003C3452">
        <w:rPr>
          <w:rFonts w:eastAsia="Calibri"/>
        </w:rPr>
        <w:t>zmluvy získať z bežne dostupných informačných prostriedkov,</w:t>
      </w:r>
    </w:p>
    <w:p w14:paraId="18F7FA63" w14:textId="77777777" w:rsidR="00587795" w:rsidRPr="003C3452" w:rsidRDefault="00587795" w:rsidP="00587795">
      <w:pPr>
        <w:numPr>
          <w:ilvl w:val="0"/>
          <w:numId w:val="26"/>
        </w:numPr>
        <w:autoSpaceDE w:val="0"/>
        <w:autoSpaceDN w:val="0"/>
        <w:adjustRightInd w:val="0"/>
        <w:spacing w:after="120"/>
        <w:ind w:left="709" w:hanging="283"/>
        <w:jc w:val="both"/>
        <w:rPr>
          <w:rFonts w:eastAsia="Calibri"/>
        </w:rPr>
      </w:pPr>
      <w:r w:rsidRPr="003C3452">
        <w:rPr>
          <w:rFonts w:eastAsia="Calibri"/>
        </w:rPr>
        <w:t>informácie, ktoré sa stanú po podpísaní tejto</w:t>
      </w:r>
      <w:r>
        <w:rPr>
          <w:rFonts w:eastAsia="Calibri"/>
        </w:rPr>
        <w:t xml:space="preserve"> </w:t>
      </w:r>
      <w:r w:rsidRPr="003C3452">
        <w:rPr>
          <w:rFonts w:eastAsia="Calibri"/>
        </w:rPr>
        <w:t>zmluvy verejne známymi alebo ktoré možno po tomto dni získať z bežne dostupných informačných prostriedkov,</w:t>
      </w:r>
    </w:p>
    <w:p w14:paraId="7C4D754A" w14:textId="77777777" w:rsidR="00587795" w:rsidRPr="003C3452" w:rsidRDefault="00587795" w:rsidP="00587795">
      <w:pPr>
        <w:numPr>
          <w:ilvl w:val="0"/>
          <w:numId w:val="26"/>
        </w:numPr>
        <w:autoSpaceDE w:val="0"/>
        <w:autoSpaceDN w:val="0"/>
        <w:adjustRightInd w:val="0"/>
        <w:spacing w:after="120"/>
        <w:ind w:left="709" w:hanging="283"/>
        <w:jc w:val="both"/>
        <w:rPr>
          <w:rFonts w:eastAsia="Calibri"/>
        </w:rPr>
      </w:pPr>
      <w:r w:rsidRPr="003C3452">
        <w:rPr>
          <w:rFonts w:eastAsia="Calibri"/>
        </w:rPr>
        <w:t>ak je informácia poskytnutá odborným poradcom dotknutej zmluvnej stany tejto</w:t>
      </w:r>
      <w:r>
        <w:rPr>
          <w:rFonts w:eastAsia="Calibri"/>
        </w:rPr>
        <w:t xml:space="preserve"> </w:t>
      </w:r>
      <w:r w:rsidRPr="003C3452">
        <w:rPr>
          <w:rFonts w:eastAsia="Calibri"/>
        </w:rPr>
        <w:t>zmluvy (vrátane právnych, účtovných, daňových a iných poradcov), ktorí sú buď viazaní všeobecnou profesionálnou povinnosťou mlčanlivosti alebo, ak sa voči dotknutej zmluvnej strane zaviazali povinnosťou mlčanlivosti,</w:t>
      </w:r>
    </w:p>
    <w:p w14:paraId="4299831B" w14:textId="77777777" w:rsidR="00587795" w:rsidRPr="003C3452" w:rsidRDefault="00587795" w:rsidP="00587795">
      <w:pPr>
        <w:numPr>
          <w:ilvl w:val="0"/>
          <w:numId w:val="26"/>
        </w:numPr>
        <w:autoSpaceDE w:val="0"/>
        <w:autoSpaceDN w:val="0"/>
        <w:adjustRightInd w:val="0"/>
        <w:spacing w:after="120"/>
        <w:ind w:left="709" w:hanging="283"/>
        <w:jc w:val="both"/>
        <w:rPr>
          <w:rFonts w:eastAsia="Calibri"/>
        </w:rPr>
      </w:pPr>
      <w:r w:rsidRPr="003C3452">
        <w:rPr>
          <w:rFonts w:eastAsia="Calibri"/>
        </w:rPr>
        <w:t>pre účely akéhokoľvek súdneho, rozhodcovského, správneho alebo iného konania, ktorého je dotknutá zmluvná strana účastníkom,</w:t>
      </w:r>
    </w:p>
    <w:p w14:paraId="164779F4" w14:textId="77777777" w:rsidR="00587795" w:rsidRPr="003C3452" w:rsidRDefault="00587795" w:rsidP="00587795">
      <w:pPr>
        <w:numPr>
          <w:ilvl w:val="0"/>
          <w:numId w:val="26"/>
        </w:numPr>
        <w:autoSpaceDE w:val="0"/>
        <w:autoSpaceDN w:val="0"/>
        <w:adjustRightInd w:val="0"/>
        <w:spacing w:after="240"/>
        <w:ind w:left="709" w:hanging="283"/>
        <w:jc w:val="both"/>
        <w:rPr>
          <w:rFonts w:eastAsia="Calibri"/>
        </w:rPr>
      </w:pPr>
      <w:r w:rsidRPr="003C3452">
        <w:rPr>
          <w:rFonts w:eastAsia="Calibri"/>
        </w:rPr>
        <w:t>ak je informácia poskytnutá so súhlasom druhej zmluvnej strany.</w:t>
      </w:r>
    </w:p>
    <w:p w14:paraId="4F1E42A2" w14:textId="77777777" w:rsidR="00587795" w:rsidRPr="003C3452" w:rsidRDefault="00587795" w:rsidP="00587795">
      <w:pPr>
        <w:pStyle w:val="Default"/>
        <w:numPr>
          <w:ilvl w:val="0"/>
          <w:numId w:val="25"/>
        </w:numPr>
        <w:spacing w:after="240"/>
        <w:ind w:left="426" w:hanging="567"/>
        <w:jc w:val="both"/>
        <w:rPr>
          <w:rFonts w:ascii="Times New Roman" w:hAnsi="Times New Roman" w:cs="Times New Roman"/>
          <w:color w:val="auto"/>
        </w:rPr>
      </w:pPr>
      <w:r w:rsidRPr="003C3452">
        <w:rPr>
          <w:rFonts w:ascii="Times New Roman" w:hAnsi="Times New Roman" w:cs="Times New Roman"/>
          <w:color w:val="auto"/>
        </w:rPr>
        <w:t>Zmluvné strany sú povinné zachovávať mlčanlivosť o všetkých dôverných informáciách, ibaže by z tejto zmluvy alebo z príslušných všeobecne záväzných právnych predpisov vyplývalo inak. Tento záväzok trvá aj po ukončení platnosti a účinnosti tejto</w:t>
      </w:r>
      <w:r>
        <w:rPr>
          <w:rFonts w:ascii="Times New Roman" w:hAnsi="Times New Roman" w:cs="Times New Roman"/>
          <w:color w:val="auto"/>
        </w:rPr>
        <w:t xml:space="preserve"> </w:t>
      </w:r>
      <w:r w:rsidRPr="003C3452">
        <w:rPr>
          <w:rFonts w:ascii="Times New Roman" w:hAnsi="Times New Roman" w:cs="Times New Roman"/>
          <w:color w:val="auto"/>
        </w:rPr>
        <w:t>zmluvy.</w:t>
      </w:r>
    </w:p>
    <w:p w14:paraId="56EF1525" w14:textId="77777777" w:rsidR="00587795" w:rsidRPr="003C3452" w:rsidRDefault="00587795" w:rsidP="00587795">
      <w:pPr>
        <w:pStyle w:val="Default"/>
        <w:numPr>
          <w:ilvl w:val="0"/>
          <w:numId w:val="25"/>
        </w:numPr>
        <w:spacing w:after="240"/>
        <w:ind w:left="426" w:hanging="567"/>
        <w:jc w:val="both"/>
        <w:rPr>
          <w:rFonts w:ascii="Times New Roman" w:hAnsi="Times New Roman" w:cs="Times New Roman"/>
          <w:color w:val="auto"/>
        </w:rPr>
      </w:pPr>
      <w:r w:rsidRPr="003C3452">
        <w:rPr>
          <w:rFonts w:ascii="Times New Roman" w:hAnsi="Times New Roman" w:cs="Times New Roman"/>
          <w:color w:val="auto"/>
        </w:rPr>
        <w:t>Zmluvné strany sa zaväzujú, že dôverné informácie bez predchádzajúceho písomného súhlasu druhej zmluvnej strany nepoužijú pre seba alebo pre tretie osoby, neposkytnú tretím osobám a ani neumožnia prístup tretích osôb k dôverným informáciám. Za tretie osoby sa nepokladajú členovia orgánov zmluvných strán, audítor alebo právny poradcovia zmluvných strán, ktorí sú ohľadne im sprístupnených informácií viazaní povinnosťou mlčanlivosti na základe všeobecne záväzných právnych predpisov.</w:t>
      </w:r>
    </w:p>
    <w:p w14:paraId="2D0B138B" w14:textId="77777777" w:rsidR="00587795" w:rsidRPr="003C3452" w:rsidRDefault="00587795" w:rsidP="00587795">
      <w:pPr>
        <w:pStyle w:val="Default"/>
        <w:numPr>
          <w:ilvl w:val="0"/>
          <w:numId w:val="25"/>
        </w:numPr>
        <w:spacing w:after="240"/>
        <w:ind w:left="426" w:hanging="567"/>
        <w:jc w:val="both"/>
        <w:rPr>
          <w:rFonts w:ascii="Times New Roman" w:hAnsi="Times New Roman" w:cs="Times New Roman"/>
          <w:color w:val="auto"/>
        </w:rPr>
      </w:pPr>
      <w:r w:rsidRPr="003C3452">
        <w:rPr>
          <w:rFonts w:ascii="Times New Roman" w:hAnsi="Times New Roman" w:cs="Times New Roman"/>
          <w:color w:val="auto"/>
        </w:rPr>
        <w:t>Zmluvné strany, subdodávatelia a ich zamestnanci sa zaväzujú, že všetky zúčastnené osoby a subjekty, budú s takto poskytnutými informáciami a zistenými skutočnosťami nakladať ako s dôvernými informáciami.</w:t>
      </w:r>
    </w:p>
    <w:p w14:paraId="1CF992F1" w14:textId="77777777" w:rsidR="00587795" w:rsidRPr="003C3452" w:rsidRDefault="00587795" w:rsidP="00587795">
      <w:pPr>
        <w:pStyle w:val="Default"/>
        <w:numPr>
          <w:ilvl w:val="0"/>
          <w:numId w:val="25"/>
        </w:numPr>
        <w:spacing w:after="240"/>
        <w:ind w:left="426" w:hanging="567"/>
        <w:jc w:val="both"/>
        <w:rPr>
          <w:rFonts w:ascii="Times New Roman" w:hAnsi="Times New Roman" w:cs="Times New Roman"/>
          <w:color w:val="auto"/>
        </w:rPr>
      </w:pPr>
      <w:r w:rsidRPr="003C3452">
        <w:rPr>
          <w:rFonts w:ascii="Times New Roman" w:hAnsi="Times New Roman" w:cs="Times New Roman"/>
          <w:color w:val="auto"/>
        </w:rPr>
        <w:t>Zmluvné strany sa zaväzujú, že upovedomia druhú zmluvnú stranu o porušení povinnosti mlčanlivosti bez zbytočného odkladu po tom, ako sa o takomto porušení dozvedeli.</w:t>
      </w:r>
    </w:p>
    <w:p w14:paraId="2D86DA0E" w14:textId="77777777" w:rsidR="00587795" w:rsidRPr="003C3452" w:rsidRDefault="00587795" w:rsidP="00587795">
      <w:pPr>
        <w:pStyle w:val="Default"/>
        <w:numPr>
          <w:ilvl w:val="0"/>
          <w:numId w:val="25"/>
        </w:numPr>
        <w:spacing w:after="240"/>
        <w:ind w:left="426" w:hanging="567"/>
        <w:jc w:val="both"/>
        <w:rPr>
          <w:rFonts w:ascii="Times New Roman" w:hAnsi="Times New Roman" w:cs="Times New Roman"/>
          <w:color w:val="auto"/>
        </w:rPr>
      </w:pPr>
      <w:r w:rsidRPr="003C3452">
        <w:rPr>
          <w:rFonts w:ascii="Times New Roman" w:hAnsi="Times New Roman" w:cs="Times New Roman"/>
          <w:color w:val="auto"/>
        </w:rPr>
        <w:t>Zmluvné strany sa zaväzujú, že budú ochraňovať dôverné informácie druhej zmluvnej strany s rovnakou starostlivosťou ako ochraňujú vlastné dôverné informácie rovnakého druhu, vždy však najmenej v rozsahu primeranej odbornej starostlivosti.</w:t>
      </w:r>
    </w:p>
    <w:p w14:paraId="29680EE6" w14:textId="77777777" w:rsidR="00587795" w:rsidRPr="003C3452" w:rsidRDefault="00587795" w:rsidP="00587795">
      <w:pPr>
        <w:pStyle w:val="Default"/>
        <w:ind w:left="426" w:hanging="567"/>
        <w:jc w:val="both"/>
        <w:rPr>
          <w:rFonts w:ascii="Times New Roman" w:hAnsi="Times New Roman" w:cs="Times New Roman"/>
          <w:color w:val="auto"/>
        </w:rPr>
      </w:pPr>
    </w:p>
    <w:p w14:paraId="18104FCB" w14:textId="77777777" w:rsidR="00587795" w:rsidRPr="00C519D1" w:rsidRDefault="00587795" w:rsidP="00587795">
      <w:pPr>
        <w:autoSpaceDE w:val="0"/>
        <w:autoSpaceDN w:val="0"/>
        <w:adjustRightInd w:val="0"/>
        <w:ind w:left="426" w:hanging="567"/>
        <w:jc w:val="center"/>
        <w:rPr>
          <w:rFonts w:eastAsia="Calibri"/>
        </w:rPr>
      </w:pPr>
      <w:r w:rsidRPr="00C519D1">
        <w:rPr>
          <w:rFonts w:eastAsia="Calibri"/>
          <w:b/>
          <w:bCs/>
        </w:rPr>
        <w:t>Článok 11</w:t>
      </w:r>
    </w:p>
    <w:p w14:paraId="44D1E81A" w14:textId="77777777" w:rsidR="00587795" w:rsidRPr="00C519D1" w:rsidRDefault="00587795" w:rsidP="00587795">
      <w:pPr>
        <w:autoSpaceDE w:val="0"/>
        <w:autoSpaceDN w:val="0"/>
        <w:adjustRightInd w:val="0"/>
        <w:ind w:left="426" w:hanging="567"/>
        <w:jc w:val="center"/>
        <w:rPr>
          <w:rFonts w:eastAsia="Calibri"/>
          <w:b/>
          <w:bCs/>
        </w:rPr>
      </w:pPr>
      <w:r w:rsidRPr="00C519D1">
        <w:rPr>
          <w:rFonts w:eastAsia="Calibri"/>
          <w:b/>
          <w:bCs/>
        </w:rPr>
        <w:t xml:space="preserve">Skončenie </w:t>
      </w:r>
      <w:r>
        <w:rPr>
          <w:rFonts w:eastAsia="Calibri"/>
          <w:b/>
          <w:bCs/>
        </w:rPr>
        <w:t>zmluvy</w:t>
      </w:r>
    </w:p>
    <w:p w14:paraId="43C2009E" w14:textId="77777777" w:rsidR="00587795" w:rsidRPr="00C519D1" w:rsidRDefault="00587795" w:rsidP="00587795">
      <w:pPr>
        <w:autoSpaceDE w:val="0"/>
        <w:autoSpaceDN w:val="0"/>
        <w:adjustRightInd w:val="0"/>
        <w:ind w:left="426" w:hanging="567"/>
        <w:jc w:val="center"/>
        <w:rPr>
          <w:rFonts w:eastAsia="Calibri"/>
        </w:rPr>
      </w:pPr>
    </w:p>
    <w:p w14:paraId="049E78B5" w14:textId="77777777" w:rsidR="00587795" w:rsidRPr="00C519D1" w:rsidRDefault="00587795" w:rsidP="00587795">
      <w:pPr>
        <w:numPr>
          <w:ilvl w:val="0"/>
          <w:numId w:val="14"/>
        </w:numPr>
        <w:autoSpaceDE w:val="0"/>
        <w:autoSpaceDN w:val="0"/>
        <w:adjustRightInd w:val="0"/>
        <w:spacing w:after="120"/>
        <w:ind w:left="426" w:hanging="567"/>
        <w:jc w:val="both"/>
        <w:rPr>
          <w:rFonts w:eastAsia="Calibri"/>
        </w:rPr>
      </w:pPr>
      <w:r w:rsidRPr="00C519D1">
        <w:rPr>
          <w:rFonts w:eastAsia="Calibri"/>
        </w:rPr>
        <w:t>Táto zmluva môže skončiť:</w:t>
      </w:r>
    </w:p>
    <w:p w14:paraId="4E8959EC" w14:textId="77777777" w:rsidR="00587795" w:rsidRPr="007335E6" w:rsidRDefault="00587795" w:rsidP="00587795">
      <w:pPr>
        <w:numPr>
          <w:ilvl w:val="0"/>
          <w:numId w:val="27"/>
        </w:numPr>
        <w:autoSpaceDE w:val="0"/>
        <w:autoSpaceDN w:val="0"/>
        <w:adjustRightInd w:val="0"/>
        <w:spacing w:after="120"/>
        <w:ind w:hanging="357"/>
        <w:jc w:val="both"/>
        <w:rPr>
          <w:rFonts w:eastAsia="Calibri"/>
        </w:rPr>
      </w:pPr>
      <w:r>
        <w:rPr>
          <w:rFonts w:eastAsia="Calibri"/>
        </w:rPr>
        <w:t>Splnením – dodaním predmetu zmluvy podľa Prílohy č. 1</w:t>
      </w:r>
      <w:r w:rsidRPr="007335E6">
        <w:rPr>
          <w:rFonts w:eastAsia="Calibri"/>
        </w:rPr>
        <w:t xml:space="preserve">, </w:t>
      </w:r>
      <w:r>
        <w:rPr>
          <w:rFonts w:eastAsia="Calibri"/>
        </w:rPr>
        <w:t>do všetkých miest dodania v požadovaných množstvách podľa Prílohy č.  2</w:t>
      </w:r>
      <w:r w:rsidRPr="007335E6">
        <w:t>,</w:t>
      </w:r>
    </w:p>
    <w:p w14:paraId="064B85FC" w14:textId="77777777" w:rsidR="00587795" w:rsidRPr="00C519D1" w:rsidRDefault="00587795" w:rsidP="00587795">
      <w:pPr>
        <w:numPr>
          <w:ilvl w:val="0"/>
          <w:numId w:val="27"/>
        </w:numPr>
        <w:autoSpaceDE w:val="0"/>
        <w:autoSpaceDN w:val="0"/>
        <w:adjustRightInd w:val="0"/>
        <w:spacing w:after="120"/>
        <w:ind w:left="1134" w:hanging="567"/>
        <w:jc w:val="both"/>
        <w:rPr>
          <w:rFonts w:eastAsia="Calibri"/>
        </w:rPr>
      </w:pPr>
      <w:r w:rsidRPr="00C519D1">
        <w:rPr>
          <w:rFonts w:eastAsia="Calibri"/>
        </w:rPr>
        <w:t>písomnou dohodou zmluvných strán,</w:t>
      </w:r>
    </w:p>
    <w:p w14:paraId="1A5FC075" w14:textId="77777777" w:rsidR="00587795" w:rsidRPr="00C519D1" w:rsidRDefault="00587795" w:rsidP="00587795">
      <w:pPr>
        <w:numPr>
          <w:ilvl w:val="0"/>
          <w:numId w:val="27"/>
        </w:numPr>
        <w:autoSpaceDE w:val="0"/>
        <w:autoSpaceDN w:val="0"/>
        <w:adjustRightInd w:val="0"/>
        <w:spacing w:after="120"/>
        <w:ind w:left="1134" w:hanging="567"/>
        <w:jc w:val="both"/>
        <w:rPr>
          <w:rFonts w:eastAsia="Calibri"/>
        </w:rPr>
      </w:pPr>
      <w:r w:rsidRPr="00C519D1">
        <w:rPr>
          <w:rFonts w:eastAsia="Calibri"/>
        </w:rPr>
        <w:t>výpoveďou ktorejkoľvek zmluvnej strany,</w:t>
      </w:r>
    </w:p>
    <w:p w14:paraId="66670CE9" w14:textId="77777777" w:rsidR="00587795" w:rsidRPr="00C519D1" w:rsidRDefault="00587795" w:rsidP="00587795">
      <w:pPr>
        <w:numPr>
          <w:ilvl w:val="0"/>
          <w:numId w:val="27"/>
        </w:numPr>
        <w:autoSpaceDE w:val="0"/>
        <w:autoSpaceDN w:val="0"/>
        <w:adjustRightInd w:val="0"/>
        <w:spacing w:after="240"/>
        <w:ind w:left="1134" w:hanging="567"/>
        <w:jc w:val="both"/>
        <w:rPr>
          <w:rFonts w:eastAsia="Calibri"/>
        </w:rPr>
      </w:pPr>
      <w:r w:rsidRPr="00C519D1">
        <w:rPr>
          <w:rFonts w:eastAsia="Calibri"/>
        </w:rPr>
        <w:t>odstúpením od tejto</w:t>
      </w:r>
      <w:r>
        <w:rPr>
          <w:rFonts w:eastAsia="Calibri"/>
        </w:rPr>
        <w:t xml:space="preserve"> </w:t>
      </w:r>
      <w:r w:rsidRPr="00C519D1">
        <w:rPr>
          <w:rFonts w:eastAsia="Calibri"/>
        </w:rPr>
        <w:t>zmluvy ktoroukoľvek zmluvnou stranou pri podstatnom porušení tejto</w:t>
      </w:r>
      <w:r>
        <w:rPr>
          <w:rFonts w:eastAsia="Calibri"/>
        </w:rPr>
        <w:t xml:space="preserve"> </w:t>
      </w:r>
      <w:r w:rsidRPr="00C519D1">
        <w:rPr>
          <w:rFonts w:eastAsia="Calibri"/>
        </w:rPr>
        <w:t>zmluvy.</w:t>
      </w:r>
    </w:p>
    <w:p w14:paraId="1A6740A1" w14:textId="77777777" w:rsidR="00587795" w:rsidRPr="00C519D1" w:rsidRDefault="00587795" w:rsidP="00587795">
      <w:pPr>
        <w:numPr>
          <w:ilvl w:val="0"/>
          <w:numId w:val="14"/>
        </w:numPr>
        <w:autoSpaceDE w:val="0"/>
        <w:autoSpaceDN w:val="0"/>
        <w:adjustRightInd w:val="0"/>
        <w:spacing w:after="240"/>
        <w:ind w:left="426" w:hanging="567"/>
        <w:jc w:val="both"/>
        <w:rPr>
          <w:rFonts w:eastAsia="Calibri"/>
        </w:rPr>
      </w:pPr>
      <w:r w:rsidRPr="00C519D1">
        <w:rPr>
          <w:rFonts w:eastAsia="Calibri"/>
        </w:rPr>
        <w:t xml:space="preserve">Táto zmluva môže byť skončená písomnou dohodou zmluvných strán alebo výpoveďou ktorejkoľvek zmluvnej strany aj bez uvedenia dôvodu. Zmluvné strany sa </w:t>
      </w:r>
      <w:r w:rsidRPr="00EC5D15">
        <w:rPr>
          <w:rFonts w:eastAsia="Calibri"/>
        </w:rPr>
        <w:t>dohodli na jednomesačnej výpovednej lehote, ktorá začne plynúť prvým dňom</w:t>
      </w:r>
      <w:r w:rsidRPr="00C519D1">
        <w:rPr>
          <w:rFonts w:eastAsia="Calibri"/>
        </w:rPr>
        <w:t xml:space="preserve"> kalendárneho mesiaca nasledujúceho po doručení písomnej výpovede druhej zmluvnej strane.</w:t>
      </w:r>
    </w:p>
    <w:p w14:paraId="06272F3E" w14:textId="77777777" w:rsidR="00587795" w:rsidRPr="00C519D1" w:rsidRDefault="00587795" w:rsidP="00587795">
      <w:pPr>
        <w:numPr>
          <w:ilvl w:val="0"/>
          <w:numId w:val="14"/>
        </w:numPr>
        <w:autoSpaceDE w:val="0"/>
        <w:autoSpaceDN w:val="0"/>
        <w:adjustRightInd w:val="0"/>
        <w:spacing w:after="120"/>
        <w:ind w:left="426" w:hanging="567"/>
        <w:jc w:val="both"/>
        <w:rPr>
          <w:rFonts w:eastAsia="Calibri"/>
        </w:rPr>
      </w:pPr>
      <w:r>
        <w:rPr>
          <w:rFonts w:eastAsia="Calibri"/>
        </w:rPr>
        <w:t>Objednávateľ</w:t>
      </w:r>
      <w:r w:rsidRPr="00C519D1">
        <w:rPr>
          <w:rFonts w:eastAsia="Calibri"/>
        </w:rPr>
        <w:t xml:space="preserve"> môže od tejto zmluvy odstúpiť:</w:t>
      </w:r>
    </w:p>
    <w:p w14:paraId="284C0D54" w14:textId="77777777" w:rsidR="00587795" w:rsidRPr="00C519D1" w:rsidRDefault="00587795" w:rsidP="00587795">
      <w:pPr>
        <w:numPr>
          <w:ilvl w:val="0"/>
          <w:numId w:val="28"/>
        </w:numPr>
        <w:autoSpaceDE w:val="0"/>
        <w:autoSpaceDN w:val="0"/>
        <w:adjustRightInd w:val="0"/>
        <w:spacing w:after="120"/>
        <w:ind w:left="1134" w:hanging="567"/>
        <w:jc w:val="both"/>
        <w:rPr>
          <w:rFonts w:eastAsia="Calibri"/>
        </w:rPr>
      </w:pPr>
      <w:r w:rsidRPr="00C519D1">
        <w:rPr>
          <w:rFonts w:eastAsia="Calibri"/>
        </w:rPr>
        <w:t xml:space="preserve">v prípade podstatného porušenia tejto zmluvy </w:t>
      </w:r>
      <w:r>
        <w:rPr>
          <w:rFonts w:eastAsia="Calibri"/>
        </w:rPr>
        <w:t>dodávateľom</w:t>
      </w:r>
      <w:r w:rsidRPr="00C519D1">
        <w:rPr>
          <w:rFonts w:eastAsia="Calibri"/>
        </w:rPr>
        <w:t>; za podstatné porušenie zmluvných povinností sa považuje:</w:t>
      </w:r>
    </w:p>
    <w:p w14:paraId="08A82503" w14:textId="77777777" w:rsidR="00587795" w:rsidRPr="00C519D1" w:rsidRDefault="00587795" w:rsidP="00587795">
      <w:pPr>
        <w:numPr>
          <w:ilvl w:val="0"/>
          <w:numId w:val="29"/>
        </w:numPr>
        <w:autoSpaceDE w:val="0"/>
        <w:autoSpaceDN w:val="0"/>
        <w:adjustRightInd w:val="0"/>
        <w:spacing w:after="120"/>
        <w:ind w:left="1418" w:hanging="567"/>
        <w:jc w:val="both"/>
        <w:rPr>
          <w:rFonts w:eastAsia="Calibri"/>
        </w:rPr>
      </w:pPr>
      <w:r w:rsidRPr="00C519D1">
        <w:rPr>
          <w:rFonts w:eastAsia="Calibri"/>
        </w:rPr>
        <w:t>dodanie tovaru, ktorý nebude spĺňať požadovanú špecifikáciu, množstvo, kvalitu, rozsah, cenu alebo podmienky špecifikované v prílohe č. 1 k tejto zmluve na základe objednávky,</w:t>
      </w:r>
    </w:p>
    <w:p w14:paraId="35A0A13B" w14:textId="77777777" w:rsidR="00587795" w:rsidRPr="00C519D1" w:rsidRDefault="00587795" w:rsidP="00587795">
      <w:pPr>
        <w:numPr>
          <w:ilvl w:val="0"/>
          <w:numId w:val="29"/>
        </w:numPr>
        <w:autoSpaceDE w:val="0"/>
        <w:autoSpaceDN w:val="0"/>
        <w:adjustRightInd w:val="0"/>
        <w:spacing w:after="120"/>
        <w:ind w:left="1418" w:hanging="567"/>
        <w:jc w:val="both"/>
        <w:rPr>
          <w:rFonts w:eastAsia="Calibri"/>
        </w:rPr>
      </w:pPr>
      <w:r w:rsidRPr="00C519D1">
        <w:rPr>
          <w:rFonts w:eastAsia="Calibri"/>
        </w:rPr>
        <w:t xml:space="preserve">omeškanie </w:t>
      </w:r>
      <w:r>
        <w:rPr>
          <w:rFonts w:eastAsia="Calibri"/>
        </w:rPr>
        <w:t>dodávateľa</w:t>
      </w:r>
      <w:r w:rsidRPr="00C519D1">
        <w:rPr>
          <w:rFonts w:eastAsia="Calibri"/>
        </w:rPr>
        <w:t xml:space="preserve"> s dodávkou tovaru (o viac ako 30 dní) </w:t>
      </w:r>
      <w:r>
        <w:rPr>
          <w:rFonts w:eastAsia="Calibri"/>
        </w:rPr>
        <w:t>odo dňa účinnosti tejto zmluvy</w:t>
      </w:r>
      <w:r w:rsidRPr="00C519D1">
        <w:rPr>
          <w:rFonts w:eastAsia="Calibri"/>
        </w:rPr>
        <w:t>,</w:t>
      </w:r>
    </w:p>
    <w:p w14:paraId="6E5636A9" w14:textId="77777777" w:rsidR="00587795" w:rsidRPr="00346A42" w:rsidRDefault="00587795" w:rsidP="00587795">
      <w:pPr>
        <w:numPr>
          <w:ilvl w:val="0"/>
          <w:numId w:val="29"/>
        </w:numPr>
        <w:autoSpaceDE w:val="0"/>
        <w:autoSpaceDN w:val="0"/>
        <w:adjustRightInd w:val="0"/>
        <w:spacing w:after="120"/>
        <w:ind w:left="1418" w:hanging="567"/>
        <w:jc w:val="both"/>
        <w:rPr>
          <w:rFonts w:eastAsia="Calibri"/>
        </w:rPr>
      </w:pPr>
      <w:r w:rsidRPr="00B31AAE">
        <w:rPr>
          <w:rFonts w:eastAsia="Calibri"/>
        </w:rPr>
        <w:t xml:space="preserve">opakované omeškanie (viac ako 2 krát) s odstránením prípadných vád predmetu tejto </w:t>
      </w:r>
      <w:r w:rsidRPr="00346A42">
        <w:rPr>
          <w:rFonts w:eastAsia="Calibri"/>
        </w:rPr>
        <w:t>zmluvy dohodnutým spôsobom,</w:t>
      </w:r>
    </w:p>
    <w:p w14:paraId="7C7BF69D" w14:textId="77777777" w:rsidR="00587795" w:rsidRPr="00C519D1" w:rsidRDefault="00587795" w:rsidP="00587795">
      <w:pPr>
        <w:numPr>
          <w:ilvl w:val="0"/>
          <w:numId w:val="28"/>
        </w:numPr>
        <w:autoSpaceDE w:val="0"/>
        <w:autoSpaceDN w:val="0"/>
        <w:adjustRightInd w:val="0"/>
        <w:spacing w:after="120"/>
        <w:ind w:left="1134" w:hanging="567"/>
        <w:jc w:val="both"/>
        <w:rPr>
          <w:rFonts w:eastAsia="Calibri"/>
        </w:rPr>
      </w:pPr>
      <w:r w:rsidRPr="00C519D1">
        <w:rPr>
          <w:rFonts w:eastAsia="Calibri"/>
        </w:rPr>
        <w:t xml:space="preserve">v prípade nepodstatného porušenia tejto zmluvy </w:t>
      </w:r>
      <w:r>
        <w:rPr>
          <w:rFonts w:eastAsia="Calibri"/>
        </w:rPr>
        <w:t>dodávateľom</w:t>
      </w:r>
      <w:r w:rsidRPr="00C519D1">
        <w:rPr>
          <w:rFonts w:eastAsia="Calibri"/>
        </w:rPr>
        <w:t xml:space="preserve">, len ak </w:t>
      </w:r>
      <w:r>
        <w:rPr>
          <w:rFonts w:eastAsia="Calibri"/>
        </w:rPr>
        <w:t>dodávateľ</w:t>
      </w:r>
      <w:r w:rsidRPr="00C519D1">
        <w:rPr>
          <w:rFonts w:eastAsia="Calibri"/>
        </w:rPr>
        <w:t xml:space="preserve"> nesplní svoju povinnosť ani v dodatočne primeranej lehote, ktorá mu bola poskytnutá,</w:t>
      </w:r>
    </w:p>
    <w:p w14:paraId="3AB0E3BD" w14:textId="77777777" w:rsidR="00587795" w:rsidRPr="00C519D1" w:rsidRDefault="00587795" w:rsidP="00587795">
      <w:pPr>
        <w:numPr>
          <w:ilvl w:val="0"/>
          <w:numId w:val="28"/>
        </w:numPr>
        <w:autoSpaceDE w:val="0"/>
        <w:autoSpaceDN w:val="0"/>
        <w:adjustRightInd w:val="0"/>
        <w:spacing w:after="120"/>
        <w:ind w:left="1134" w:hanging="567"/>
        <w:jc w:val="both"/>
        <w:rPr>
          <w:rFonts w:eastAsia="Calibri"/>
        </w:rPr>
      </w:pPr>
      <w:r w:rsidRPr="00C519D1">
        <w:rPr>
          <w:rFonts w:eastAsia="Calibri"/>
        </w:rPr>
        <w:t xml:space="preserve">v prípade opakovaného porušenia akýchkoľvek povinností </w:t>
      </w:r>
      <w:r>
        <w:rPr>
          <w:rFonts w:eastAsia="Calibri"/>
        </w:rPr>
        <w:t>dodávateľom</w:t>
      </w:r>
      <w:r w:rsidRPr="00C519D1">
        <w:rPr>
          <w:rFonts w:eastAsia="Calibri"/>
        </w:rPr>
        <w:t>, ktoré vyplývajú z ustanovení tejto zmluvy alebo z ustanovení všeobecne záväzných právnych predpisov, za opakované sa považuje preukázateľne porušenie dvakrát a viackrát,</w:t>
      </w:r>
    </w:p>
    <w:p w14:paraId="2F1DA97F" w14:textId="77777777" w:rsidR="00587795" w:rsidRPr="00C519D1" w:rsidRDefault="00587795" w:rsidP="00587795">
      <w:pPr>
        <w:numPr>
          <w:ilvl w:val="0"/>
          <w:numId w:val="28"/>
        </w:numPr>
        <w:autoSpaceDE w:val="0"/>
        <w:autoSpaceDN w:val="0"/>
        <w:adjustRightInd w:val="0"/>
        <w:spacing w:after="240"/>
        <w:ind w:left="1134" w:hanging="567"/>
        <w:jc w:val="both"/>
        <w:rPr>
          <w:rFonts w:eastAsia="Calibri"/>
        </w:rPr>
      </w:pPr>
      <w:r w:rsidRPr="00C519D1">
        <w:rPr>
          <w:rFonts w:eastAsia="Calibri"/>
        </w:rPr>
        <w:t>podľa § 19 zákona o verejnom obstarávaní.</w:t>
      </w:r>
    </w:p>
    <w:p w14:paraId="1FFC2CD4" w14:textId="77777777" w:rsidR="00587795" w:rsidRPr="00C519D1" w:rsidRDefault="00587795" w:rsidP="00587795">
      <w:pPr>
        <w:numPr>
          <w:ilvl w:val="0"/>
          <w:numId w:val="14"/>
        </w:numPr>
        <w:autoSpaceDE w:val="0"/>
        <w:autoSpaceDN w:val="0"/>
        <w:adjustRightInd w:val="0"/>
        <w:spacing w:after="240"/>
        <w:ind w:left="426" w:hanging="567"/>
        <w:jc w:val="both"/>
        <w:rPr>
          <w:rFonts w:eastAsia="Calibri"/>
        </w:rPr>
      </w:pPr>
      <w:r w:rsidRPr="00C519D1">
        <w:rPr>
          <w:rFonts w:eastAsia="Calibri"/>
        </w:rPr>
        <w:t xml:space="preserve">Odstúpeniu od tejto zmluvy musí predchádzať upozornenie </w:t>
      </w:r>
      <w:r>
        <w:rPr>
          <w:rFonts w:eastAsia="Calibri"/>
        </w:rPr>
        <w:t xml:space="preserve">objednávateľa </w:t>
      </w:r>
      <w:r w:rsidRPr="00C519D1">
        <w:rPr>
          <w:rFonts w:eastAsia="Calibri"/>
        </w:rPr>
        <w:t xml:space="preserve">na neplnenie zmluvných povinností </w:t>
      </w:r>
      <w:r>
        <w:rPr>
          <w:rFonts w:eastAsia="Calibri"/>
        </w:rPr>
        <w:t>dodávateľom</w:t>
      </w:r>
      <w:r w:rsidRPr="00C519D1">
        <w:rPr>
          <w:rFonts w:eastAsia="Calibri"/>
        </w:rPr>
        <w:t xml:space="preserve"> a na možnosť skončenia tejto zmluvy odstúpením.</w:t>
      </w:r>
    </w:p>
    <w:p w14:paraId="285083A1" w14:textId="77777777" w:rsidR="00587795" w:rsidRPr="00C519D1" w:rsidRDefault="00587795" w:rsidP="00587795">
      <w:pPr>
        <w:numPr>
          <w:ilvl w:val="0"/>
          <w:numId w:val="14"/>
        </w:numPr>
        <w:autoSpaceDE w:val="0"/>
        <w:autoSpaceDN w:val="0"/>
        <w:adjustRightInd w:val="0"/>
        <w:spacing w:after="240"/>
        <w:ind w:left="426" w:hanging="567"/>
        <w:jc w:val="both"/>
        <w:rPr>
          <w:rFonts w:eastAsia="Calibri"/>
        </w:rPr>
      </w:pPr>
      <w:r>
        <w:rPr>
          <w:rFonts w:eastAsia="Calibri"/>
        </w:rPr>
        <w:t>Dodávateľ</w:t>
      </w:r>
      <w:r w:rsidRPr="00C519D1">
        <w:rPr>
          <w:rFonts w:eastAsia="Calibri"/>
        </w:rPr>
        <w:t xml:space="preserve"> môže od tejto zmluvy odstúpiť v prípade, ak je </w:t>
      </w:r>
      <w:r>
        <w:rPr>
          <w:rFonts w:eastAsia="Calibri"/>
        </w:rPr>
        <w:t>objednávateľ</w:t>
      </w:r>
      <w:r w:rsidRPr="00C519D1">
        <w:rPr>
          <w:rFonts w:eastAsia="Calibri"/>
        </w:rPr>
        <w:t xml:space="preserve"> v omeškaní s úhradou riadne vystavenej faktúry o viac ako 30 dní odo dňa jej doručenia do podateľne </w:t>
      </w:r>
      <w:r>
        <w:rPr>
          <w:rFonts w:eastAsia="Calibri"/>
        </w:rPr>
        <w:t>objednávateľa</w:t>
      </w:r>
      <w:r w:rsidRPr="00C519D1">
        <w:rPr>
          <w:rFonts w:eastAsia="Calibri"/>
        </w:rPr>
        <w:t xml:space="preserve">. Skončeniu tejto zmluvy musí predchádzať upozornenie na neplnenie platobných povinností </w:t>
      </w:r>
      <w:r>
        <w:rPr>
          <w:rFonts w:eastAsia="Calibri"/>
        </w:rPr>
        <w:t>objednávateľa</w:t>
      </w:r>
      <w:r w:rsidRPr="00C519D1">
        <w:rPr>
          <w:rFonts w:eastAsia="Calibri"/>
        </w:rPr>
        <w:t xml:space="preserve"> a na možnosť ukončenia tejto zmluvy odstúpením.</w:t>
      </w:r>
    </w:p>
    <w:p w14:paraId="33D67D53" w14:textId="77777777" w:rsidR="00587795" w:rsidRPr="00C519D1" w:rsidRDefault="00587795" w:rsidP="00587795">
      <w:pPr>
        <w:numPr>
          <w:ilvl w:val="0"/>
          <w:numId w:val="14"/>
        </w:numPr>
        <w:autoSpaceDE w:val="0"/>
        <w:autoSpaceDN w:val="0"/>
        <w:adjustRightInd w:val="0"/>
        <w:spacing w:after="240"/>
        <w:ind w:left="426" w:hanging="567"/>
        <w:jc w:val="both"/>
        <w:rPr>
          <w:rFonts w:eastAsia="Calibri"/>
        </w:rPr>
      </w:pPr>
      <w:r w:rsidRPr="00C519D1">
        <w:rPr>
          <w:rFonts w:eastAsia="Calibri"/>
        </w:rPr>
        <w:t xml:space="preserve">Vypovedaním tejto zmluvy nevzniknú </w:t>
      </w:r>
      <w:r>
        <w:rPr>
          <w:rFonts w:eastAsia="Calibri"/>
        </w:rPr>
        <w:t>dodávateľovi</w:t>
      </w:r>
      <w:r w:rsidRPr="00C519D1">
        <w:rPr>
          <w:rFonts w:eastAsia="Calibri"/>
        </w:rPr>
        <w:t xml:space="preserve"> žiadne dodatočné záväzky voči </w:t>
      </w:r>
      <w:r>
        <w:rPr>
          <w:rFonts w:eastAsia="Calibri"/>
        </w:rPr>
        <w:t>objednávateľovi</w:t>
      </w:r>
      <w:r w:rsidRPr="00C519D1">
        <w:rPr>
          <w:rFonts w:eastAsia="Calibri"/>
        </w:rPr>
        <w:t>.</w:t>
      </w:r>
    </w:p>
    <w:p w14:paraId="469297B8" w14:textId="77777777" w:rsidR="00587795" w:rsidRPr="00C519D1" w:rsidRDefault="00587795" w:rsidP="00587795">
      <w:pPr>
        <w:numPr>
          <w:ilvl w:val="0"/>
          <w:numId w:val="14"/>
        </w:numPr>
        <w:autoSpaceDE w:val="0"/>
        <w:autoSpaceDN w:val="0"/>
        <w:adjustRightInd w:val="0"/>
        <w:spacing w:after="240"/>
        <w:ind w:left="426" w:hanging="567"/>
        <w:jc w:val="both"/>
        <w:rPr>
          <w:rFonts w:eastAsia="Calibri"/>
        </w:rPr>
      </w:pPr>
      <w:r>
        <w:rPr>
          <w:rFonts w:eastAsia="Calibri"/>
        </w:rPr>
        <w:t>Dodávateľ</w:t>
      </w:r>
      <w:r w:rsidRPr="00C519D1">
        <w:rPr>
          <w:rFonts w:eastAsia="Calibri"/>
        </w:rPr>
        <w:t xml:space="preserve"> nepostúpi bez predchádzajúceho písomného súhlasu </w:t>
      </w:r>
      <w:r>
        <w:rPr>
          <w:rFonts w:eastAsia="Calibri"/>
        </w:rPr>
        <w:t>objednávateľa</w:t>
      </w:r>
      <w:r w:rsidRPr="00C519D1">
        <w:rPr>
          <w:rFonts w:eastAsia="Calibri"/>
        </w:rPr>
        <w:t xml:space="preserve"> ani inak neprevedie práva a povinnosti vyplývajúce z</w:t>
      </w:r>
      <w:r>
        <w:rPr>
          <w:rFonts w:eastAsia="Calibri"/>
        </w:rPr>
        <w:t> </w:t>
      </w:r>
      <w:r w:rsidRPr="00C519D1">
        <w:rPr>
          <w:rFonts w:eastAsia="Calibri"/>
        </w:rPr>
        <w:t>tejto</w:t>
      </w:r>
      <w:r>
        <w:rPr>
          <w:rFonts w:eastAsia="Calibri"/>
        </w:rPr>
        <w:t xml:space="preserve"> </w:t>
      </w:r>
      <w:r w:rsidRPr="00C519D1">
        <w:rPr>
          <w:rFonts w:eastAsia="Calibri"/>
        </w:rPr>
        <w:t xml:space="preserve">zmluvy v celku ani v jej časti inému subjektu a nepostúpi časť alebo celkovú výšku svojich pohľadávok na tretiu osobu. </w:t>
      </w:r>
      <w:r>
        <w:rPr>
          <w:rFonts w:eastAsia="Calibri"/>
        </w:rPr>
        <w:t>Objednávateľ</w:t>
      </w:r>
      <w:r w:rsidRPr="00C519D1">
        <w:rPr>
          <w:rFonts w:eastAsia="Calibri"/>
        </w:rPr>
        <w:t xml:space="preserve"> je oprávnený túto zmluvu vypovedať v jednomesačnej výpovednej lehote, v prípade ak </w:t>
      </w:r>
      <w:r>
        <w:rPr>
          <w:rFonts w:eastAsia="Calibri"/>
        </w:rPr>
        <w:t>dodávateľ</w:t>
      </w:r>
      <w:r w:rsidRPr="00C519D1">
        <w:rPr>
          <w:rFonts w:eastAsia="Calibri"/>
        </w:rPr>
        <w:t xml:space="preserve"> poruší toto ustanovenie.</w:t>
      </w:r>
    </w:p>
    <w:p w14:paraId="00D33B06" w14:textId="77777777" w:rsidR="00587795" w:rsidRPr="00C519D1" w:rsidRDefault="00587795" w:rsidP="00587795">
      <w:pPr>
        <w:numPr>
          <w:ilvl w:val="0"/>
          <w:numId w:val="14"/>
        </w:numPr>
        <w:autoSpaceDE w:val="0"/>
        <w:autoSpaceDN w:val="0"/>
        <w:adjustRightInd w:val="0"/>
        <w:spacing w:after="240"/>
        <w:ind w:left="426" w:hanging="567"/>
        <w:jc w:val="both"/>
        <w:rPr>
          <w:rFonts w:eastAsia="Calibri"/>
        </w:rPr>
      </w:pPr>
      <w:r w:rsidRPr="00C519D1">
        <w:rPr>
          <w:rFonts w:eastAsia="Calibri"/>
        </w:rPr>
        <w:t>Odstúpenie musí byť uskutočnené písomnou formou a bude účinné dňom jeho doručenia druhej zmluvnej strane.</w:t>
      </w:r>
    </w:p>
    <w:p w14:paraId="428C0C1A" w14:textId="77777777" w:rsidR="00587795" w:rsidRPr="00C519D1" w:rsidRDefault="00587795" w:rsidP="00587795">
      <w:pPr>
        <w:numPr>
          <w:ilvl w:val="0"/>
          <w:numId w:val="14"/>
        </w:numPr>
        <w:autoSpaceDE w:val="0"/>
        <w:autoSpaceDN w:val="0"/>
        <w:adjustRightInd w:val="0"/>
        <w:spacing w:after="240"/>
        <w:ind w:left="426" w:hanging="567"/>
        <w:jc w:val="both"/>
        <w:rPr>
          <w:rFonts w:eastAsia="Calibri"/>
        </w:rPr>
      </w:pPr>
      <w:r w:rsidRPr="00C519D1">
        <w:rPr>
          <w:rFonts w:eastAsia="Calibri"/>
        </w:rPr>
        <w:t>Úplná alebo čiastočná zodpovednosť zmluvnej strany bude vylúčená v prípadoch zásahu vyššej moci.</w:t>
      </w:r>
    </w:p>
    <w:p w14:paraId="11B920C2" w14:textId="77777777" w:rsidR="00587795" w:rsidRPr="00C519D1" w:rsidRDefault="00587795" w:rsidP="00587795">
      <w:pPr>
        <w:numPr>
          <w:ilvl w:val="0"/>
          <w:numId w:val="14"/>
        </w:numPr>
        <w:autoSpaceDE w:val="0"/>
        <w:autoSpaceDN w:val="0"/>
        <w:adjustRightInd w:val="0"/>
        <w:spacing w:after="240"/>
        <w:ind w:left="426" w:hanging="567"/>
        <w:jc w:val="both"/>
        <w:rPr>
          <w:rFonts w:eastAsia="Calibri"/>
        </w:rPr>
      </w:pPr>
      <w:r w:rsidRPr="00C519D1">
        <w:rPr>
          <w:rFonts w:eastAsia="Calibri"/>
        </w:rPr>
        <w:t xml:space="preserve">Pod vyššou mocou sa rozumejú okolnosti, ktoré nastanú po uzavretí tejto zmluvy ako výsledok nepredvídateľných a zmluvnými stranami neovplyvniteľných prekážok. V prípade, že takáto okolnosť bude </w:t>
      </w:r>
      <w:r>
        <w:rPr>
          <w:rFonts w:eastAsia="Calibri"/>
        </w:rPr>
        <w:t>dodávateľovi</w:t>
      </w:r>
      <w:r w:rsidRPr="00C519D1">
        <w:rPr>
          <w:rFonts w:eastAsia="Calibri"/>
        </w:rPr>
        <w:t xml:space="preserve"> alebo </w:t>
      </w:r>
      <w:r>
        <w:rPr>
          <w:rFonts w:eastAsia="Calibri"/>
        </w:rPr>
        <w:t>objednávateľovi</w:t>
      </w:r>
      <w:r w:rsidRPr="00C519D1">
        <w:rPr>
          <w:rFonts w:eastAsia="Calibri"/>
        </w:rPr>
        <w:t xml:space="preserve"> brániť v plnení povinností podľa tejto zmluvy, bude zmluvná strana dotknutá vyššou mocou zbavená zodpovednosti za čiastočné alebo úplné nesplnenie záväzkov vyplývajúcich z tejto zmluvy primerane počas doby, po ktorú pôsobili tieto okolnosti.</w:t>
      </w:r>
    </w:p>
    <w:p w14:paraId="0E1EF41A" w14:textId="1F5D62BC" w:rsidR="00587795" w:rsidRDefault="00587795" w:rsidP="00E83079">
      <w:pPr>
        <w:numPr>
          <w:ilvl w:val="0"/>
          <w:numId w:val="14"/>
        </w:numPr>
        <w:autoSpaceDE w:val="0"/>
        <w:autoSpaceDN w:val="0"/>
        <w:adjustRightInd w:val="0"/>
        <w:spacing w:after="240"/>
        <w:ind w:left="426" w:hanging="567"/>
        <w:jc w:val="both"/>
      </w:pPr>
      <w:r w:rsidRPr="00587795">
        <w:rPr>
          <w:rFonts w:eastAsia="Calibri"/>
        </w:rPr>
        <w:t>Skončením tejto zmluvy zanikajú všetky práva a povinnosti zmluvných strán vyplývajúce z tejto zmluvy s výnimkou ustanovení, ktoré sa týkajú nároku na náhradu škody vzniknutej porušením tejto zmluvy, nároku súvisiaceho s reklamáciou tovaru, nároku na zaplatenie dohodnutej pokuty podľa ustanovení tejto zmluvy a ďalej ustanovenia tejto zmluvy, ktoré vzhľadom na svoju povahu majú trvať aj po ukončení tejto zmluvy, napr. ochrana dôverných informácií a informačná bezpečnosť.</w:t>
      </w:r>
      <w:bookmarkEnd w:id="2"/>
    </w:p>
    <w:p w14:paraId="54874D41" w14:textId="77777777" w:rsidR="00587795" w:rsidRPr="00562B9A" w:rsidRDefault="00587795" w:rsidP="00587795">
      <w:pPr>
        <w:autoSpaceDE w:val="0"/>
        <w:autoSpaceDN w:val="0"/>
        <w:adjustRightInd w:val="0"/>
        <w:ind w:left="284" w:hanging="284"/>
        <w:jc w:val="center"/>
        <w:rPr>
          <w:rFonts w:eastAsia="Calibri"/>
          <w:color w:val="000000"/>
        </w:rPr>
      </w:pPr>
      <w:r w:rsidRPr="00562B9A">
        <w:rPr>
          <w:rFonts w:eastAsia="Calibri"/>
          <w:b/>
          <w:bCs/>
          <w:color w:val="000000"/>
        </w:rPr>
        <w:t>Článok 12</w:t>
      </w:r>
    </w:p>
    <w:p w14:paraId="65AB9F36" w14:textId="77777777" w:rsidR="00587795" w:rsidRPr="00562B9A" w:rsidRDefault="00587795" w:rsidP="00587795">
      <w:pPr>
        <w:autoSpaceDE w:val="0"/>
        <w:autoSpaceDN w:val="0"/>
        <w:adjustRightInd w:val="0"/>
        <w:ind w:left="284" w:hanging="284"/>
        <w:jc w:val="center"/>
        <w:rPr>
          <w:rFonts w:eastAsia="Calibri"/>
          <w:b/>
          <w:bCs/>
          <w:color w:val="000000"/>
        </w:rPr>
      </w:pPr>
      <w:r w:rsidRPr="00562B9A">
        <w:rPr>
          <w:rFonts w:eastAsia="Calibri"/>
          <w:b/>
          <w:bCs/>
          <w:color w:val="000000"/>
        </w:rPr>
        <w:t>Osobitné ustanovenia</w:t>
      </w:r>
    </w:p>
    <w:p w14:paraId="0407CA57" w14:textId="77777777" w:rsidR="00587795" w:rsidRPr="00562B9A" w:rsidRDefault="00587795" w:rsidP="00587795">
      <w:pPr>
        <w:autoSpaceDE w:val="0"/>
        <w:autoSpaceDN w:val="0"/>
        <w:adjustRightInd w:val="0"/>
        <w:ind w:left="284" w:hanging="284"/>
        <w:jc w:val="center"/>
        <w:rPr>
          <w:rFonts w:eastAsia="Calibri"/>
          <w:color w:val="000000"/>
        </w:rPr>
      </w:pPr>
    </w:p>
    <w:p w14:paraId="39EA186A" w14:textId="77777777" w:rsidR="00587795" w:rsidRPr="00562B9A" w:rsidRDefault="00587795" w:rsidP="00587795">
      <w:pPr>
        <w:numPr>
          <w:ilvl w:val="0"/>
          <w:numId w:val="30"/>
        </w:numPr>
        <w:tabs>
          <w:tab w:val="left" w:pos="426"/>
        </w:tabs>
        <w:spacing w:after="240"/>
        <w:ind w:left="426" w:hanging="426"/>
        <w:jc w:val="both"/>
      </w:pPr>
      <w:r>
        <w:t>Dodávateľ</w:t>
      </w:r>
      <w:r w:rsidRPr="00562B9A">
        <w:t xml:space="preserve"> (v prípade skupiny </w:t>
      </w:r>
      <w:r>
        <w:t>dodávateľov</w:t>
      </w:r>
      <w:r w:rsidRPr="00562B9A">
        <w:t xml:space="preserve"> každý člen skupiny </w:t>
      </w:r>
      <w:r>
        <w:t>dodávateľov</w:t>
      </w:r>
      <w:r w:rsidRPr="00562B9A">
        <w:t xml:space="preserve">), jeho subdodávatelia a subdodávatelia podľa zákona č. 315/2016 Z. z. o registri partnerov verejného sektora a o zmene a doplnení niektorých zákonov (ďalej len „zákon o registri </w:t>
      </w:r>
      <w:r w:rsidRPr="00A25349">
        <w:t>partnerov verejného sektora“), ktorí sú uvedení v prílohe č. 3 k tejto zmluve musia byť v čase uzavretia tejto zmluvy, v súlade s § 11 ods. 1 zákona o verejnom obstarávaní zapísaní v registri partnerov verejného sektora podľa zákona o registri partnerov</w:t>
      </w:r>
      <w:r w:rsidRPr="00562B9A">
        <w:t xml:space="preserve"> verejného sektora, ak im zákon o registri partnerov verejného sektora túto povinnosť ukladá. </w:t>
      </w:r>
      <w:r>
        <w:t>Objednávateľ</w:t>
      </w:r>
      <w:r w:rsidRPr="00562B9A">
        <w:t xml:space="preserve"> neuzatvorí túto zmluvu s </w:t>
      </w:r>
      <w:r>
        <w:t>dodávateľom</w:t>
      </w:r>
      <w:r w:rsidRPr="00562B9A">
        <w:t>, ak v čase uzavretia tejto</w:t>
      </w:r>
      <w:r>
        <w:t xml:space="preserve"> </w:t>
      </w:r>
      <w:r w:rsidRPr="00562B9A">
        <w:t xml:space="preserve">zmluvy nebude mať </w:t>
      </w:r>
      <w:r>
        <w:t>dodávateľ</w:t>
      </w:r>
      <w:r w:rsidRPr="00562B9A">
        <w:t xml:space="preserve">, jeho subdodávatelia alebo subdodávatelia podľa zákona o registri partnerov verejného sektora splnenú podmienku zápisu v registri partnerov verejného sektora, ak im zákon o registri partnerov verejného sektora túto povinnosť ukladá, alebo ak </w:t>
      </w:r>
      <w:r>
        <w:t>dodávateľ</w:t>
      </w:r>
      <w:r w:rsidRPr="00562B9A">
        <w:t xml:space="preserve"> bude mať uložený zákaz účasti podľa § 182 ods. 3 písm. b) zákona o verejnom obstarávaní.   </w:t>
      </w:r>
    </w:p>
    <w:p w14:paraId="64B765CF" w14:textId="77777777" w:rsidR="00587795" w:rsidRDefault="00587795" w:rsidP="00587795">
      <w:pPr>
        <w:numPr>
          <w:ilvl w:val="0"/>
          <w:numId w:val="30"/>
        </w:numPr>
        <w:tabs>
          <w:tab w:val="left" w:pos="426"/>
        </w:tabs>
        <w:spacing w:after="240"/>
        <w:ind w:left="426" w:hanging="426"/>
        <w:jc w:val="both"/>
      </w:pPr>
      <w:r>
        <w:t>Objednávateľ</w:t>
      </w:r>
      <w:r w:rsidRPr="00562B9A">
        <w:t xml:space="preserve"> môže podľa § 19 ods. 3 zákona o verejnom obstarávaní odstúpiť od tejto</w:t>
      </w:r>
      <w:r>
        <w:t xml:space="preserve"> </w:t>
      </w:r>
      <w:r w:rsidRPr="00562B9A">
        <w:t xml:space="preserve">zmluvy, ak </w:t>
      </w:r>
      <w:r>
        <w:t>dodávateľ</w:t>
      </w:r>
      <w:r w:rsidRPr="00562B9A">
        <w:t xml:space="preserve"> v čase uzatvorenia tejto zmluvy nebol zapísaný v registri partnerov verejného sektora, ak mu zákon o registri partnerov verejného sektora túto povinnosť ukladá alebo ak bol vymazaný z registra partnerov verejného sektora alebo ak mu bol právoplatne uložený zákaz účasti podľa § 182 ods. 3 písm. b) zákona o verejnom obstarávaní.</w:t>
      </w:r>
    </w:p>
    <w:p w14:paraId="6AC9A517" w14:textId="77777777" w:rsidR="00587795" w:rsidRDefault="00587795" w:rsidP="00587795">
      <w:pPr>
        <w:numPr>
          <w:ilvl w:val="0"/>
          <w:numId w:val="30"/>
        </w:numPr>
        <w:tabs>
          <w:tab w:val="left" w:pos="426"/>
        </w:tabs>
        <w:spacing w:after="240"/>
        <w:ind w:left="426" w:hanging="426"/>
        <w:jc w:val="both"/>
      </w:pPr>
      <w:r w:rsidRPr="00EC5D15">
        <w:rPr>
          <w:rFonts w:eastAsia="Calibri"/>
          <w:color w:val="000000"/>
        </w:rPr>
        <w:t xml:space="preserve">Na plnenie predmetu tejto zmluvy môže </w:t>
      </w:r>
      <w:r>
        <w:rPr>
          <w:rFonts w:eastAsia="Calibri"/>
          <w:color w:val="000000"/>
        </w:rPr>
        <w:t>dodávateľ</w:t>
      </w:r>
      <w:r w:rsidRPr="00EC5D15">
        <w:rPr>
          <w:rFonts w:eastAsia="Calibri"/>
          <w:color w:val="000000"/>
        </w:rPr>
        <w:t xml:space="preserve"> využiť subdodávateľov. </w:t>
      </w:r>
      <w:r>
        <w:rPr>
          <w:rFonts w:eastAsia="Calibri"/>
          <w:color w:val="000000"/>
        </w:rPr>
        <w:t>Dodávateľ</w:t>
      </w:r>
      <w:r w:rsidRPr="00EC5D15">
        <w:rPr>
          <w:rFonts w:eastAsia="Calibri"/>
          <w:color w:val="000000"/>
        </w:rPr>
        <w:t xml:space="preserve"> je povinný pri uzatvorení tejto zmluvy uviesť zoznam subdodávateľov, ktorý obsahuje údaje o všetkých známych subdodávateľoch </w:t>
      </w:r>
      <w:r>
        <w:rPr>
          <w:rFonts w:eastAsia="Calibri"/>
          <w:color w:val="000000"/>
        </w:rPr>
        <w:t>dodávateľa</w:t>
      </w:r>
      <w:r w:rsidRPr="00EC5D15">
        <w:rPr>
          <w:rFonts w:eastAsia="Calibri"/>
          <w:color w:val="000000"/>
        </w:rPr>
        <w:t xml:space="preserve"> v čase uzatvorenia tejto zmluvy a údaje o osobe oprávnenej konať za subdodávateľa v rozsahu meno a priezvisko, adresa pobytu a dátum narodenia. Zoznam subdodávateľov tvorí prílohu č. 3 k tejto zmluve a obsahuje okrem uvedených údajov podiel plnenia z tejto zmluvy v % a stručný opis časti tejto zmluvy, ktorá bude predmetom subdodávky.</w:t>
      </w:r>
    </w:p>
    <w:p w14:paraId="54CF5CF7" w14:textId="77777777" w:rsidR="00587795" w:rsidRDefault="00587795" w:rsidP="00587795">
      <w:pPr>
        <w:numPr>
          <w:ilvl w:val="0"/>
          <w:numId w:val="30"/>
        </w:numPr>
        <w:tabs>
          <w:tab w:val="left" w:pos="426"/>
        </w:tabs>
        <w:spacing w:after="240"/>
        <w:ind w:left="426" w:hanging="426"/>
        <w:jc w:val="both"/>
      </w:pPr>
      <w:r>
        <w:rPr>
          <w:rFonts w:eastAsia="Calibri"/>
          <w:color w:val="000000"/>
        </w:rPr>
        <w:t>Dodávateľ</w:t>
      </w:r>
      <w:r w:rsidRPr="00EC5D15">
        <w:rPr>
          <w:rFonts w:eastAsia="Calibri"/>
          <w:color w:val="000000"/>
        </w:rPr>
        <w:t xml:space="preserve"> je povinný písomne oznámiť </w:t>
      </w:r>
      <w:r>
        <w:rPr>
          <w:rFonts w:eastAsia="Calibri"/>
          <w:color w:val="000000"/>
        </w:rPr>
        <w:t>objednávateľovi</w:t>
      </w:r>
      <w:r w:rsidRPr="00EC5D15">
        <w:rPr>
          <w:rFonts w:eastAsia="Calibri"/>
          <w:color w:val="000000"/>
        </w:rPr>
        <w:t xml:space="preserve"> akúkoľvek zmenu údajov o subdodávateľovi, ktorý je uvedený v prílohe č. 3 k tejto zmluve najneskôr do 5 pracovných dní odo dňa uskutočnenia tejto zmeny písomnou formou na adresu uvedenú v záhlaví tejto zmluvy.</w:t>
      </w:r>
    </w:p>
    <w:p w14:paraId="322E4214" w14:textId="77777777" w:rsidR="00587795" w:rsidRPr="00EC5D15" w:rsidRDefault="00587795" w:rsidP="00587795">
      <w:pPr>
        <w:numPr>
          <w:ilvl w:val="0"/>
          <w:numId w:val="30"/>
        </w:numPr>
        <w:tabs>
          <w:tab w:val="left" w:pos="426"/>
        </w:tabs>
        <w:spacing w:after="240"/>
        <w:ind w:left="426" w:hanging="426"/>
        <w:jc w:val="both"/>
      </w:pPr>
      <w:r w:rsidRPr="00EC5D15">
        <w:rPr>
          <w:rFonts w:eastAsia="Calibri"/>
          <w:color w:val="000000"/>
        </w:rPr>
        <w:t xml:space="preserve">V prípade zmeny subdodávateľa je </w:t>
      </w:r>
      <w:r>
        <w:rPr>
          <w:rFonts w:eastAsia="Calibri"/>
          <w:color w:val="000000"/>
        </w:rPr>
        <w:t>dodávateľ</w:t>
      </w:r>
      <w:r w:rsidRPr="00EC5D15">
        <w:rPr>
          <w:rFonts w:eastAsia="Calibri"/>
          <w:color w:val="000000"/>
        </w:rPr>
        <w:t xml:space="preserve"> najneskôr tri (3) pracovné dni pred zmenou subdodávateľa povinný písomne oznámiť </w:t>
      </w:r>
      <w:r>
        <w:rPr>
          <w:rFonts w:eastAsia="Calibri"/>
          <w:color w:val="000000"/>
        </w:rPr>
        <w:t>objednávateľovi</w:t>
      </w:r>
      <w:r w:rsidRPr="00EC5D15">
        <w:rPr>
          <w:rFonts w:eastAsia="Calibri"/>
          <w:color w:val="000000"/>
        </w:rPr>
        <w:t xml:space="preserve"> údaje o navrhovanom novom subdodávateľovi a o osobe oprávnenej konať za subdodávateľa v rozsahu meno a priezvisko, adresa pobytu a dátum narodenia. Zmena nového subdodávateľa sa vykoná zápisom o zmene prílohy dňom jej podpísania zmluvnými stranami a účinnosť dňom nasledujúcim po dni jeho zverejnenia v Centrálnom registri zmlúv vedenom na Úrade vlády Slovenskej republiky(ďalej len „register“); vzor zápisu o zmene prílohy ku zmluve tvorí prílohu č. 4 k tejto zmluve; osobami oprávnenými konať vo veciach zmeny prílohy č. 3 k tejto zmluve sú:</w:t>
      </w:r>
    </w:p>
    <w:p w14:paraId="33A9C4A5" w14:textId="77777777" w:rsidR="00587795" w:rsidRPr="00562B9A" w:rsidRDefault="00587795" w:rsidP="00587795">
      <w:pPr>
        <w:tabs>
          <w:tab w:val="left" w:pos="709"/>
        </w:tabs>
        <w:autoSpaceDE w:val="0"/>
        <w:autoSpaceDN w:val="0"/>
        <w:adjustRightInd w:val="0"/>
        <w:spacing w:after="120"/>
        <w:ind w:left="851" w:hanging="426"/>
        <w:jc w:val="both"/>
        <w:rPr>
          <w:rFonts w:eastAsia="Calibri"/>
          <w:color w:val="000000"/>
        </w:rPr>
      </w:pPr>
      <w:r w:rsidRPr="00562B9A">
        <w:rPr>
          <w:rFonts w:eastAsia="Calibri"/>
          <w:color w:val="000000"/>
        </w:rPr>
        <w:t xml:space="preserve">za </w:t>
      </w:r>
      <w:r>
        <w:rPr>
          <w:rFonts w:eastAsia="Calibri"/>
          <w:color w:val="000000"/>
        </w:rPr>
        <w:t>dodávateľa</w:t>
      </w:r>
      <w:r w:rsidRPr="00562B9A">
        <w:rPr>
          <w:rFonts w:eastAsia="Calibri"/>
          <w:color w:val="000000"/>
        </w:rPr>
        <w:t xml:space="preserve">: </w:t>
      </w:r>
    </w:p>
    <w:p w14:paraId="12E9BD72" w14:textId="77777777" w:rsidR="00587795" w:rsidRPr="00562B9A" w:rsidRDefault="00587795" w:rsidP="00587795">
      <w:pPr>
        <w:tabs>
          <w:tab w:val="left" w:pos="709"/>
        </w:tabs>
        <w:autoSpaceDE w:val="0"/>
        <w:autoSpaceDN w:val="0"/>
        <w:adjustRightInd w:val="0"/>
        <w:spacing w:after="240"/>
        <w:ind w:left="851" w:hanging="426"/>
        <w:jc w:val="both"/>
        <w:rPr>
          <w:rFonts w:eastAsia="Calibri"/>
          <w:color w:val="000000"/>
        </w:rPr>
      </w:pPr>
      <w:r w:rsidRPr="00562B9A">
        <w:rPr>
          <w:rFonts w:eastAsia="Calibri"/>
          <w:color w:val="000000"/>
        </w:rPr>
        <w:t xml:space="preserve">za </w:t>
      </w:r>
      <w:r>
        <w:rPr>
          <w:rFonts w:eastAsia="Calibri"/>
          <w:color w:val="000000"/>
        </w:rPr>
        <w:t>objednávateľa</w:t>
      </w:r>
      <w:r w:rsidRPr="00562B9A">
        <w:rPr>
          <w:rFonts w:eastAsia="Calibri"/>
          <w:color w:val="000000"/>
        </w:rPr>
        <w:t>: riaditeľ sekcie prevádzky.</w:t>
      </w:r>
    </w:p>
    <w:p w14:paraId="2C15672D" w14:textId="77777777" w:rsidR="00587795" w:rsidRPr="00562B9A" w:rsidRDefault="00587795" w:rsidP="00587795">
      <w:pPr>
        <w:numPr>
          <w:ilvl w:val="0"/>
          <w:numId w:val="30"/>
        </w:numPr>
        <w:tabs>
          <w:tab w:val="left" w:pos="426"/>
        </w:tabs>
        <w:autoSpaceDE w:val="0"/>
        <w:autoSpaceDN w:val="0"/>
        <w:adjustRightInd w:val="0"/>
        <w:spacing w:after="240"/>
        <w:ind w:left="426" w:hanging="567"/>
        <w:jc w:val="both"/>
        <w:rPr>
          <w:rFonts w:eastAsia="Calibri"/>
          <w:color w:val="000000"/>
        </w:rPr>
      </w:pPr>
      <w:r w:rsidRPr="00562B9A">
        <w:rPr>
          <w:rFonts w:eastAsia="Calibri"/>
          <w:color w:val="000000"/>
        </w:rPr>
        <w:t xml:space="preserve">Využitím subdodávateľov nie je dotknutá zodpovednosť </w:t>
      </w:r>
      <w:r>
        <w:rPr>
          <w:rFonts w:eastAsia="Calibri"/>
          <w:color w:val="000000"/>
        </w:rPr>
        <w:t>dodávateľa</w:t>
      </w:r>
      <w:r w:rsidRPr="00562B9A">
        <w:rPr>
          <w:rFonts w:eastAsia="Calibri"/>
          <w:color w:val="000000"/>
        </w:rPr>
        <w:t xml:space="preserve"> za plnenie predmetu tejto zmluvy.</w:t>
      </w:r>
    </w:p>
    <w:p w14:paraId="4C23FBFE" w14:textId="77777777" w:rsidR="00587795" w:rsidRPr="00562B9A" w:rsidRDefault="00587795" w:rsidP="00587795">
      <w:pPr>
        <w:numPr>
          <w:ilvl w:val="0"/>
          <w:numId w:val="30"/>
        </w:numPr>
        <w:tabs>
          <w:tab w:val="left" w:pos="426"/>
        </w:tabs>
        <w:autoSpaceDE w:val="0"/>
        <w:autoSpaceDN w:val="0"/>
        <w:adjustRightInd w:val="0"/>
        <w:spacing w:after="240"/>
        <w:ind w:left="426" w:hanging="567"/>
        <w:jc w:val="both"/>
        <w:rPr>
          <w:rFonts w:eastAsia="Calibri"/>
          <w:color w:val="000000"/>
        </w:rPr>
      </w:pPr>
      <w:r>
        <w:rPr>
          <w:rFonts w:eastAsia="Calibri"/>
          <w:color w:val="000000"/>
        </w:rPr>
        <w:t xml:space="preserve">Objednávateľ </w:t>
      </w:r>
      <w:r w:rsidRPr="00562B9A">
        <w:rPr>
          <w:rFonts w:eastAsia="Calibri"/>
          <w:color w:val="000000"/>
        </w:rPr>
        <w:t>podpísaním tejto</w:t>
      </w:r>
      <w:r>
        <w:rPr>
          <w:rFonts w:eastAsia="Calibri"/>
          <w:color w:val="000000"/>
        </w:rPr>
        <w:t xml:space="preserve"> </w:t>
      </w:r>
      <w:r w:rsidRPr="00562B9A">
        <w:rPr>
          <w:rFonts w:eastAsia="Calibri"/>
          <w:color w:val="000000"/>
        </w:rPr>
        <w:t xml:space="preserve">zmluvy akceptuje všetkých subdodávateľov </w:t>
      </w:r>
      <w:r>
        <w:rPr>
          <w:rFonts w:eastAsia="Calibri"/>
          <w:color w:val="000000"/>
        </w:rPr>
        <w:t>dodávateľa</w:t>
      </w:r>
      <w:r w:rsidRPr="00562B9A">
        <w:rPr>
          <w:rFonts w:eastAsia="Calibri"/>
          <w:color w:val="000000"/>
        </w:rPr>
        <w:t xml:space="preserve">, čo však </w:t>
      </w:r>
      <w:r>
        <w:rPr>
          <w:rFonts w:eastAsia="Calibri"/>
          <w:color w:val="000000"/>
        </w:rPr>
        <w:t>dodávateľa</w:t>
      </w:r>
      <w:r w:rsidRPr="00562B9A">
        <w:rPr>
          <w:rFonts w:eastAsia="Calibri"/>
          <w:color w:val="000000"/>
        </w:rPr>
        <w:t xml:space="preserve"> nezbavuje zodpovednosti za kvalitu plnenia predmetu tejto zmluvy podľa všeobecne záväzných právnych predpisov a</w:t>
      </w:r>
      <w:r>
        <w:rPr>
          <w:rFonts w:eastAsia="Calibri"/>
          <w:color w:val="000000"/>
        </w:rPr>
        <w:t> </w:t>
      </w:r>
      <w:r w:rsidRPr="00562B9A">
        <w:rPr>
          <w:rFonts w:eastAsia="Calibri"/>
          <w:color w:val="000000"/>
        </w:rPr>
        <w:t>tejto</w:t>
      </w:r>
      <w:r>
        <w:rPr>
          <w:rFonts w:eastAsia="Calibri"/>
          <w:color w:val="000000"/>
        </w:rPr>
        <w:t xml:space="preserve"> </w:t>
      </w:r>
      <w:r w:rsidRPr="00562B9A">
        <w:rPr>
          <w:rFonts w:eastAsia="Calibri"/>
          <w:color w:val="000000"/>
        </w:rPr>
        <w:t>zmluvy.</w:t>
      </w:r>
    </w:p>
    <w:p w14:paraId="1B872687" w14:textId="77777777" w:rsidR="00587795" w:rsidRPr="00562B9A" w:rsidRDefault="00587795" w:rsidP="00587795">
      <w:pPr>
        <w:numPr>
          <w:ilvl w:val="0"/>
          <w:numId w:val="30"/>
        </w:numPr>
        <w:tabs>
          <w:tab w:val="left" w:pos="426"/>
        </w:tabs>
        <w:autoSpaceDE w:val="0"/>
        <w:autoSpaceDN w:val="0"/>
        <w:adjustRightInd w:val="0"/>
        <w:spacing w:after="240"/>
        <w:ind w:left="426" w:hanging="567"/>
        <w:jc w:val="both"/>
        <w:rPr>
          <w:rFonts w:eastAsia="Calibri"/>
          <w:color w:val="000000"/>
        </w:rPr>
      </w:pPr>
      <w:r w:rsidRPr="00562B9A">
        <w:rPr>
          <w:rFonts w:eastAsia="Calibri"/>
          <w:color w:val="000000"/>
        </w:rPr>
        <w:t xml:space="preserve">Pri plnení predmetu tejto zmluvy treťou osobou (subdodávateľom) má </w:t>
      </w:r>
      <w:r>
        <w:rPr>
          <w:rFonts w:eastAsia="Calibri"/>
          <w:color w:val="000000"/>
        </w:rPr>
        <w:t>dodávateľ</w:t>
      </w:r>
      <w:r w:rsidRPr="00562B9A">
        <w:rPr>
          <w:rFonts w:eastAsia="Calibri"/>
          <w:color w:val="000000"/>
        </w:rPr>
        <w:t xml:space="preserve"> zodpovednosť akoby plnil predmet tejto</w:t>
      </w:r>
      <w:r>
        <w:rPr>
          <w:rFonts w:eastAsia="Calibri"/>
          <w:color w:val="000000"/>
        </w:rPr>
        <w:t xml:space="preserve"> </w:t>
      </w:r>
      <w:r w:rsidRPr="00562B9A">
        <w:rPr>
          <w:rFonts w:eastAsia="Calibri"/>
          <w:color w:val="000000"/>
        </w:rPr>
        <w:t>zmluvy sám.</w:t>
      </w:r>
    </w:p>
    <w:p w14:paraId="2ADDC80F" w14:textId="77777777" w:rsidR="00587795" w:rsidRPr="00562B9A" w:rsidRDefault="00587795" w:rsidP="00587795">
      <w:pPr>
        <w:numPr>
          <w:ilvl w:val="0"/>
          <w:numId w:val="30"/>
        </w:numPr>
        <w:tabs>
          <w:tab w:val="left" w:pos="426"/>
        </w:tabs>
        <w:autoSpaceDE w:val="0"/>
        <w:autoSpaceDN w:val="0"/>
        <w:adjustRightInd w:val="0"/>
        <w:spacing w:after="240"/>
        <w:ind w:left="426" w:hanging="567"/>
        <w:jc w:val="both"/>
        <w:rPr>
          <w:rFonts w:eastAsia="Calibri"/>
          <w:color w:val="000000"/>
        </w:rPr>
      </w:pPr>
      <w:r>
        <w:rPr>
          <w:rFonts w:eastAsia="Calibri"/>
          <w:color w:val="000000"/>
        </w:rPr>
        <w:t>Dodávateľ</w:t>
      </w:r>
      <w:r w:rsidRPr="00562B9A">
        <w:rPr>
          <w:rFonts w:eastAsia="Calibri"/>
          <w:color w:val="000000"/>
        </w:rPr>
        <w:t xml:space="preserve"> je povinný písomne oznámiť </w:t>
      </w:r>
      <w:r>
        <w:rPr>
          <w:rFonts w:eastAsia="Calibri"/>
          <w:color w:val="000000"/>
        </w:rPr>
        <w:t>objednávateľovi</w:t>
      </w:r>
      <w:r w:rsidRPr="00562B9A">
        <w:rPr>
          <w:rFonts w:eastAsia="Calibri"/>
          <w:color w:val="000000"/>
        </w:rPr>
        <w:t xml:space="preserve"> akúkoľvek zmenu svojich identifikačných a kontaktných údajov.</w:t>
      </w:r>
    </w:p>
    <w:p w14:paraId="1950B813" w14:textId="77777777" w:rsidR="00587795" w:rsidRPr="00562B9A" w:rsidRDefault="00587795" w:rsidP="00587795">
      <w:pPr>
        <w:numPr>
          <w:ilvl w:val="0"/>
          <w:numId w:val="30"/>
        </w:numPr>
        <w:tabs>
          <w:tab w:val="left" w:pos="426"/>
        </w:tabs>
        <w:autoSpaceDE w:val="0"/>
        <w:autoSpaceDN w:val="0"/>
        <w:adjustRightInd w:val="0"/>
        <w:spacing w:after="240"/>
        <w:ind w:left="426" w:hanging="567"/>
        <w:jc w:val="both"/>
        <w:rPr>
          <w:rFonts w:eastAsia="Calibri"/>
          <w:color w:val="000000"/>
        </w:rPr>
      </w:pPr>
      <w:r w:rsidRPr="00562B9A">
        <w:rPr>
          <w:rFonts w:eastAsia="Calibri"/>
          <w:color w:val="000000"/>
        </w:rPr>
        <w:t xml:space="preserve">Ak sa </w:t>
      </w:r>
      <w:r>
        <w:rPr>
          <w:rFonts w:eastAsia="Calibri"/>
          <w:color w:val="000000"/>
        </w:rPr>
        <w:t>dodávateľ</w:t>
      </w:r>
      <w:r w:rsidRPr="00562B9A">
        <w:rPr>
          <w:rFonts w:eastAsia="Calibri"/>
          <w:color w:val="000000"/>
        </w:rPr>
        <w:t xml:space="preserve"> v súvislosti s plnením povinností podľa tejto zmluvy dostane do súdneho konania s treťou osobou, alebo by takéto súdne konanie hrozilo, bezodkladne o tom vyrozumie </w:t>
      </w:r>
      <w:r>
        <w:rPr>
          <w:rFonts w:eastAsia="Calibri"/>
          <w:color w:val="000000"/>
        </w:rPr>
        <w:t>objednávateľa</w:t>
      </w:r>
      <w:r w:rsidRPr="00562B9A">
        <w:rPr>
          <w:rFonts w:eastAsia="Calibri"/>
          <w:color w:val="000000"/>
        </w:rPr>
        <w:t xml:space="preserve">. </w:t>
      </w:r>
      <w:r>
        <w:rPr>
          <w:rFonts w:eastAsia="Calibri"/>
          <w:color w:val="000000"/>
        </w:rPr>
        <w:t>Objednávateľ</w:t>
      </w:r>
      <w:r w:rsidRPr="00562B9A">
        <w:rPr>
          <w:rFonts w:eastAsia="Calibri"/>
          <w:color w:val="000000"/>
        </w:rPr>
        <w:t xml:space="preserve"> bude povinný na požiadanie </w:t>
      </w:r>
      <w:r>
        <w:rPr>
          <w:rFonts w:eastAsia="Calibri"/>
          <w:color w:val="000000"/>
        </w:rPr>
        <w:t>dodávateľa</w:t>
      </w:r>
      <w:r w:rsidRPr="00562B9A">
        <w:rPr>
          <w:rFonts w:eastAsia="Calibri"/>
          <w:color w:val="000000"/>
        </w:rPr>
        <w:t xml:space="preserve"> dať ihneď k dispozícii </w:t>
      </w:r>
      <w:r>
        <w:rPr>
          <w:rFonts w:eastAsia="Calibri"/>
          <w:color w:val="000000"/>
        </w:rPr>
        <w:t>dodávateľovi</w:t>
      </w:r>
      <w:r w:rsidRPr="00562B9A">
        <w:rPr>
          <w:rFonts w:eastAsia="Calibri"/>
          <w:color w:val="000000"/>
        </w:rPr>
        <w:t xml:space="preserve"> všetky potrebné informácie a podklady. Táto povinnosť vznikne príslušným vyrozumením. Uvedená povinnosť bude platiť recipročne aj pre </w:t>
      </w:r>
      <w:r>
        <w:rPr>
          <w:rFonts w:eastAsia="Calibri"/>
          <w:color w:val="000000"/>
        </w:rPr>
        <w:t>dodávateľa</w:t>
      </w:r>
      <w:r w:rsidRPr="00562B9A">
        <w:rPr>
          <w:rFonts w:eastAsia="Calibri"/>
          <w:color w:val="000000"/>
        </w:rPr>
        <w:t xml:space="preserve">, pokiaľ by sa do takéhoto konania dostal </w:t>
      </w:r>
      <w:r>
        <w:rPr>
          <w:rFonts w:eastAsia="Calibri"/>
          <w:color w:val="000000"/>
        </w:rPr>
        <w:t>objednávateľ</w:t>
      </w:r>
      <w:r w:rsidRPr="00562B9A">
        <w:rPr>
          <w:rFonts w:eastAsia="Calibri"/>
          <w:color w:val="000000"/>
        </w:rPr>
        <w:t>. Vzájomná podpora sa poskytne iba v prípadoch, ak nedošlo k porušeniu všeobecne záväzných právnych predpisov v súvislosti s plnením tejto zmluvy.</w:t>
      </w:r>
    </w:p>
    <w:p w14:paraId="48B27576" w14:textId="77777777" w:rsidR="00587795" w:rsidRPr="00562B9A" w:rsidRDefault="00587795" w:rsidP="00587795">
      <w:pPr>
        <w:numPr>
          <w:ilvl w:val="0"/>
          <w:numId w:val="30"/>
        </w:numPr>
        <w:tabs>
          <w:tab w:val="left" w:pos="426"/>
        </w:tabs>
        <w:autoSpaceDE w:val="0"/>
        <w:autoSpaceDN w:val="0"/>
        <w:adjustRightInd w:val="0"/>
        <w:spacing w:after="240"/>
        <w:ind w:left="426" w:hanging="567"/>
        <w:jc w:val="both"/>
        <w:rPr>
          <w:rFonts w:eastAsia="Calibri"/>
          <w:color w:val="000000"/>
        </w:rPr>
      </w:pPr>
      <w:r>
        <w:rPr>
          <w:rFonts w:eastAsia="Calibri"/>
          <w:color w:val="000000"/>
        </w:rPr>
        <w:t>Dodávateľ</w:t>
      </w:r>
      <w:r w:rsidRPr="00562B9A">
        <w:rPr>
          <w:rFonts w:eastAsia="Calibri"/>
          <w:color w:val="000000"/>
        </w:rPr>
        <w:t xml:space="preserve"> je povinný bezodkladne písomne oznámiť </w:t>
      </w:r>
      <w:r>
        <w:rPr>
          <w:rFonts w:eastAsia="Calibri"/>
          <w:color w:val="000000"/>
        </w:rPr>
        <w:t>objednávateľovi</w:t>
      </w:r>
      <w:r w:rsidRPr="00562B9A">
        <w:rPr>
          <w:rFonts w:eastAsia="Calibri"/>
          <w:color w:val="000000"/>
        </w:rPr>
        <w:t xml:space="preserve"> začatie akéhokoľvek súdneho, rozhodcovského, exekučného, konkurzného, reštrukturalizačného alebo obdobného konania, ktoré sa začalo proti nemu alebo ktoré sám inicioval v súvislosti s predmetom tejto zmluvy. Ďalej je povinný bezodkladne oznámiť </w:t>
      </w:r>
      <w:r>
        <w:rPr>
          <w:rFonts w:eastAsia="Calibri"/>
          <w:color w:val="000000"/>
        </w:rPr>
        <w:t>objednávateľovi</w:t>
      </w:r>
      <w:r w:rsidRPr="00562B9A">
        <w:rPr>
          <w:rFonts w:eastAsia="Calibri"/>
          <w:color w:val="000000"/>
        </w:rPr>
        <w:t xml:space="preserve">, ak niektorý z veriteľov </w:t>
      </w:r>
      <w:r>
        <w:rPr>
          <w:rFonts w:eastAsia="Calibri"/>
          <w:color w:val="000000"/>
        </w:rPr>
        <w:t>dodávateľa</w:t>
      </w:r>
      <w:r w:rsidRPr="00562B9A">
        <w:rPr>
          <w:rFonts w:eastAsia="Calibri"/>
          <w:color w:val="000000"/>
        </w:rPr>
        <w:t xml:space="preserve"> podal proti nemu návrh na vyhlásenie konkurzu a návrh na povolenie reštrukturalizácie alebo vstup do likvidácie a jej ukončenie.</w:t>
      </w:r>
    </w:p>
    <w:p w14:paraId="0151116E" w14:textId="77777777" w:rsidR="00587795" w:rsidRPr="00B17123" w:rsidRDefault="00587795" w:rsidP="00587795">
      <w:pPr>
        <w:numPr>
          <w:ilvl w:val="0"/>
          <w:numId w:val="30"/>
        </w:numPr>
        <w:tabs>
          <w:tab w:val="left" w:pos="426"/>
        </w:tabs>
        <w:autoSpaceDE w:val="0"/>
        <w:autoSpaceDN w:val="0"/>
        <w:adjustRightInd w:val="0"/>
        <w:spacing w:after="240"/>
        <w:ind w:left="426" w:hanging="567"/>
        <w:jc w:val="both"/>
        <w:rPr>
          <w:rFonts w:eastAsia="Calibri"/>
          <w:color w:val="000000"/>
        </w:rPr>
      </w:pPr>
      <w:r w:rsidRPr="00562B9A">
        <w:rPr>
          <w:rFonts w:eastAsia="Calibri"/>
          <w:color w:val="000000"/>
        </w:rPr>
        <w:t>Túto zmluvu je možné meniť počas jej trvania bez nového verejného obstarávania v súlade s ustanovením § 18 zákona o verejnom obstarávaní a v súlade s európskou legislatívou. Zmena tejto zmluvy musí byť písomná.</w:t>
      </w:r>
    </w:p>
    <w:p w14:paraId="1E16491C" w14:textId="77777777" w:rsidR="00587795" w:rsidRDefault="00587795" w:rsidP="00587795">
      <w:pPr>
        <w:jc w:val="center"/>
        <w:rPr>
          <w:b/>
        </w:rPr>
      </w:pPr>
      <w:r>
        <w:rPr>
          <w:b/>
        </w:rPr>
        <w:t>Článok 13</w:t>
      </w:r>
    </w:p>
    <w:p w14:paraId="57FF67BA" w14:textId="77777777" w:rsidR="00587795" w:rsidRDefault="00587795" w:rsidP="00587795">
      <w:pPr>
        <w:jc w:val="center"/>
        <w:rPr>
          <w:b/>
        </w:rPr>
      </w:pPr>
      <w:r w:rsidRPr="005F73C7">
        <w:rPr>
          <w:b/>
        </w:rPr>
        <w:t>Záverečné ustanovenia</w:t>
      </w:r>
    </w:p>
    <w:p w14:paraId="7C3B2485" w14:textId="77777777" w:rsidR="00587795" w:rsidRPr="005F73C7" w:rsidRDefault="00587795" w:rsidP="00587795">
      <w:pPr>
        <w:jc w:val="center"/>
        <w:rPr>
          <w:b/>
        </w:rPr>
      </w:pPr>
    </w:p>
    <w:p w14:paraId="03F4F1AA" w14:textId="77777777" w:rsidR="00587795" w:rsidRPr="00ED310C" w:rsidRDefault="00587795" w:rsidP="00587795">
      <w:pPr>
        <w:numPr>
          <w:ilvl w:val="0"/>
          <w:numId w:val="18"/>
        </w:numPr>
        <w:spacing w:after="240"/>
        <w:ind w:left="426" w:hanging="502"/>
        <w:jc w:val="both"/>
      </w:pPr>
      <w:r w:rsidRPr="00DA6ADF">
        <w:t>Táto zmluva podlieha povinnému zverejneniu podľa § 5a ods. 1 zákona NR SR č. 211/2000 Z. z. o slobodnom prístupe k informáciám a o zmene a doplnení niektorých zákonov v znení neskorších predpisov a zákona NR SR č. 546/2010 Z. z., ktorým sa dopĺňa zákon NR SR č. 40/1964 Zb. Občiansky zákonník v znení neskorších predpisov a ktorým sa menia a dopĺňa</w:t>
      </w:r>
      <w:r>
        <w:t>jú niektoré zákony. Dodávateľ</w:t>
      </w:r>
      <w:r w:rsidRPr="00DA6ADF">
        <w:t xml:space="preserve"> berie na</w:t>
      </w:r>
      <w:r>
        <w:t xml:space="preserve"> vedomie povinnosť objednávateľa</w:t>
      </w:r>
      <w:r w:rsidRPr="00DA6ADF">
        <w:t xml:space="preserve"> zverejniť túto zmluvu v plnom rozsahu, na čo mu dáva svojím podpisom súhlas.</w:t>
      </w:r>
    </w:p>
    <w:p w14:paraId="66E7B73C" w14:textId="77777777" w:rsidR="00587795" w:rsidRPr="00ED310C" w:rsidRDefault="00587795" w:rsidP="00587795">
      <w:pPr>
        <w:numPr>
          <w:ilvl w:val="0"/>
          <w:numId w:val="18"/>
        </w:numPr>
        <w:spacing w:after="240"/>
        <w:ind w:left="426" w:hanging="502"/>
        <w:jc w:val="both"/>
      </w:pPr>
      <w:r w:rsidRPr="00DA6ADF">
        <w:t>Táto zmluva nadobúda platnosť dňom jej podpísania oprávnenými zástupcami oboch zmluvných strán a</w:t>
      </w:r>
      <w:r>
        <w:t> </w:t>
      </w:r>
      <w:r w:rsidRPr="00DA6ADF">
        <w:t>účinnosť</w:t>
      </w:r>
      <w:r>
        <w:t xml:space="preserve"> dňom nasledujúcim</w:t>
      </w:r>
      <w:r w:rsidRPr="00DA6ADF">
        <w:t xml:space="preserve"> po jej zverejnení v Centrálnom registri zmlúv vedenom Úradom vlády Slovenskej republiky.</w:t>
      </w:r>
    </w:p>
    <w:p w14:paraId="626D66A4" w14:textId="77777777" w:rsidR="00587795" w:rsidRPr="00ED310C" w:rsidRDefault="00587795" w:rsidP="00587795">
      <w:pPr>
        <w:numPr>
          <w:ilvl w:val="0"/>
          <w:numId w:val="18"/>
        </w:numPr>
        <w:spacing w:after="240"/>
        <w:ind w:left="426" w:hanging="502"/>
        <w:jc w:val="both"/>
      </w:pPr>
      <w:r w:rsidRPr="00DA6ADF">
        <w:rPr>
          <w:spacing w:val="-4"/>
        </w:rPr>
        <w:t>V prípade, ak je alebo sa stane niektoré z ustanovení tejto</w:t>
      </w:r>
      <w:r>
        <w:rPr>
          <w:spacing w:val="-4"/>
        </w:rPr>
        <w:t xml:space="preserve"> </w:t>
      </w:r>
      <w:r w:rsidRPr="00DA6ADF">
        <w:rPr>
          <w:spacing w:val="-4"/>
        </w:rPr>
        <w:t>zmluvy neplatné, neúčinné alebo nevykonateľné, nebude tým dotknutá platnosť, účinnosť a vykonateľnosť ostatných zmluvných dojednaní. Zmluvné strany sú si povinné poskytnúť vzájomnú súčinnosť pre to, aby neplatné, neúčinné alebo nevykonateľné ustanovenie bolo nahradené takým ustanovením platným, účinným a vykonateľným, ktoré v najvyššej možnej miere zachováva ekonomický účel zamýšľaný neplatným, neúčinným alebo nevykonateľným ustanovením. To isté platí aj pre prípad zmluvnej medzery.</w:t>
      </w:r>
    </w:p>
    <w:p w14:paraId="1A07865C" w14:textId="77777777" w:rsidR="00587795" w:rsidRPr="00ED310C" w:rsidRDefault="00587795" w:rsidP="00587795">
      <w:pPr>
        <w:numPr>
          <w:ilvl w:val="0"/>
          <w:numId w:val="18"/>
        </w:numPr>
        <w:spacing w:after="240"/>
        <w:ind w:left="426" w:hanging="502"/>
        <w:jc w:val="both"/>
      </w:pPr>
      <w:r>
        <w:rPr>
          <w:spacing w:val="-4"/>
        </w:rPr>
        <w:t xml:space="preserve">Túto </w:t>
      </w:r>
      <w:r w:rsidRPr="00254E91">
        <w:t xml:space="preserve">zmluvu je možné meniť alebo dopĺňať iba formou písomných dodatkov, ktoré budú jej neoddeliteľnou súčasťou. Písomná zmena prílohy č. </w:t>
      </w:r>
      <w:r>
        <w:t>3</w:t>
      </w:r>
      <w:r w:rsidRPr="00254E91">
        <w:t xml:space="preserve"> k tejto zmluve sa vykoná zápisom o zmene prílohy podľa vzoru uvedeného v prílohe č. </w:t>
      </w:r>
      <w:r>
        <w:t>4</w:t>
      </w:r>
      <w:r w:rsidRPr="00254E91">
        <w:t xml:space="preserve"> k tejto zmluve. Túto zmluvu je možné meniť len v prípade, ak zmeny a doplnenia budú v súlade s ustanovením § 18 zákona o verejnom obstarávaní a</w:t>
      </w:r>
      <w:r>
        <w:t> </w:t>
      </w:r>
      <w:r w:rsidRPr="00254E91">
        <w:t>európskou</w:t>
      </w:r>
      <w:r>
        <w:t xml:space="preserve"> legislatívou.</w:t>
      </w:r>
    </w:p>
    <w:p w14:paraId="2DBA36AA" w14:textId="77777777" w:rsidR="00587795" w:rsidRPr="00ED310C" w:rsidRDefault="00587795" w:rsidP="00587795">
      <w:pPr>
        <w:numPr>
          <w:ilvl w:val="0"/>
          <w:numId w:val="18"/>
        </w:numPr>
        <w:spacing w:after="240"/>
        <w:ind w:left="426" w:hanging="502"/>
        <w:jc w:val="both"/>
      </w:pPr>
      <w:r w:rsidRPr="00ED310C">
        <w:rPr>
          <w:spacing w:val="-4"/>
        </w:rPr>
        <w:t>Práva a povinnosti z tejto zmluvy prechádzajú i na prípadných právnych nástupcov zmluvných strán.</w:t>
      </w:r>
    </w:p>
    <w:p w14:paraId="5BCFD6EC" w14:textId="77777777" w:rsidR="00587795" w:rsidRPr="00ED310C" w:rsidRDefault="00587795" w:rsidP="00587795">
      <w:pPr>
        <w:numPr>
          <w:ilvl w:val="0"/>
          <w:numId w:val="18"/>
        </w:numPr>
        <w:spacing w:after="240"/>
        <w:ind w:left="426" w:hanging="502"/>
        <w:jc w:val="both"/>
      </w:pPr>
      <w:r w:rsidRPr="00ED310C">
        <w:t>Zmluvné strany sa v súlade s ustanovením § 262 ods. 1 Obchodného zákonníka dohodli, že záväzkový vzťah založený touto zmluvou sa spravuje Obchodným zákonníkom. Vzťahy zmluvných strán, neupravené touto zmluvou sa budú riadiť príslušnými ustanoveniami Obchodného zákonníka, zákona o verejnom obstarávaní a ďalšími všeobecne záväznými právnymi predpismi Slovenskej republiky a európskou legislatívou.</w:t>
      </w:r>
    </w:p>
    <w:p w14:paraId="4F74FA4B" w14:textId="77777777" w:rsidR="00587795" w:rsidRPr="00ED310C" w:rsidRDefault="00587795" w:rsidP="00587795">
      <w:pPr>
        <w:numPr>
          <w:ilvl w:val="0"/>
          <w:numId w:val="18"/>
        </w:numPr>
        <w:spacing w:after="240"/>
        <w:ind w:left="426" w:hanging="502"/>
        <w:jc w:val="both"/>
      </w:pPr>
      <w:r w:rsidRPr="00ED310C">
        <w:t>Zmluvné strany sa zaväzujú, že všetky spory, vyplývajúce z tejto zmluvy, budú riešiť predovšetkým formou dohody. Prípadné spory, o ktorých sa zmluvné strany nedohodnú, budú sa riadiť právnym poriadkom Slovenskej republiky a budú postúpené na rozhodnutie vecne a miestne príslušnému súdu.</w:t>
      </w:r>
    </w:p>
    <w:p w14:paraId="55B2F1ED" w14:textId="77777777" w:rsidR="00587795" w:rsidRPr="005B487A" w:rsidRDefault="00587795" w:rsidP="00587795">
      <w:pPr>
        <w:numPr>
          <w:ilvl w:val="0"/>
          <w:numId w:val="18"/>
        </w:numPr>
        <w:spacing w:after="240"/>
        <w:ind w:left="426" w:hanging="502"/>
        <w:jc w:val="both"/>
      </w:pPr>
      <w:r w:rsidRPr="00ED310C">
        <w:t>Neoddeliteľnou súčasťou tejto zmluvy sú prílohy:</w:t>
      </w:r>
    </w:p>
    <w:p w14:paraId="4CF7F367" w14:textId="77777777" w:rsidR="00587795" w:rsidRDefault="00587795" w:rsidP="00587795">
      <w:pPr>
        <w:pStyle w:val="Default"/>
        <w:spacing w:after="240"/>
        <w:ind w:left="720"/>
        <w:jc w:val="both"/>
        <w:rPr>
          <w:rFonts w:ascii="Times New Roman" w:hAnsi="Times New Roman" w:cs="Times New Roman"/>
        </w:rPr>
      </w:pPr>
      <w:r>
        <w:rPr>
          <w:rFonts w:ascii="Times New Roman" w:hAnsi="Times New Roman" w:cs="Times New Roman"/>
        </w:rPr>
        <w:t>Príloha č. 1: Cenová kalkulácia, špecifikácia a množstvo predmetu zmluvy,</w:t>
      </w:r>
    </w:p>
    <w:p w14:paraId="5F419C3E" w14:textId="77777777" w:rsidR="00587795" w:rsidRPr="005B487A" w:rsidRDefault="00587795" w:rsidP="00587795">
      <w:pPr>
        <w:pStyle w:val="Default"/>
        <w:spacing w:after="240"/>
        <w:ind w:left="720"/>
        <w:jc w:val="both"/>
        <w:rPr>
          <w:rFonts w:ascii="Times New Roman" w:hAnsi="Times New Roman" w:cs="Times New Roman"/>
        </w:rPr>
      </w:pPr>
      <w:r>
        <w:rPr>
          <w:rFonts w:ascii="Times New Roman" w:hAnsi="Times New Roman" w:cs="Times New Roman"/>
        </w:rPr>
        <w:t xml:space="preserve">Príloha č. 2: </w:t>
      </w:r>
      <w:r w:rsidRPr="005B487A">
        <w:rPr>
          <w:rFonts w:ascii="Times New Roman" w:hAnsi="Times New Roman" w:cs="Times New Roman"/>
        </w:rPr>
        <w:t xml:space="preserve">Miesta </w:t>
      </w:r>
      <w:r>
        <w:rPr>
          <w:rFonts w:ascii="Times New Roman" w:hAnsi="Times New Roman" w:cs="Times New Roman"/>
        </w:rPr>
        <w:t>dodania</w:t>
      </w:r>
      <w:r w:rsidRPr="005B487A">
        <w:rPr>
          <w:rFonts w:ascii="Times New Roman" w:hAnsi="Times New Roman" w:cs="Times New Roman"/>
        </w:rPr>
        <w:t xml:space="preserve"> </w:t>
      </w:r>
      <w:r>
        <w:rPr>
          <w:rFonts w:ascii="Times New Roman" w:hAnsi="Times New Roman" w:cs="Times New Roman"/>
        </w:rPr>
        <w:t>,</w:t>
      </w:r>
    </w:p>
    <w:p w14:paraId="7313F0F4" w14:textId="77777777" w:rsidR="00587795" w:rsidRPr="005B487A" w:rsidRDefault="00587795" w:rsidP="00587795">
      <w:pPr>
        <w:pStyle w:val="Default"/>
        <w:spacing w:after="240"/>
        <w:ind w:left="720"/>
        <w:jc w:val="both"/>
        <w:rPr>
          <w:rFonts w:ascii="Times New Roman" w:hAnsi="Times New Roman" w:cs="Times New Roman"/>
        </w:rPr>
      </w:pPr>
      <w:r w:rsidRPr="005B487A">
        <w:rPr>
          <w:rFonts w:ascii="Times New Roman" w:hAnsi="Times New Roman" w:cs="Times New Roman"/>
        </w:rPr>
        <w:t>Príloha č. 3: Zoznam subdodávateľov,</w:t>
      </w:r>
    </w:p>
    <w:p w14:paraId="5F0FB933" w14:textId="77777777" w:rsidR="00587795" w:rsidRPr="00ED310C" w:rsidRDefault="00587795" w:rsidP="00587795">
      <w:pPr>
        <w:pStyle w:val="Default"/>
        <w:spacing w:after="240"/>
        <w:ind w:left="720"/>
        <w:jc w:val="both"/>
        <w:rPr>
          <w:rFonts w:ascii="Times New Roman" w:hAnsi="Times New Roman" w:cs="Times New Roman"/>
        </w:rPr>
      </w:pPr>
      <w:r w:rsidRPr="005B487A">
        <w:rPr>
          <w:rFonts w:ascii="Times New Roman" w:hAnsi="Times New Roman" w:cs="Times New Roman"/>
        </w:rPr>
        <w:t>Príloha č. 4: Vzor zápisu o zmene prílohy č. 3 k tejto zmluve.</w:t>
      </w:r>
    </w:p>
    <w:p w14:paraId="7940BD67" w14:textId="77777777" w:rsidR="00587795" w:rsidRPr="00ED310C" w:rsidRDefault="00587795" w:rsidP="00587795">
      <w:pPr>
        <w:pStyle w:val="Default"/>
        <w:numPr>
          <w:ilvl w:val="0"/>
          <w:numId w:val="18"/>
        </w:numPr>
        <w:spacing w:after="240"/>
        <w:ind w:left="284"/>
        <w:jc w:val="both"/>
        <w:rPr>
          <w:rFonts w:ascii="Times New Roman" w:hAnsi="Times New Roman" w:cs="Times New Roman"/>
        </w:rPr>
      </w:pPr>
      <w:r w:rsidRPr="00ED310C">
        <w:rPr>
          <w:rFonts w:ascii="Times New Roman" w:hAnsi="Times New Roman" w:cs="Times New Roman"/>
        </w:rPr>
        <w:t>Táto zmluva je vyhotovená v štyroch rovnopisoch, po dva rovnopisy pre každú zmluvnú stranu.</w:t>
      </w:r>
    </w:p>
    <w:p w14:paraId="43AF1D7E" w14:textId="77777777" w:rsidR="00587795" w:rsidRPr="00ED310C" w:rsidRDefault="00587795" w:rsidP="00587795">
      <w:pPr>
        <w:pStyle w:val="Default"/>
        <w:numPr>
          <w:ilvl w:val="0"/>
          <w:numId w:val="18"/>
        </w:numPr>
        <w:spacing w:after="240"/>
        <w:ind w:left="284"/>
        <w:jc w:val="both"/>
        <w:rPr>
          <w:rFonts w:ascii="Times New Roman" w:hAnsi="Times New Roman" w:cs="Times New Roman"/>
        </w:rPr>
      </w:pPr>
      <w:r w:rsidRPr="00ED310C">
        <w:rPr>
          <w:rFonts w:ascii="Times New Roman" w:hAnsi="Times New Roman" w:cs="Times New Roman"/>
        </w:rPr>
        <w:t>Zmluvné strany vyhlasujú, že obsah tejto zmluvy je prejavom ich slobodnej vôle, dohoda nebola uzavretá v tiesni a ani za zvlášť nevýhodných podmienok. Súčasne vyhlasujú, že si ju riadne a dôsledne prečítali, jej obsahu rozumeli a právnym účinkom porozumeli a na znak súhlasu ju vlastnoručne podpísali.</w:t>
      </w:r>
    </w:p>
    <w:p w14:paraId="300B3507" w14:textId="77777777" w:rsidR="00587795" w:rsidRDefault="00587795" w:rsidP="00587795">
      <w:pPr>
        <w:jc w:val="both"/>
        <w:rPr>
          <w:rFonts w:ascii="Calibri" w:eastAsia="Calibri" w:hAnsi="Calibri"/>
          <w:lang w:eastAsia="en-US"/>
        </w:rPr>
      </w:pPr>
    </w:p>
    <w:p w14:paraId="38FE279C" w14:textId="77777777" w:rsidR="00587795" w:rsidRDefault="00587795" w:rsidP="00587795">
      <w:pPr>
        <w:jc w:val="both"/>
        <w:rPr>
          <w:rFonts w:ascii="Calibri" w:eastAsia="Calibri" w:hAnsi="Calibri"/>
          <w:lang w:eastAsia="en-US"/>
        </w:rPr>
      </w:pPr>
    </w:p>
    <w:p w14:paraId="09424BE4" w14:textId="77777777" w:rsidR="00587795" w:rsidRDefault="00587795" w:rsidP="00587795">
      <w:pPr>
        <w:jc w:val="both"/>
        <w:rPr>
          <w:rFonts w:ascii="Calibri" w:eastAsia="Calibri" w:hAnsi="Calibri"/>
          <w:lang w:eastAsia="en-US"/>
        </w:rPr>
      </w:pPr>
    </w:p>
    <w:p w14:paraId="4F66107E" w14:textId="77777777" w:rsidR="00587795" w:rsidRDefault="00587795" w:rsidP="00587795">
      <w:pPr>
        <w:jc w:val="both"/>
        <w:rPr>
          <w:rFonts w:ascii="Calibri" w:eastAsia="Calibri" w:hAnsi="Calibri"/>
          <w:lang w:eastAsia="en-US"/>
        </w:rPr>
      </w:pPr>
    </w:p>
    <w:tbl>
      <w:tblPr>
        <w:tblW w:w="0" w:type="auto"/>
        <w:tblInd w:w="392" w:type="dxa"/>
        <w:tblLook w:val="04A0" w:firstRow="1" w:lastRow="0" w:firstColumn="1" w:lastColumn="0" w:noHBand="0" w:noVBand="1"/>
      </w:tblPr>
      <w:tblGrid>
        <w:gridCol w:w="4252"/>
        <w:gridCol w:w="309"/>
        <w:gridCol w:w="258"/>
        <w:gridCol w:w="4303"/>
      </w:tblGrid>
      <w:tr w:rsidR="00587795" w:rsidRPr="00703A8A" w14:paraId="45612B73" w14:textId="77777777" w:rsidTr="00E83079">
        <w:tc>
          <w:tcPr>
            <w:tcW w:w="4561" w:type="dxa"/>
            <w:gridSpan w:val="2"/>
            <w:shd w:val="clear" w:color="auto" w:fill="auto"/>
          </w:tcPr>
          <w:p w14:paraId="19938120" w14:textId="77777777" w:rsidR="00587795" w:rsidRPr="005B487A" w:rsidRDefault="00587795" w:rsidP="00E83079">
            <w:pPr>
              <w:tabs>
                <w:tab w:val="center" w:pos="4401"/>
                <w:tab w:val="center" w:pos="4536"/>
                <w:tab w:val="right" w:pos="9072"/>
              </w:tabs>
              <w:autoSpaceDE w:val="0"/>
              <w:spacing w:line="240" w:lineRule="exact"/>
              <w:jc w:val="both"/>
              <w:rPr>
                <w:spacing w:val="-4"/>
              </w:rPr>
            </w:pPr>
            <w:r w:rsidRPr="005B487A">
              <w:rPr>
                <w:spacing w:val="-4"/>
              </w:rPr>
              <w:t xml:space="preserve">V ..........., dňa </w:t>
            </w:r>
            <w:r>
              <w:rPr>
                <w:spacing w:val="-4"/>
              </w:rPr>
              <w:t>..........</w:t>
            </w:r>
          </w:p>
        </w:tc>
        <w:tc>
          <w:tcPr>
            <w:tcW w:w="4561" w:type="dxa"/>
            <w:gridSpan w:val="2"/>
            <w:shd w:val="clear" w:color="auto" w:fill="auto"/>
          </w:tcPr>
          <w:p w14:paraId="4ACD69D0" w14:textId="77777777" w:rsidR="00587795" w:rsidRPr="00703A8A" w:rsidRDefault="00587795" w:rsidP="00E83079">
            <w:pPr>
              <w:tabs>
                <w:tab w:val="center" w:pos="4401"/>
                <w:tab w:val="center" w:pos="4536"/>
                <w:tab w:val="right" w:pos="9072"/>
              </w:tabs>
              <w:autoSpaceDE w:val="0"/>
              <w:spacing w:line="240" w:lineRule="exact"/>
              <w:jc w:val="both"/>
              <w:rPr>
                <w:spacing w:val="-4"/>
              </w:rPr>
            </w:pPr>
            <w:r w:rsidRPr="005B487A">
              <w:rPr>
                <w:spacing w:val="-4"/>
              </w:rPr>
              <w:t xml:space="preserve">V Bratislave, dňa </w:t>
            </w:r>
            <w:r>
              <w:rPr>
                <w:spacing w:val="-4"/>
              </w:rPr>
              <w:t>..........</w:t>
            </w:r>
          </w:p>
        </w:tc>
      </w:tr>
      <w:tr w:rsidR="00587795" w:rsidRPr="00703A8A" w14:paraId="0F44EA74" w14:textId="77777777" w:rsidTr="00E83079">
        <w:tc>
          <w:tcPr>
            <w:tcW w:w="4561" w:type="dxa"/>
            <w:gridSpan w:val="2"/>
            <w:shd w:val="clear" w:color="auto" w:fill="auto"/>
          </w:tcPr>
          <w:p w14:paraId="3BCCC148" w14:textId="77777777" w:rsidR="00587795" w:rsidRPr="00703A8A" w:rsidRDefault="00587795" w:rsidP="00E83079">
            <w:pPr>
              <w:tabs>
                <w:tab w:val="center" w:pos="4401"/>
                <w:tab w:val="center" w:pos="4536"/>
                <w:tab w:val="right" w:pos="9072"/>
              </w:tabs>
              <w:autoSpaceDE w:val="0"/>
              <w:spacing w:line="240" w:lineRule="exact"/>
              <w:jc w:val="both"/>
              <w:rPr>
                <w:spacing w:val="-4"/>
              </w:rPr>
            </w:pPr>
          </w:p>
        </w:tc>
        <w:tc>
          <w:tcPr>
            <w:tcW w:w="4561" w:type="dxa"/>
            <w:gridSpan w:val="2"/>
            <w:shd w:val="clear" w:color="auto" w:fill="auto"/>
          </w:tcPr>
          <w:p w14:paraId="391FAD37" w14:textId="77777777" w:rsidR="00587795" w:rsidRPr="00703A8A" w:rsidRDefault="00587795" w:rsidP="00E83079">
            <w:pPr>
              <w:tabs>
                <w:tab w:val="center" w:pos="4401"/>
                <w:tab w:val="center" w:pos="4536"/>
                <w:tab w:val="right" w:pos="9072"/>
              </w:tabs>
              <w:autoSpaceDE w:val="0"/>
              <w:spacing w:line="240" w:lineRule="exact"/>
              <w:jc w:val="both"/>
              <w:rPr>
                <w:spacing w:val="-4"/>
              </w:rPr>
            </w:pPr>
          </w:p>
        </w:tc>
      </w:tr>
      <w:tr w:rsidR="00587795" w:rsidRPr="00703A8A" w14:paraId="3B695E78" w14:textId="77777777" w:rsidTr="00E83079">
        <w:tc>
          <w:tcPr>
            <w:tcW w:w="4561" w:type="dxa"/>
            <w:gridSpan w:val="2"/>
            <w:shd w:val="clear" w:color="auto" w:fill="auto"/>
          </w:tcPr>
          <w:p w14:paraId="61E324F4" w14:textId="77777777" w:rsidR="00587795" w:rsidRPr="00703A8A" w:rsidRDefault="00587795" w:rsidP="00E83079">
            <w:pPr>
              <w:tabs>
                <w:tab w:val="center" w:pos="4401"/>
                <w:tab w:val="center" w:pos="4536"/>
                <w:tab w:val="right" w:pos="9072"/>
              </w:tabs>
              <w:autoSpaceDE w:val="0"/>
              <w:spacing w:line="240" w:lineRule="exact"/>
              <w:jc w:val="both"/>
              <w:rPr>
                <w:spacing w:val="-4"/>
              </w:rPr>
            </w:pPr>
            <w:r>
              <w:rPr>
                <w:spacing w:val="-4"/>
              </w:rPr>
              <w:t>Za Dodávateľa</w:t>
            </w:r>
            <w:r w:rsidRPr="00703A8A">
              <w:rPr>
                <w:spacing w:val="-4"/>
              </w:rPr>
              <w:t>:</w:t>
            </w:r>
          </w:p>
        </w:tc>
        <w:tc>
          <w:tcPr>
            <w:tcW w:w="4561" w:type="dxa"/>
            <w:gridSpan w:val="2"/>
            <w:shd w:val="clear" w:color="auto" w:fill="auto"/>
          </w:tcPr>
          <w:p w14:paraId="620D830C" w14:textId="77777777" w:rsidR="00587795" w:rsidRPr="00703A8A" w:rsidRDefault="00587795" w:rsidP="00E83079">
            <w:pPr>
              <w:tabs>
                <w:tab w:val="center" w:pos="4401"/>
                <w:tab w:val="center" w:pos="4536"/>
                <w:tab w:val="right" w:pos="9072"/>
              </w:tabs>
              <w:autoSpaceDE w:val="0"/>
              <w:spacing w:line="240" w:lineRule="exact"/>
              <w:jc w:val="both"/>
              <w:rPr>
                <w:spacing w:val="-4"/>
              </w:rPr>
            </w:pPr>
            <w:r>
              <w:rPr>
                <w:spacing w:val="-4"/>
              </w:rPr>
              <w:t>Za Objednávateľa</w:t>
            </w:r>
            <w:r w:rsidRPr="00703A8A">
              <w:rPr>
                <w:spacing w:val="-4"/>
              </w:rPr>
              <w:t>:</w:t>
            </w:r>
          </w:p>
        </w:tc>
      </w:tr>
      <w:tr w:rsidR="00587795" w:rsidRPr="00703A8A" w14:paraId="446F5FA0" w14:textId="77777777" w:rsidTr="00E83079">
        <w:tc>
          <w:tcPr>
            <w:tcW w:w="4561" w:type="dxa"/>
            <w:gridSpan w:val="2"/>
            <w:shd w:val="clear" w:color="auto" w:fill="auto"/>
          </w:tcPr>
          <w:p w14:paraId="5459E5C7" w14:textId="77777777" w:rsidR="00587795" w:rsidRPr="00703A8A" w:rsidRDefault="00587795" w:rsidP="00E83079">
            <w:pPr>
              <w:tabs>
                <w:tab w:val="center" w:pos="4401"/>
                <w:tab w:val="center" w:pos="4536"/>
                <w:tab w:val="right" w:pos="9072"/>
              </w:tabs>
              <w:autoSpaceDE w:val="0"/>
              <w:spacing w:line="240" w:lineRule="exact"/>
              <w:jc w:val="both"/>
              <w:rPr>
                <w:spacing w:val="-4"/>
              </w:rPr>
            </w:pPr>
          </w:p>
        </w:tc>
        <w:tc>
          <w:tcPr>
            <w:tcW w:w="4561" w:type="dxa"/>
            <w:gridSpan w:val="2"/>
            <w:shd w:val="clear" w:color="auto" w:fill="auto"/>
          </w:tcPr>
          <w:p w14:paraId="17D0E860" w14:textId="77777777" w:rsidR="00587795" w:rsidRPr="00703A8A" w:rsidRDefault="00587795" w:rsidP="00E83079">
            <w:pPr>
              <w:tabs>
                <w:tab w:val="center" w:pos="4401"/>
                <w:tab w:val="center" w:pos="4536"/>
                <w:tab w:val="right" w:pos="9072"/>
              </w:tabs>
              <w:autoSpaceDE w:val="0"/>
              <w:spacing w:line="240" w:lineRule="exact"/>
              <w:jc w:val="both"/>
              <w:rPr>
                <w:spacing w:val="-4"/>
              </w:rPr>
            </w:pPr>
          </w:p>
        </w:tc>
      </w:tr>
      <w:tr w:rsidR="00587795" w:rsidRPr="00703A8A" w14:paraId="624FB6F4" w14:textId="77777777" w:rsidTr="00E83079">
        <w:tc>
          <w:tcPr>
            <w:tcW w:w="4561" w:type="dxa"/>
            <w:gridSpan w:val="2"/>
            <w:shd w:val="clear" w:color="auto" w:fill="auto"/>
          </w:tcPr>
          <w:p w14:paraId="7FB4522A" w14:textId="77777777" w:rsidR="00587795" w:rsidRPr="00703A8A" w:rsidRDefault="00587795" w:rsidP="00E83079">
            <w:pPr>
              <w:tabs>
                <w:tab w:val="center" w:pos="4401"/>
                <w:tab w:val="center" w:pos="4536"/>
                <w:tab w:val="right" w:pos="9072"/>
              </w:tabs>
              <w:autoSpaceDE w:val="0"/>
              <w:spacing w:line="240" w:lineRule="exact"/>
              <w:jc w:val="both"/>
              <w:rPr>
                <w:spacing w:val="-4"/>
              </w:rPr>
            </w:pPr>
          </w:p>
        </w:tc>
        <w:tc>
          <w:tcPr>
            <w:tcW w:w="4561" w:type="dxa"/>
            <w:gridSpan w:val="2"/>
            <w:shd w:val="clear" w:color="auto" w:fill="auto"/>
          </w:tcPr>
          <w:p w14:paraId="43C11BAE" w14:textId="77777777" w:rsidR="00587795" w:rsidRPr="00703A8A" w:rsidRDefault="00587795" w:rsidP="00E83079">
            <w:pPr>
              <w:tabs>
                <w:tab w:val="center" w:pos="4401"/>
                <w:tab w:val="center" w:pos="4536"/>
                <w:tab w:val="right" w:pos="9072"/>
              </w:tabs>
              <w:autoSpaceDE w:val="0"/>
              <w:spacing w:line="240" w:lineRule="exact"/>
              <w:jc w:val="both"/>
              <w:rPr>
                <w:spacing w:val="-4"/>
              </w:rPr>
            </w:pPr>
          </w:p>
        </w:tc>
      </w:tr>
      <w:tr w:rsidR="00587795" w:rsidRPr="00703A8A" w14:paraId="4717C211" w14:textId="77777777" w:rsidTr="00E83079">
        <w:tc>
          <w:tcPr>
            <w:tcW w:w="4561" w:type="dxa"/>
            <w:gridSpan w:val="2"/>
            <w:shd w:val="clear" w:color="auto" w:fill="auto"/>
          </w:tcPr>
          <w:p w14:paraId="272A9931" w14:textId="77777777" w:rsidR="00587795" w:rsidRPr="00703A8A" w:rsidRDefault="00587795" w:rsidP="00E83079">
            <w:pPr>
              <w:tabs>
                <w:tab w:val="center" w:pos="4401"/>
                <w:tab w:val="center" w:pos="4536"/>
                <w:tab w:val="right" w:pos="9072"/>
              </w:tabs>
              <w:autoSpaceDE w:val="0"/>
              <w:spacing w:line="240" w:lineRule="exact"/>
              <w:jc w:val="both"/>
              <w:rPr>
                <w:spacing w:val="-4"/>
              </w:rPr>
            </w:pPr>
          </w:p>
        </w:tc>
        <w:tc>
          <w:tcPr>
            <w:tcW w:w="4561" w:type="dxa"/>
            <w:gridSpan w:val="2"/>
            <w:shd w:val="clear" w:color="auto" w:fill="auto"/>
          </w:tcPr>
          <w:p w14:paraId="2843AB84" w14:textId="77777777" w:rsidR="00587795" w:rsidRPr="00703A8A" w:rsidRDefault="00587795" w:rsidP="00E83079">
            <w:pPr>
              <w:tabs>
                <w:tab w:val="center" w:pos="4401"/>
                <w:tab w:val="center" w:pos="4536"/>
                <w:tab w:val="right" w:pos="9072"/>
              </w:tabs>
              <w:autoSpaceDE w:val="0"/>
              <w:spacing w:line="240" w:lineRule="exact"/>
              <w:jc w:val="both"/>
              <w:rPr>
                <w:spacing w:val="-4"/>
              </w:rPr>
            </w:pPr>
          </w:p>
        </w:tc>
      </w:tr>
      <w:tr w:rsidR="00587795" w:rsidRPr="00703A8A" w14:paraId="6BA4EB29" w14:textId="77777777" w:rsidTr="00E83079">
        <w:tc>
          <w:tcPr>
            <w:tcW w:w="4561" w:type="dxa"/>
            <w:gridSpan w:val="2"/>
            <w:shd w:val="clear" w:color="auto" w:fill="auto"/>
          </w:tcPr>
          <w:p w14:paraId="757CDB37" w14:textId="77777777" w:rsidR="00587795" w:rsidRPr="00703A8A" w:rsidRDefault="00587795" w:rsidP="00E83079">
            <w:pPr>
              <w:tabs>
                <w:tab w:val="center" w:pos="4401"/>
                <w:tab w:val="center" w:pos="4536"/>
                <w:tab w:val="right" w:pos="9072"/>
              </w:tabs>
              <w:autoSpaceDE w:val="0"/>
              <w:spacing w:line="240" w:lineRule="exact"/>
              <w:jc w:val="both"/>
              <w:rPr>
                <w:spacing w:val="-4"/>
              </w:rPr>
            </w:pPr>
          </w:p>
        </w:tc>
        <w:tc>
          <w:tcPr>
            <w:tcW w:w="4561" w:type="dxa"/>
            <w:gridSpan w:val="2"/>
            <w:shd w:val="clear" w:color="auto" w:fill="auto"/>
          </w:tcPr>
          <w:p w14:paraId="51F2D367" w14:textId="77777777" w:rsidR="00587795" w:rsidRPr="00703A8A" w:rsidRDefault="00587795" w:rsidP="00E83079">
            <w:pPr>
              <w:tabs>
                <w:tab w:val="center" w:pos="4401"/>
                <w:tab w:val="center" w:pos="4536"/>
                <w:tab w:val="right" w:pos="9072"/>
              </w:tabs>
              <w:autoSpaceDE w:val="0"/>
              <w:spacing w:line="240" w:lineRule="exact"/>
              <w:jc w:val="both"/>
              <w:rPr>
                <w:spacing w:val="-4"/>
              </w:rPr>
            </w:pPr>
          </w:p>
        </w:tc>
      </w:tr>
      <w:tr w:rsidR="00587795" w:rsidRPr="00703A8A" w14:paraId="0A3FEED9" w14:textId="77777777" w:rsidTr="00E83079">
        <w:tc>
          <w:tcPr>
            <w:tcW w:w="4561" w:type="dxa"/>
            <w:gridSpan w:val="2"/>
            <w:shd w:val="clear" w:color="auto" w:fill="auto"/>
          </w:tcPr>
          <w:p w14:paraId="30DE6E72" w14:textId="77777777" w:rsidR="00587795" w:rsidRPr="00703A8A" w:rsidRDefault="00587795" w:rsidP="00E83079">
            <w:pPr>
              <w:tabs>
                <w:tab w:val="center" w:pos="4401"/>
                <w:tab w:val="center" w:pos="4536"/>
                <w:tab w:val="right" w:pos="9072"/>
              </w:tabs>
              <w:autoSpaceDE w:val="0"/>
              <w:spacing w:line="240" w:lineRule="exact"/>
              <w:jc w:val="both"/>
              <w:rPr>
                <w:spacing w:val="-4"/>
              </w:rPr>
            </w:pPr>
          </w:p>
        </w:tc>
        <w:tc>
          <w:tcPr>
            <w:tcW w:w="4561" w:type="dxa"/>
            <w:gridSpan w:val="2"/>
            <w:shd w:val="clear" w:color="auto" w:fill="auto"/>
          </w:tcPr>
          <w:p w14:paraId="603FCA47" w14:textId="77777777" w:rsidR="00587795" w:rsidRPr="00703A8A" w:rsidRDefault="00587795" w:rsidP="00E83079">
            <w:pPr>
              <w:tabs>
                <w:tab w:val="center" w:pos="4401"/>
                <w:tab w:val="center" w:pos="4536"/>
                <w:tab w:val="right" w:pos="9072"/>
              </w:tabs>
              <w:autoSpaceDE w:val="0"/>
              <w:spacing w:line="240" w:lineRule="exact"/>
              <w:jc w:val="both"/>
              <w:rPr>
                <w:spacing w:val="-4"/>
              </w:rPr>
            </w:pPr>
          </w:p>
        </w:tc>
      </w:tr>
      <w:tr w:rsidR="00587795" w:rsidRPr="00703A8A" w14:paraId="782CC2EC" w14:textId="77777777" w:rsidTr="00E83079">
        <w:tc>
          <w:tcPr>
            <w:tcW w:w="4561" w:type="dxa"/>
            <w:gridSpan w:val="2"/>
            <w:shd w:val="clear" w:color="auto" w:fill="auto"/>
          </w:tcPr>
          <w:p w14:paraId="51BAA145" w14:textId="77777777" w:rsidR="00587795" w:rsidRPr="00703A8A" w:rsidRDefault="00587795" w:rsidP="00E83079">
            <w:pPr>
              <w:tabs>
                <w:tab w:val="center" w:pos="4401"/>
                <w:tab w:val="center" w:pos="4536"/>
                <w:tab w:val="right" w:pos="9072"/>
              </w:tabs>
              <w:autoSpaceDE w:val="0"/>
              <w:spacing w:line="240" w:lineRule="exact"/>
              <w:jc w:val="both"/>
              <w:rPr>
                <w:spacing w:val="-4"/>
              </w:rPr>
            </w:pPr>
          </w:p>
        </w:tc>
        <w:tc>
          <w:tcPr>
            <w:tcW w:w="4561" w:type="dxa"/>
            <w:gridSpan w:val="2"/>
            <w:shd w:val="clear" w:color="auto" w:fill="auto"/>
          </w:tcPr>
          <w:p w14:paraId="7FC9B4DF" w14:textId="77777777" w:rsidR="00587795" w:rsidRPr="00703A8A" w:rsidRDefault="00587795" w:rsidP="00E83079">
            <w:pPr>
              <w:tabs>
                <w:tab w:val="center" w:pos="4401"/>
                <w:tab w:val="center" w:pos="4536"/>
                <w:tab w:val="right" w:pos="9072"/>
              </w:tabs>
              <w:autoSpaceDE w:val="0"/>
              <w:spacing w:line="240" w:lineRule="exact"/>
              <w:jc w:val="both"/>
              <w:rPr>
                <w:spacing w:val="-4"/>
              </w:rPr>
            </w:pPr>
          </w:p>
        </w:tc>
      </w:tr>
      <w:tr w:rsidR="00587795" w:rsidRPr="00703A8A" w14:paraId="60AB282E" w14:textId="77777777" w:rsidTr="00E83079">
        <w:tc>
          <w:tcPr>
            <w:tcW w:w="4561" w:type="dxa"/>
            <w:gridSpan w:val="2"/>
            <w:shd w:val="clear" w:color="auto" w:fill="auto"/>
          </w:tcPr>
          <w:p w14:paraId="683ED7EF" w14:textId="77777777" w:rsidR="00587795" w:rsidRPr="00703A8A" w:rsidRDefault="00587795" w:rsidP="00E83079">
            <w:pPr>
              <w:tabs>
                <w:tab w:val="center" w:pos="4401"/>
                <w:tab w:val="center" w:pos="4536"/>
                <w:tab w:val="right" w:pos="9072"/>
              </w:tabs>
              <w:autoSpaceDE w:val="0"/>
              <w:spacing w:line="240" w:lineRule="exact"/>
              <w:jc w:val="both"/>
              <w:rPr>
                <w:spacing w:val="-4"/>
              </w:rPr>
            </w:pPr>
          </w:p>
        </w:tc>
        <w:tc>
          <w:tcPr>
            <w:tcW w:w="4561" w:type="dxa"/>
            <w:gridSpan w:val="2"/>
            <w:shd w:val="clear" w:color="auto" w:fill="auto"/>
          </w:tcPr>
          <w:p w14:paraId="4DEEE3EF" w14:textId="77777777" w:rsidR="00587795" w:rsidRPr="00703A8A" w:rsidRDefault="00587795" w:rsidP="00E83079">
            <w:pPr>
              <w:tabs>
                <w:tab w:val="center" w:pos="4401"/>
                <w:tab w:val="center" w:pos="4536"/>
                <w:tab w:val="right" w:pos="9072"/>
              </w:tabs>
              <w:autoSpaceDE w:val="0"/>
              <w:spacing w:line="240" w:lineRule="exact"/>
              <w:jc w:val="both"/>
              <w:rPr>
                <w:spacing w:val="-4"/>
              </w:rPr>
            </w:pPr>
          </w:p>
        </w:tc>
      </w:tr>
      <w:tr w:rsidR="00587795" w:rsidRPr="00703A8A" w14:paraId="41DEF590" w14:textId="77777777" w:rsidTr="00E83079">
        <w:tc>
          <w:tcPr>
            <w:tcW w:w="4561" w:type="dxa"/>
            <w:gridSpan w:val="2"/>
            <w:shd w:val="clear" w:color="auto" w:fill="auto"/>
          </w:tcPr>
          <w:p w14:paraId="21315D2E" w14:textId="77777777" w:rsidR="00587795" w:rsidRPr="00703A8A" w:rsidRDefault="00587795" w:rsidP="00E83079">
            <w:pPr>
              <w:tabs>
                <w:tab w:val="center" w:pos="4401"/>
                <w:tab w:val="center" w:pos="4536"/>
                <w:tab w:val="right" w:pos="9072"/>
              </w:tabs>
              <w:autoSpaceDE w:val="0"/>
              <w:spacing w:line="240" w:lineRule="exact"/>
              <w:jc w:val="both"/>
              <w:rPr>
                <w:spacing w:val="-4"/>
              </w:rPr>
            </w:pPr>
          </w:p>
        </w:tc>
        <w:tc>
          <w:tcPr>
            <w:tcW w:w="4561" w:type="dxa"/>
            <w:gridSpan w:val="2"/>
            <w:shd w:val="clear" w:color="auto" w:fill="auto"/>
          </w:tcPr>
          <w:p w14:paraId="7DD079D6" w14:textId="77777777" w:rsidR="00587795" w:rsidRPr="00703A8A" w:rsidRDefault="00587795" w:rsidP="00E83079">
            <w:pPr>
              <w:tabs>
                <w:tab w:val="center" w:pos="4401"/>
                <w:tab w:val="center" w:pos="4536"/>
                <w:tab w:val="right" w:pos="9072"/>
              </w:tabs>
              <w:autoSpaceDE w:val="0"/>
              <w:spacing w:line="240" w:lineRule="exact"/>
              <w:jc w:val="both"/>
              <w:rPr>
                <w:spacing w:val="-4"/>
              </w:rPr>
            </w:pPr>
          </w:p>
        </w:tc>
      </w:tr>
      <w:tr w:rsidR="00587795" w:rsidRPr="00703A8A" w14:paraId="2BFD7ADE" w14:textId="77777777" w:rsidTr="00E83079">
        <w:tc>
          <w:tcPr>
            <w:tcW w:w="4252" w:type="dxa"/>
            <w:tcBorders>
              <w:bottom w:val="dotted" w:sz="4" w:space="0" w:color="000000"/>
            </w:tcBorders>
            <w:shd w:val="clear" w:color="auto" w:fill="auto"/>
          </w:tcPr>
          <w:p w14:paraId="217F61AB" w14:textId="77777777" w:rsidR="00587795" w:rsidRPr="00703A8A" w:rsidRDefault="00587795" w:rsidP="00E83079">
            <w:pPr>
              <w:tabs>
                <w:tab w:val="center" w:pos="4401"/>
                <w:tab w:val="center" w:pos="4536"/>
                <w:tab w:val="right" w:pos="9072"/>
              </w:tabs>
              <w:autoSpaceDE w:val="0"/>
              <w:spacing w:line="240" w:lineRule="exact"/>
              <w:jc w:val="both"/>
              <w:rPr>
                <w:spacing w:val="-4"/>
              </w:rPr>
            </w:pPr>
          </w:p>
        </w:tc>
        <w:tc>
          <w:tcPr>
            <w:tcW w:w="567" w:type="dxa"/>
            <w:gridSpan w:val="2"/>
            <w:shd w:val="clear" w:color="auto" w:fill="auto"/>
          </w:tcPr>
          <w:p w14:paraId="2ED2941F" w14:textId="77777777" w:rsidR="00587795" w:rsidRPr="00703A8A" w:rsidRDefault="00587795" w:rsidP="00E83079">
            <w:pPr>
              <w:tabs>
                <w:tab w:val="center" w:pos="4401"/>
                <w:tab w:val="center" w:pos="4536"/>
                <w:tab w:val="right" w:pos="9072"/>
              </w:tabs>
              <w:autoSpaceDE w:val="0"/>
              <w:spacing w:line="240" w:lineRule="exact"/>
              <w:jc w:val="both"/>
              <w:rPr>
                <w:spacing w:val="-4"/>
              </w:rPr>
            </w:pPr>
          </w:p>
        </w:tc>
        <w:tc>
          <w:tcPr>
            <w:tcW w:w="4303" w:type="dxa"/>
            <w:tcBorders>
              <w:bottom w:val="dotted" w:sz="4" w:space="0" w:color="000000"/>
            </w:tcBorders>
            <w:shd w:val="clear" w:color="auto" w:fill="auto"/>
          </w:tcPr>
          <w:p w14:paraId="5F89292D" w14:textId="77777777" w:rsidR="00587795" w:rsidRPr="00703A8A" w:rsidRDefault="00587795" w:rsidP="00E83079">
            <w:pPr>
              <w:tabs>
                <w:tab w:val="center" w:pos="4401"/>
                <w:tab w:val="center" w:pos="4536"/>
                <w:tab w:val="right" w:pos="9072"/>
              </w:tabs>
              <w:autoSpaceDE w:val="0"/>
              <w:spacing w:line="240" w:lineRule="exact"/>
              <w:jc w:val="both"/>
              <w:rPr>
                <w:spacing w:val="-4"/>
              </w:rPr>
            </w:pPr>
          </w:p>
        </w:tc>
      </w:tr>
      <w:tr w:rsidR="00587795" w:rsidRPr="00703A8A" w14:paraId="782BBE72" w14:textId="77777777" w:rsidTr="00E83079">
        <w:tc>
          <w:tcPr>
            <w:tcW w:w="4252" w:type="dxa"/>
            <w:tcBorders>
              <w:top w:val="dotted" w:sz="4" w:space="0" w:color="000000"/>
            </w:tcBorders>
            <w:shd w:val="clear" w:color="auto" w:fill="auto"/>
          </w:tcPr>
          <w:p w14:paraId="365F501F" w14:textId="77777777" w:rsidR="00587795" w:rsidRPr="007C2890" w:rsidRDefault="00587795" w:rsidP="00E83079">
            <w:pPr>
              <w:tabs>
                <w:tab w:val="center" w:pos="4401"/>
                <w:tab w:val="center" w:pos="4536"/>
                <w:tab w:val="right" w:pos="9072"/>
              </w:tabs>
              <w:autoSpaceDE w:val="0"/>
              <w:spacing w:line="240" w:lineRule="exact"/>
              <w:jc w:val="center"/>
              <w:rPr>
                <w:b/>
                <w:bCs/>
                <w:spacing w:val="-4"/>
              </w:rPr>
            </w:pPr>
          </w:p>
        </w:tc>
        <w:tc>
          <w:tcPr>
            <w:tcW w:w="567" w:type="dxa"/>
            <w:gridSpan w:val="2"/>
            <w:shd w:val="clear" w:color="auto" w:fill="auto"/>
          </w:tcPr>
          <w:p w14:paraId="019174F4" w14:textId="77777777" w:rsidR="00587795" w:rsidRPr="00703A8A" w:rsidRDefault="00587795" w:rsidP="00E83079">
            <w:pPr>
              <w:tabs>
                <w:tab w:val="center" w:pos="4401"/>
                <w:tab w:val="center" w:pos="4536"/>
                <w:tab w:val="right" w:pos="9072"/>
              </w:tabs>
              <w:autoSpaceDE w:val="0"/>
              <w:spacing w:line="240" w:lineRule="exact"/>
              <w:jc w:val="center"/>
              <w:rPr>
                <w:b/>
                <w:bCs/>
                <w:spacing w:val="-4"/>
              </w:rPr>
            </w:pPr>
          </w:p>
        </w:tc>
        <w:tc>
          <w:tcPr>
            <w:tcW w:w="4303" w:type="dxa"/>
            <w:tcBorders>
              <w:top w:val="dotted" w:sz="4" w:space="0" w:color="000000"/>
            </w:tcBorders>
            <w:shd w:val="clear" w:color="auto" w:fill="auto"/>
          </w:tcPr>
          <w:p w14:paraId="44407740" w14:textId="77777777" w:rsidR="00587795" w:rsidRPr="00703A8A" w:rsidRDefault="00587795" w:rsidP="00E83079">
            <w:pPr>
              <w:tabs>
                <w:tab w:val="center" w:pos="4401"/>
                <w:tab w:val="center" w:pos="4536"/>
                <w:tab w:val="right" w:pos="9072"/>
              </w:tabs>
              <w:autoSpaceDE w:val="0"/>
              <w:spacing w:line="240" w:lineRule="exact"/>
              <w:jc w:val="center"/>
              <w:rPr>
                <w:b/>
                <w:bCs/>
                <w:spacing w:val="-4"/>
              </w:rPr>
            </w:pPr>
            <w:r w:rsidRPr="00703A8A">
              <w:rPr>
                <w:b/>
                <w:bCs/>
                <w:spacing w:val="-4"/>
              </w:rPr>
              <w:t>Ing. Juraj Káčer</w:t>
            </w:r>
          </w:p>
        </w:tc>
      </w:tr>
      <w:tr w:rsidR="00587795" w:rsidRPr="00703A8A" w14:paraId="55231AE7" w14:textId="77777777" w:rsidTr="00E83079">
        <w:tc>
          <w:tcPr>
            <w:tcW w:w="4252" w:type="dxa"/>
            <w:shd w:val="clear" w:color="auto" w:fill="auto"/>
          </w:tcPr>
          <w:p w14:paraId="41360BCF" w14:textId="77777777" w:rsidR="00587795" w:rsidRPr="007C2890" w:rsidRDefault="00587795" w:rsidP="00E83079">
            <w:pPr>
              <w:tabs>
                <w:tab w:val="center" w:pos="4401"/>
                <w:tab w:val="center" w:pos="4536"/>
                <w:tab w:val="right" w:pos="9072"/>
              </w:tabs>
              <w:autoSpaceDE w:val="0"/>
              <w:spacing w:line="240" w:lineRule="exact"/>
              <w:jc w:val="center"/>
              <w:rPr>
                <w:spacing w:val="-4"/>
              </w:rPr>
            </w:pPr>
          </w:p>
        </w:tc>
        <w:tc>
          <w:tcPr>
            <w:tcW w:w="567" w:type="dxa"/>
            <w:gridSpan w:val="2"/>
            <w:shd w:val="clear" w:color="auto" w:fill="auto"/>
          </w:tcPr>
          <w:p w14:paraId="516FC95B" w14:textId="77777777" w:rsidR="00587795" w:rsidRPr="00703A8A" w:rsidRDefault="00587795" w:rsidP="00E83079">
            <w:pPr>
              <w:tabs>
                <w:tab w:val="center" w:pos="4401"/>
                <w:tab w:val="center" w:pos="4536"/>
                <w:tab w:val="right" w:pos="9072"/>
              </w:tabs>
              <w:autoSpaceDE w:val="0"/>
              <w:spacing w:line="240" w:lineRule="exact"/>
              <w:jc w:val="center"/>
              <w:rPr>
                <w:spacing w:val="-4"/>
              </w:rPr>
            </w:pPr>
          </w:p>
        </w:tc>
        <w:tc>
          <w:tcPr>
            <w:tcW w:w="4303" w:type="dxa"/>
            <w:shd w:val="clear" w:color="auto" w:fill="auto"/>
          </w:tcPr>
          <w:p w14:paraId="488C9B00" w14:textId="77777777" w:rsidR="00587795" w:rsidRPr="00703A8A" w:rsidRDefault="00587795" w:rsidP="00E83079">
            <w:pPr>
              <w:tabs>
                <w:tab w:val="center" w:pos="4401"/>
                <w:tab w:val="center" w:pos="4536"/>
                <w:tab w:val="right" w:pos="9072"/>
              </w:tabs>
              <w:autoSpaceDE w:val="0"/>
              <w:spacing w:line="240" w:lineRule="exact"/>
              <w:jc w:val="center"/>
              <w:rPr>
                <w:spacing w:val="-4"/>
              </w:rPr>
            </w:pPr>
            <w:r w:rsidRPr="00703A8A">
              <w:rPr>
                <w:spacing w:val="-4"/>
              </w:rPr>
              <w:t>Generálny riaditeľ Sociálnej poisťovne</w:t>
            </w:r>
          </w:p>
        </w:tc>
      </w:tr>
      <w:tr w:rsidR="00587795" w:rsidRPr="00703A8A" w14:paraId="24FAAC98" w14:textId="77777777" w:rsidTr="00E83079">
        <w:tc>
          <w:tcPr>
            <w:tcW w:w="4252" w:type="dxa"/>
            <w:shd w:val="clear" w:color="auto" w:fill="auto"/>
          </w:tcPr>
          <w:p w14:paraId="3ECBE9D5" w14:textId="77777777" w:rsidR="00587795" w:rsidRPr="007C2890" w:rsidRDefault="00587795" w:rsidP="00E83079">
            <w:pPr>
              <w:tabs>
                <w:tab w:val="center" w:pos="4401"/>
                <w:tab w:val="center" w:pos="4536"/>
                <w:tab w:val="right" w:pos="9072"/>
              </w:tabs>
              <w:autoSpaceDE w:val="0"/>
              <w:spacing w:line="240" w:lineRule="exact"/>
              <w:jc w:val="center"/>
              <w:rPr>
                <w:spacing w:val="-4"/>
              </w:rPr>
            </w:pPr>
          </w:p>
        </w:tc>
        <w:tc>
          <w:tcPr>
            <w:tcW w:w="567" w:type="dxa"/>
            <w:gridSpan w:val="2"/>
            <w:shd w:val="clear" w:color="auto" w:fill="auto"/>
          </w:tcPr>
          <w:p w14:paraId="2FD66905" w14:textId="77777777" w:rsidR="00587795" w:rsidRPr="00703A8A" w:rsidRDefault="00587795" w:rsidP="00E83079">
            <w:pPr>
              <w:tabs>
                <w:tab w:val="center" w:pos="4401"/>
                <w:tab w:val="center" w:pos="4536"/>
                <w:tab w:val="right" w:pos="9072"/>
              </w:tabs>
              <w:autoSpaceDE w:val="0"/>
              <w:spacing w:line="240" w:lineRule="exact"/>
              <w:jc w:val="center"/>
              <w:rPr>
                <w:spacing w:val="-4"/>
              </w:rPr>
            </w:pPr>
          </w:p>
        </w:tc>
        <w:tc>
          <w:tcPr>
            <w:tcW w:w="4303" w:type="dxa"/>
            <w:shd w:val="clear" w:color="auto" w:fill="auto"/>
          </w:tcPr>
          <w:p w14:paraId="4F87BA16" w14:textId="77777777" w:rsidR="00587795" w:rsidRPr="00703A8A" w:rsidRDefault="00587795" w:rsidP="00E83079">
            <w:pPr>
              <w:tabs>
                <w:tab w:val="center" w:pos="4401"/>
                <w:tab w:val="center" w:pos="4536"/>
                <w:tab w:val="right" w:pos="9072"/>
              </w:tabs>
              <w:autoSpaceDE w:val="0"/>
              <w:spacing w:line="240" w:lineRule="exact"/>
              <w:jc w:val="center"/>
              <w:rPr>
                <w:spacing w:val="-4"/>
              </w:rPr>
            </w:pPr>
          </w:p>
        </w:tc>
      </w:tr>
    </w:tbl>
    <w:p w14:paraId="3FBC0B73" w14:textId="77777777" w:rsidR="00587795" w:rsidRDefault="00587795" w:rsidP="00587795">
      <w:pPr>
        <w:tabs>
          <w:tab w:val="left" w:pos="6405"/>
        </w:tabs>
      </w:pPr>
    </w:p>
    <w:p w14:paraId="2C101884" w14:textId="77777777" w:rsidR="00587795" w:rsidRDefault="00587795" w:rsidP="00587795">
      <w:pPr>
        <w:tabs>
          <w:tab w:val="left" w:pos="6405"/>
        </w:tabs>
      </w:pPr>
    </w:p>
    <w:p w14:paraId="00893C59" w14:textId="77777777" w:rsidR="00587795" w:rsidRDefault="00587795" w:rsidP="00587795">
      <w:pPr>
        <w:tabs>
          <w:tab w:val="left" w:pos="6405"/>
        </w:tabs>
      </w:pPr>
    </w:p>
    <w:p w14:paraId="2BDCE53F" w14:textId="77777777" w:rsidR="00587795" w:rsidRDefault="00587795" w:rsidP="00587795">
      <w:pPr>
        <w:tabs>
          <w:tab w:val="left" w:pos="6405"/>
        </w:tabs>
      </w:pPr>
    </w:p>
    <w:p w14:paraId="54535D3B" w14:textId="77777777" w:rsidR="00587795" w:rsidRDefault="00587795" w:rsidP="00587795">
      <w:pPr>
        <w:tabs>
          <w:tab w:val="left" w:pos="6405"/>
        </w:tabs>
      </w:pPr>
    </w:p>
    <w:p w14:paraId="1D2C8062" w14:textId="77777777" w:rsidR="00587795" w:rsidRDefault="00587795" w:rsidP="00587795">
      <w:pPr>
        <w:tabs>
          <w:tab w:val="left" w:pos="6405"/>
        </w:tabs>
      </w:pPr>
    </w:p>
    <w:p w14:paraId="4F45E699" w14:textId="77777777" w:rsidR="00587795" w:rsidRDefault="00587795" w:rsidP="00587795">
      <w:pPr>
        <w:tabs>
          <w:tab w:val="left" w:pos="6405"/>
        </w:tabs>
      </w:pPr>
    </w:p>
    <w:p w14:paraId="47AC61DC" w14:textId="77777777" w:rsidR="00587795" w:rsidRDefault="00587795" w:rsidP="00587795">
      <w:pPr>
        <w:tabs>
          <w:tab w:val="left" w:pos="6405"/>
        </w:tabs>
      </w:pPr>
    </w:p>
    <w:p w14:paraId="3B330C70" w14:textId="77777777" w:rsidR="00587795" w:rsidRDefault="00587795" w:rsidP="00587795">
      <w:pPr>
        <w:tabs>
          <w:tab w:val="left" w:pos="6405"/>
        </w:tabs>
      </w:pPr>
    </w:p>
    <w:p w14:paraId="30710486" w14:textId="77777777" w:rsidR="00587795" w:rsidRDefault="00587795" w:rsidP="00587795">
      <w:pPr>
        <w:tabs>
          <w:tab w:val="left" w:pos="6405"/>
        </w:tabs>
      </w:pPr>
    </w:p>
    <w:p w14:paraId="7AC7485E" w14:textId="77777777" w:rsidR="00587795" w:rsidRDefault="00587795" w:rsidP="00587795">
      <w:pPr>
        <w:tabs>
          <w:tab w:val="left" w:pos="6405"/>
        </w:tabs>
      </w:pPr>
    </w:p>
    <w:p w14:paraId="4A30271F" w14:textId="77777777" w:rsidR="00587795" w:rsidRDefault="00587795" w:rsidP="00587795">
      <w:pPr>
        <w:tabs>
          <w:tab w:val="left" w:pos="6405"/>
        </w:tabs>
      </w:pPr>
    </w:p>
    <w:p w14:paraId="3459BC89" w14:textId="77777777" w:rsidR="00587795" w:rsidRDefault="00587795" w:rsidP="00587795">
      <w:pPr>
        <w:tabs>
          <w:tab w:val="left" w:pos="6405"/>
        </w:tabs>
      </w:pPr>
    </w:p>
    <w:p w14:paraId="71A2994D" w14:textId="77777777" w:rsidR="00587795" w:rsidRDefault="00587795" w:rsidP="00587795">
      <w:pPr>
        <w:tabs>
          <w:tab w:val="left" w:pos="6405"/>
        </w:tabs>
      </w:pPr>
    </w:p>
    <w:p w14:paraId="05E00E65" w14:textId="77777777" w:rsidR="00587795" w:rsidRDefault="00587795" w:rsidP="00587795">
      <w:pPr>
        <w:tabs>
          <w:tab w:val="left" w:pos="6405"/>
        </w:tabs>
      </w:pPr>
    </w:p>
    <w:p w14:paraId="7F94F00F" w14:textId="77777777" w:rsidR="00587795" w:rsidRDefault="00587795" w:rsidP="00587795">
      <w:pPr>
        <w:tabs>
          <w:tab w:val="left" w:pos="6405"/>
        </w:tabs>
      </w:pPr>
    </w:p>
    <w:p w14:paraId="0FCA7892" w14:textId="77777777" w:rsidR="00587795" w:rsidRDefault="00587795" w:rsidP="00587795">
      <w:pPr>
        <w:tabs>
          <w:tab w:val="left" w:pos="6405"/>
        </w:tabs>
      </w:pPr>
    </w:p>
    <w:p w14:paraId="65803C19" w14:textId="77777777" w:rsidR="00587795" w:rsidRDefault="00587795" w:rsidP="00587795">
      <w:pPr>
        <w:tabs>
          <w:tab w:val="left" w:pos="6405"/>
        </w:tabs>
      </w:pPr>
    </w:p>
    <w:p w14:paraId="038E7ABB" w14:textId="77777777" w:rsidR="00587795" w:rsidRDefault="00587795" w:rsidP="00587795">
      <w:pPr>
        <w:pStyle w:val="Default"/>
        <w:jc w:val="right"/>
        <w:rPr>
          <w:rFonts w:ascii="Times New Roman" w:hAnsi="Times New Roman" w:cs="Times New Roman"/>
          <w:color w:val="auto"/>
        </w:rPr>
      </w:pPr>
      <w:r>
        <w:rPr>
          <w:rFonts w:ascii="Times New Roman" w:hAnsi="Times New Roman" w:cs="Times New Roman"/>
          <w:color w:val="auto"/>
        </w:rPr>
        <w:t>Príloha č. 1 ku zmluve, č. ................</w:t>
      </w:r>
    </w:p>
    <w:p w14:paraId="0C06FDC7" w14:textId="77777777" w:rsidR="00587795" w:rsidRDefault="00587795" w:rsidP="00587795">
      <w:pPr>
        <w:pStyle w:val="Default"/>
        <w:jc w:val="right"/>
        <w:rPr>
          <w:rFonts w:ascii="Times New Roman" w:hAnsi="Times New Roman" w:cs="Times New Roman"/>
          <w:color w:val="auto"/>
        </w:rPr>
      </w:pPr>
    </w:p>
    <w:p w14:paraId="0342645C" w14:textId="77777777" w:rsidR="00587795" w:rsidRPr="00C8211A" w:rsidRDefault="00587795" w:rsidP="00587795">
      <w:pPr>
        <w:pStyle w:val="Default"/>
        <w:jc w:val="right"/>
        <w:rPr>
          <w:rFonts w:ascii="Times New Roman" w:hAnsi="Times New Roman" w:cs="Times New Roman"/>
          <w:color w:val="auto"/>
        </w:rPr>
      </w:pPr>
    </w:p>
    <w:p w14:paraId="2510BF37" w14:textId="77777777" w:rsidR="00587795" w:rsidRPr="00C8211A" w:rsidRDefault="00587795" w:rsidP="00587795">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center"/>
        <w:rPr>
          <w:rFonts w:ascii="Times New Roman" w:hAnsi="Times New Roman"/>
          <w:bCs/>
        </w:rPr>
      </w:pPr>
      <w:r w:rsidRPr="00C8211A">
        <w:rPr>
          <w:rFonts w:ascii="Times New Roman" w:hAnsi="Times New Roman"/>
          <w:bCs/>
        </w:rPr>
        <w:t xml:space="preserve">CENOVÁ KALKULÁCIA, ŠPECIFIKÁCIA </w:t>
      </w:r>
    </w:p>
    <w:p w14:paraId="0E8477C1" w14:textId="77777777" w:rsidR="00587795" w:rsidRPr="00C8211A" w:rsidRDefault="00587795" w:rsidP="00587795">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center"/>
        <w:rPr>
          <w:rFonts w:ascii="Times New Roman" w:hAnsi="Times New Roman"/>
          <w:bCs/>
        </w:rPr>
      </w:pPr>
      <w:r w:rsidRPr="00C8211A">
        <w:rPr>
          <w:rFonts w:ascii="Times New Roman" w:hAnsi="Times New Roman"/>
          <w:bCs/>
        </w:rPr>
        <w:t xml:space="preserve">A MNOŽSTVO </w:t>
      </w:r>
      <w:r w:rsidRPr="00E04988">
        <w:rPr>
          <w:rFonts w:ascii="Times New Roman" w:hAnsi="Times New Roman"/>
          <w:bCs/>
        </w:rPr>
        <w:t>PREDMETU ZMLUVY</w:t>
      </w:r>
    </w:p>
    <w:p w14:paraId="0AF2D845" w14:textId="77777777" w:rsidR="00587795" w:rsidRPr="00C8211A" w:rsidRDefault="00587795" w:rsidP="00587795">
      <w:pPr>
        <w:tabs>
          <w:tab w:val="left" w:pos="3446"/>
        </w:tabs>
        <w:jc w:val="center"/>
      </w:pPr>
      <w:r w:rsidRPr="00C8211A">
        <w:rPr>
          <w:i/>
        </w:rPr>
        <w:t>(</w:t>
      </w:r>
      <w:r w:rsidRPr="00CC4CD6">
        <w:rPr>
          <w:i/>
          <w:shd w:val="clear" w:color="auto" w:fill="D9D9D9"/>
        </w:rPr>
        <w:t xml:space="preserve">doplní </w:t>
      </w:r>
      <w:r>
        <w:rPr>
          <w:i/>
          <w:shd w:val="clear" w:color="auto" w:fill="D9D9D9"/>
        </w:rPr>
        <w:t>dodávateľ</w:t>
      </w:r>
      <w:r w:rsidRPr="00C8211A">
        <w:rPr>
          <w:i/>
        </w:rPr>
        <w:t>)</w:t>
      </w:r>
    </w:p>
    <w:p w14:paraId="215F888A" w14:textId="77777777" w:rsidR="00587795" w:rsidRPr="00C8211A" w:rsidRDefault="00587795" w:rsidP="00587795">
      <w:pPr>
        <w:tabs>
          <w:tab w:val="left" w:pos="3446"/>
        </w:tabs>
      </w:pPr>
    </w:p>
    <w:p w14:paraId="6905D5D2" w14:textId="77777777" w:rsidR="00587795" w:rsidRPr="00C8211A" w:rsidRDefault="00587795" w:rsidP="00587795">
      <w:pPr>
        <w:tabs>
          <w:tab w:val="left" w:pos="3446"/>
        </w:tabs>
      </w:pPr>
    </w:p>
    <w:p w14:paraId="1FE8C244" w14:textId="77777777" w:rsidR="00587795" w:rsidRPr="003D5752" w:rsidRDefault="00587795" w:rsidP="00587795">
      <w:pPr>
        <w:pStyle w:val="Default"/>
        <w:rPr>
          <w:rFonts w:ascii="Times New Roman" w:hAnsi="Times New Roman" w:cs="Times New Roman"/>
          <w:color w:val="auto"/>
        </w:rPr>
      </w:pPr>
    </w:p>
    <w:tbl>
      <w:tblPr>
        <w:tblW w:w="9322" w:type="dxa"/>
        <w:tblBorders>
          <w:top w:val="single" w:sz="4" w:space="0" w:color="auto"/>
          <w:left w:val="single" w:sz="4" w:space="0" w:color="auto"/>
          <w:bottom w:val="single" w:sz="4" w:space="0" w:color="auto"/>
          <w:right w:val="single" w:sz="4" w:space="0" w:color="auto"/>
          <w:insideH w:val="single" w:sz="4" w:space="0" w:color="000000"/>
          <w:insideV w:val="single" w:sz="4" w:space="0" w:color="000000"/>
        </w:tblBorders>
        <w:tblLook w:val="04A0" w:firstRow="1" w:lastRow="0" w:firstColumn="1" w:lastColumn="0" w:noHBand="0" w:noVBand="1"/>
      </w:tblPr>
      <w:tblGrid>
        <w:gridCol w:w="3510"/>
        <w:gridCol w:w="1276"/>
        <w:gridCol w:w="1134"/>
        <w:gridCol w:w="1134"/>
        <w:gridCol w:w="1134"/>
        <w:gridCol w:w="1134"/>
      </w:tblGrid>
      <w:tr w:rsidR="00587795" w:rsidRPr="00A55600" w14:paraId="0D7A9167" w14:textId="77777777" w:rsidTr="00E83079">
        <w:tc>
          <w:tcPr>
            <w:tcW w:w="3510" w:type="dxa"/>
            <w:shd w:val="clear" w:color="auto" w:fill="auto"/>
          </w:tcPr>
          <w:p w14:paraId="3F717089" w14:textId="77777777" w:rsidR="00587795" w:rsidRPr="00A55600" w:rsidRDefault="00587795" w:rsidP="00E83079">
            <w:pPr>
              <w:pStyle w:val="Default"/>
              <w:rPr>
                <w:rFonts w:ascii="Times New Roman" w:hAnsi="Times New Roman" w:cs="Times New Roman"/>
                <w:b/>
                <w:color w:val="auto"/>
              </w:rPr>
            </w:pPr>
          </w:p>
        </w:tc>
        <w:tc>
          <w:tcPr>
            <w:tcW w:w="1276" w:type="dxa"/>
            <w:shd w:val="clear" w:color="auto" w:fill="auto"/>
          </w:tcPr>
          <w:p w14:paraId="7DF71CB2" w14:textId="77777777" w:rsidR="00587795" w:rsidRPr="00A55600" w:rsidRDefault="00587795" w:rsidP="00E83079">
            <w:pPr>
              <w:pStyle w:val="Default"/>
              <w:rPr>
                <w:rFonts w:ascii="Times New Roman" w:hAnsi="Times New Roman" w:cs="Times New Roman"/>
                <w:b/>
                <w:color w:val="auto"/>
              </w:rPr>
            </w:pPr>
            <w:r w:rsidRPr="00A55600">
              <w:rPr>
                <w:rFonts w:ascii="Times New Roman" w:hAnsi="Times New Roman" w:cs="Times New Roman"/>
                <w:b/>
                <w:color w:val="auto"/>
              </w:rPr>
              <w:t>Množstvo</w:t>
            </w:r>
          </w:p>
        </w:tc>
        <w:tc>
          <w:tcPr>
            <w:tcW w:w="2268" w:type="dxa"/>
            <w:gridSpan w:val="2"/>
            <w:shd w:val="clear" w:color="auto" w:fill="auto"/>
          </w:tcPr>
          <w:p w14:paraId="0C14CC35" w14:textId="77777777" w:rsidR="00587795" w:rsidRPr="00A55600" w:rsidRDefault="00587795" w:rsidP="00E83079">
            <w:pPr>
              <w:pStyle w:val="Default"/>
              <w:rPr>
                <w:rFonts w:ascii="Times New Roman" w:hAnsi="Times New Roman" w:cs="Times New Roman"/>
                <w:b/>
                <w:color w:val="auto"/>
              </w:rPr>
            </w:pPr>
            <w:r w:rsidRPr="00A55600">
              <w:rPr>
                <w:rFonts w:ascii="Times New Roman" w:hAnsi="Times New Roman" w:cs="Times New Roman"/>
                <w:b/>
                <w:color w:val="auto"/>
              </w:rPr>
              <w:t>Cena za ks v EUR</w:t>
            </w:r>
          </w:p>
        </w:tc>
        <w:tc>
          <w:tcPr>
            <w:tcW w:w="2268" w:type="dxa"/>
            <w:gridSpan w:val="2"/>
            <w:shd w:val="clear" w:color="auto" w:fill="auto"/>
          </w:tcPr>
          <w:p w14:paraId="14EAC454" w14:textId="77777777" w:rsidR="00587795" w:rsidRPr="00A55600" w:rsidRDefault="00587795" w:rsidP="00E83079">
            <w:pPr>
              <w:pStyle w:val="Default"/>
              <w:rPr>
                <w:rFonts w:ascii="Times New Roman" w:hAnsi="Times New Roman" w:cs="Times New Roman"/>
                <w:b/>
                <w:color w:val="auto"/>
              </w:rPr>
            </w:pPr>
            <w:r w:rsidRPr="00A55600">
              <w:rPr>
                <w:rFonts w:ascii="Times New Roman" w:hAnsi="Times New Roman" w:cs="Times New Roman"/>
                <w:b/>
                <w:color w:val="auto"/>
              </w:rPr>
              <w:t>Cena spolu v EUR</w:t>
            </w:r>
          </w:p>
        </w:tc>
      </w:tr>
      <w:tr w:rsidR="00587795" w:rsidRPr="00A55600" w14:paraId="5FB9D853" w14:textId="77777777" w:rsidTr="00E83079">
        <w:tc>
          <w:tcPr>
            <w:tcW w:w="3510" w:type="dxa"/>
            <w:shd w:val="clear" w:color="auto" w:fill="auto"/>
          </w:tcPr>
          <w:p w14:paraId="3228C973" w14:textId="77777777" w:rsidR="00587795" w:rsidRPr="00A55600" w:rsidRDefault="00587795" w:rsidP="00E83079">
            <w:pPr>
              <w:pStyle w:val="Default"/>
              <w:rPr>
                <w:rFonts w:ascii="Times New Roman" w:hAnsi="Times New Roman" w:cs="Times New Roman"/>
                <w:b/>
                <w:color w:val="auto"/>
              </w:rPr>
            </w:pPr>
            <w:r w:rsidRPr="00A55600">
              <w:rPr>
                <w:rFonts w:ascii="Times New Roman" w:hAnsi="Times New Roman" w:cs="Times New Roman"/>
                <w:b/>
                <w:color w:val="auto"/>
              </w:rPr>
              <w:t>typ</w:t>
            </w:r>
          </w:p>
        </w:tc>
        <w:tc>
          <w:tcPr>
            <w:tcW w:w="1276" w:type="dxa"/>
            <w:shd w:val="clear" w:color="auto" w:fill="auto"/>
          </w:tcPr>
          <w:p w14:paraId="61C520FC" w14:textId="77777777" w:rsidR="00587795" w:rsidRPr="00A55600" w:rsidRDefault="00587795" w:rsidP="00E83079">
            <w:pPr>
              <w:pStyle w:val="Default"/>
              <w:rPr>
                <w:rFonts w:ascii="Times New Roman" w:hAnsi="Times New Roman" w:cs="Times New Roman"/>
                <w:b/>
                <w:color w:val="auto"/>
              </w:rPr>
            </w:pPr>
            <w:r w:rsidRPr="00A55600">
              <w:rPr>
                <w:rFonts w:ascii="Times New Roman" w:hAnsi="Times New Roman" w:cs="Times New Roman"/>
                <w:b/>
                <w:color w:val="auto"/>
              </w:rPr>
              <w:t>ks</w:t>
            </w:r>
          </w:p>
        </w:tc>
        <w:tc>
          <w:tcPr>
            <w:tcW w:w="1134" w:type="dxa"/>
            <w:shd w:val="clear" w:color="auto" w:fill="auto"/>
          </w:tcPr>
          <w:p w14:paraId="628F4613" w14:textId="77777777" w:rsidR="00587795" w:rsidRPr="00A55600" w:rsidRDefault="00587795" w:rsidP="00E83079">
            <w:pPr>
              <w:pStyle w:val="Default"/>
              <w:rPr>
                <w:rFonts w:ascii="Times New Roman" w:hAnsi="Times New Roman" w:cs="Times New Roman"/>
                <w:b/>
                <w:color w:val="auto"/>
              </w:rPr>
            </w:pPr>
            <w:r w:rsidRPr="00A55600">
              <w:rPr>
                <w:rFonts w:ascii="Times New Roman" w:hAnsi="Times New Roman" w:cs="Times New Roman"/>
                <w:b/>
                <w:color w:val="auto"/>
              </w:rPr>
              <w:t>bez DPH</w:t>
            </w:r>
          </w:p>
        </w:tc>
        <w:tc>
          <w:tcPr>
            <w:tcW w:w="1134" w:type="dxa"/>
            <w:shd w:val="clear" w:color="auto" w:fill="auto"/>
          </w:tcPr>
          <w:p w14:paraId="2D8041A3" w14:textId="77777777" w:rsidR="00587795" w:rsidRPr="00A55600" w:rsidRDefault="00587795" w:rsidP="00E83079">
            <w:pPr>
              <w:pStyle w:val="Default"/>
              <w:rPr>
                <w:rFonts w:ascii="Times New Roman" w:hAnsi="Times New Roman" w:cs="Times New Roman"/>
                <w:b/>
                <w:color w:val="auto"/>
              </w:rPr>
            </w:pPr>
            <w:r w:rsidRPr="00A55600">
              <w:rPr>
                <w:rFonts w:ascii="Times New Roman" w:hAnsi="Times New Roman" w:cs="Times New Roman"/>
                <w:b/>
                <w:color w:val="auto"/>
              </w:rPr>
              <w:t>s DPH</w:t>
            </w:r>
          </w:p>
        </w:tc>
        <w:tc>
          <w:tcPr>
            <w:tcW w:w="1134" w:type="dxa"/>
            <w:shd w:val="clear" w:color="auto" w:fill="auto"/>
          </w:tcPr>
          <w:p w14:paraId="2C62D1EC" w14:textId="77777777" w:rsidR="00587795" w:rsidRPr="00A55600" w:rsidRDefault="00587795" w:rsidP="00E83079">
            <w:pPr>
              <w:pStyle w:val="Default"/>
              <w:rPr>
                <w:rFonts w:ascii="Times New Roman" w:hAnsi="Times New Roman" w:cs="Times New Roman"/>
                <w:b/>
                <w:color w:val="auto"/>
              </w:rPr>
            </w:pPr>
            <w:r w:rsidRPr="00A55600">
              <w:rPr>
                <w:rFonts w:ascii="Times New Roman" w:hAnsi="Times New Roman" w:cs="Times New Roman"/>
                <w:b/>
                <w:color w:val="auto"/>
              </w:rPr>
              <w:t>bez DPH</w:t>
            </w:r>
          </w:p>
        </w:tc>
        <w:tc>
          <w:tcPr>
            <w:tcW w:w="1134" w:type="dxa"/>
            <w:shd w:val="clear" w:color="auto" w:fill="auto"/>
          </w:tcPr>
          <w:p w14:paraId="661C1E0D" w14:textId="77777777" w:rsidR="00587795" w:rsidRPr="00A55600" w:rsidRDefault="00587795" w:rsidP="00E83079">
            <w:pPr>
              <w:pStyle w:val="Default"/>
              <w:rPr>
                <w:rFonts w:ascii="Times New Roman" w:hAnsi="Times New Roman" w:cs="Times New Roman"/>
                <w:b/>
                <w:color w:val="auto"/>
              </w:rPr>
            </w:pPr>
            <w:r w:rsidRPr="00A55600">
              <w:rPr>
                <w:rFonts w:ascii="Times New Roman" w:hAnsi="Times New Roman" w:cs="Times New Roman"/>
                <w:b/>
                <w:color w:val="auto"/>
              </w:rPr>
              <w:t>s DPH</w:t>
            </w:r>
          </w:p>
        </w:tc>
      </w:tr>
      <w:tr w:rsidR="00587795" w:rsidRPr="00A55600" w14:paraId="27C38BD5" w14:textId="77777777" w:rsidTr="00E83079">
        <w:tc>
          <w:tcPr>
            <w:tcW w:w="3510" w:type="dxa"/>
            <w:shd w:val="clear" w:color="auto" w:fill="auto"/>
          </w:tcPr>
          <w:p w14:paraId="77ACCECD" w14:textId="77777777" w:rsidR="00587795" w:rsidRPr="00A55600" w:rsidRDefault="00587795" w:rsidP="00E83079">
            <w:pPr>
              <w:pStyle w:val="Default"/>
              <w:rPr>
                <w:rFonts w:ascii="Times New Roman" w:hAnsi="Times New Roman" w:cs="Times New Roman"/>
                <w:b/>
                <w:color w:val="auto"/>
              </w:rPr>
            </w:pPr>
            <w:r w:rsidRPr="00A55600">
              <w:rPr>
                <w:rFonts w:ascii="Times New Roman" w:hAnsi="Times New Roman" w:cs="Times New Roman"/>
                <w:b/>
                <w:color w:val="auto"/>
              </w:rPr>
              <w:t xml:space="preserve">Uzavretý </w:t>
            </w:r>
            <w:proofErr w:type="spellStart"/>
            <w:r w:rsidRPr="00A55600">
              <w:rPr>
                <w:rFonts w:ascii="Times New Roman" w:hAnsi="Times New Roman" w:cs="Times New Roman"/>
                <w:b/>
                <w:color w:val="auto"/>
              </w:rPr>
              <w:t>germicídny</w:t>
            </w:r>
            <w:proofErr w:type="spellEnd"/>
            <w:r w:rsidRPr="00A55600">
              <w:rPr>
                <w:rFonts w:ascii="Times New Roman" w:hAnsi="Times New Roman" w:cs="Times New Roman"/>
                <w:b/>
                <w:color w:val="auto"/>
              </w:rPr>
              <w:t xml:space="preserve"> žiarič</w:t>
            </w:r>
          </w:p>
        </w:tc>
        <w:tc>
          <w:tcPr>
            <w:tcW w:w="1276" w:type="dxa"/>
            <w:shd w:val="clear" w:color="auto" w:fill="auto"/>
          </w:tcPr>
          <w:p w14:paraId="3B8688D5" w14:textId="77777777" w:rsidR="00587795" w:rsidRPr="00A55600" w:rsidRDefault="00587795" w:rsidP="00E83079">
            <w:pPr>
              <w:pStyle w:val="Default"/>
              <w:rPr>
                <w:rFonts w:ascii="Times New Roman" w:hAnsi="Times New Roman" w:cs="Times New Roman"/>
                <w:b/>
                <w:color w:val="auto"/>
              </w:rPr>
            </w:pPr>
            <w:r w:rsidRPr="00A55600">
              <w:rPr>
                <w:rFonts w:ascii="Times New Roman" w:hAnsi="Times New Roman" w:cs="Times New Roman"/>
                <w:b/>
                <w:color w:val="auto"/>
              </w:rPr>
              <w:t>200</w:t>
            </w:r>
          </w:p>
        </w:tc>
        <w:tc>
          <w:tcPr>
            <w:tcW w:w="1134" w:type="dxa"/>
            <w:shd w:val="clear" w:color="auto" w:fill="auto"/>
          </w:tcPr>
          <w:p w14:paraId="333C1EAF" w14:textId="77777777" w:rsidR="00587795" w:rsidRPr="00A55600" w:rsidRDefault="00587795" w:rsidP="00E83079">
            <w:pPr>
              <w:pStyle w:val="Default"/>
              <w:rPr>
                <w:rFonts w:ascii="Times New Roman" w:hAnsi="Times New Roman" w:cs="Times New Roman"/>
                <w:b/>
                <w:color w:val="auto"/>
              </w:rPr>
            </w:pPr>
          </w:p>
        </w:tc>
        <w:tc>
          <w:tcPr>
            <w:tcW w:w="1134" w:type="dxa"/>
            <w:shd w:val="clear" w:color="auto" w:fill="auto"/>
          </w:tcPr>
          <w:p w14:paraId="2471E81B" w14:textId="77777777" w:rsidR="00587795" w:rsidRPr="00A55600" w:rsidRDefault="00587795" w:rsidP="00E83079">
            <w:pPr>
              <w:pStyle w:val="Default"/>
              <w:rPr>
                <w:rFonts w:ascii="Times New Roman" w:hAnsi="Times New Roman" w:cs="Times New Roman"/>
                <w:b/>
                <w:color w:val="auto"/>
              </w:rPr>
            </w:pPr>
          </w:p>
        </w:tc>
        <w:tc>
          <w:tcPr>
            <w:tcW w:w="1134" w:type="dxa"/>
            <w:shd w:val="clear" w:color="auto" w:fill="auto"/>
          </w:tcPr>
          <w:p w14:paraId="40E2270E" w14:textId="77777777" w:rsidR="00587795" w:rsidRPr="00A55600" w:rsidRDefault="00587795" w:rsidP="00E83079">
            <w:pPr>
              <w:pStyle w:val="Default"/>
              <w:rPr>
                <w:rFonts w:ascii="Times New Roman" w:hAnsi="Times New Roman" w:cs="Times New Roman"/>
                <w:b/>
                <w:color w:val="auto"/>
              </w:rPr>
            </w:pPr>
          </w:p>
        </w:tc>
        <w:tc>
          <w:tcPr>
            <w:tcW w:w="1134" w:type="dxa"/>
            <w:shd w:val="clear" w:color="auto" w:fill="auto"/>
          </w:tcPr>
          <w:p w14:paraId="3F01165C" w14:textId="77777777" w:rsidR="00587795" w:rsidRPr="00A55600" w:rsidRDefault="00587795" w:rsidP="00E83079">
            <w:pPr>
              <w:pStyle w:val="Default"/>
              <w:rPr>
                <w:rFonts w:ascii="Times New Roman" w:hAnsi="Times New Roman" w:cs="Times New Roman"/>
                <w:b/>
                <w:color w:val="auto"/>
              </w:rPr>
            </w:pPr>
          </w:p>
        </w:tc>
      </w:tr>
      <w:tr w:rsidR="00587795" w:rsidRPr="00A55600" w14:paraId="771C4FDC" w14:textId="77777777" w:rsidTr="00E83079">
        <w:trPr>
          <w:trHeight w:val="1520"/>
        </w:trPr>
        <w:tc>
          <w:tcPr>
            <w:tcW w:w="3510" w:type="dxa"/>
            <w:shd w:val="clear" w:color="auto" w:fill="auto"/>
          </w:tcPr>
          <w:p w14:paraId="13D83E00" w14:textId="77777777" w:rsidR="00587795" w:rsidRPr="00A55600" w:rsidRDefault="00587795" w:rsidP="00E83079">
            <w:pPr>
              <w:pStyle w:val="Zkladntext"/>
              <w:rPr>
                <w:b/>
                <w:sz w:val="24"/>
                <w:szCs w:val="24"/>
              </w:rPr>
            </w:pPr>
            <w:r w:rsidRPr="00A55600">
              <w:rPr>
                <w:b/>
                <w:sz w:val="24"/>
                <w:szCs w:val="24"/>
              </w:rPr>
              <w:t>Popis predmetu zákazky:</w:t>
            </w:r>
          </w:p>
        </w:tc>
        <w:tc>
          <w:tcPr>
            <w:tcW w:w="5812" w:type="dxa"/>
            <w:gridSpan w:val="5"/>
            <w:shd w:val="clear" w:color="auto" w:fill="auto"/>
          </w:tcPr>
          <w:p w14:paraId="69CF54BF" w14:textId="77777777" w:rsidR="00587795" w:rsidRPr="00A55600" w:rsidRDefault="00587795" w:rsidP="00E83079">
            <w:pPr>
              <w:pStyle w:val="Zkladntext"/>
              <w:tabs>
                <w:tab w:val="left" w:pos="284"/>
              </w:tabs>
              <w:rPr>
                <w:sz w:val="24"/>
                <w:szCs w:val="24"/>
              </w:rPr>
            </w:pPr>
            <w:r w:rsidRPr="00A55600">
              <w:rPr>
                <w:sz w:val="24"/>
                <w:szCs w:val="24"/>
              </w:rPr>
              <w:t>Dezinfekcia vzduchu na základe baktericídneho účinku za prítomnosti ľudí. Zdrojmi ultrafialového žiarenia sú výbojky. Intenzita zložky UV-C žiarenia vlnovej dĺžky min. 253,7 nm.</w:t>
            </w:r>
          </w:p>
          <w:p w14:paraId="51F31FEB" w14:textId="77777777" w:rsidR="00587795" w:rsidRPr="00A55600" w:rsidRDefault="00587795" w:rsidP="00E83079">
            <w:pPr>
              <w:pStyle w:val="Zkladntext"/>
              <w:tabs>
                <w:tab w:val="left" w:pos="851"/>
              </w:tabs>
              <w:rPr>
                <w:sz w:val="24"/>
                <w:szCs w:val="24"/>
              </w:rPr>
            </w:pPr>
            <w:r w:rsidRPr="00A55600">
              <w:rPr>
                <w:sz w:val="24"/>
                <w:szCs w:val="24"/>
              </w:rPr>
              <w:t>Použitie – kancelárie, čakárne, ordinácie, úrady.</w:t>
            </w:r>
          </w:p>
        </w:tc>
      </w:tr>
      <w:tr w:rsidR="00587795" w:rsidRPr="00A55600" w14:paraId="7B38D412" w14:textId="77777777" w:rsidTr="00E83079">
        <w:trPr>
          <w:trHeight w:val="1520"/>
        </w:trPr>
        <w:tc>
          <w:tcPr>
            <w:tcW w:w="3510" w:type="dxa"/>
            <w:shd w:val="clear" w:color="auto" w:fill="auto"/>
          </w:tcPr>
          <w:p w14:paraId="1430B4CB" w14:textId="77777777" w:rsidR="00587795" w:rsidRPr="00A55600" w:rsidRDefault="00587795" w:rsidP="00E83079">
            <w:pPr>
              <w:pStyle w:val="Zkladntext"/>
              <w:rPr>
                <w:b/>
                <w:bCs/>
                <w:iCs/>
                <w:sz w:val="24"/>
                <w:szCs w:val="24"/>
              </w:rPr>
            </w:pPr>
            <w:r w:rsidRPr="00A55600">
              <w:rPr>
                <w:b/>
                <w:bCs/>
                <w:iCs/>
                <w:sz w:val="24"/>
                <w:szCs w:val="24"/>
              </w:rPr>
              <w:t xml:space="preserve">Požiadavky na predmet zákazky: </w:t>
            </w:r>
          </w:p>
        </w:tc>
        <w:tc>
          <w:tcPr>
            <w:tcW w:w="5812" w:type="dxa"/>
            <w:gridSpan w:val="5"/>
            <w:shd w:val="clear" w:color="auto" w:fill="auto"/>
          </w:tcPr>
          <w:p w14:paraId="2B948B9E" w14:textId="77777777" w:rsidR="00587795" w:rsidRPr="00A55600" w:rsidRDefault="00587795" w:rsidP="00587795">
            <w:pPr>
              <w:pStyle w:val="Zkladntext"/>
              <w:numPr>
                <w:ilvl w:val="0"/>
                <w:numId w:val="31"/>
              </w:numPr>
              <w:tabs>
                <w:tab w:val="clear" w:pos="720"/>
                <w:tab w:val="num" w:pos="284"/>
              </w:tabs>
              <w:ind w:hanging="720"/>
              <w:rPr>
                <w:iCs/>
                <w:sz w:val="24"/>
                <w:szCs w:val="24"/>
              </w:rPr>
            </w:pPr>
            <w:r w:rsidRPr="00A55600">
              <w:rPr>
                <w:iCs/>
                <w:sz w:val="24"/>
                <w:szCs w:val="24"/>
              </w:rPr>
              <w:t>efektívny kompaktný žiarič</w:t>
            </w:r>
          </w:p>
          <w:p w14:paraId="7CBCE4E4" w14:textId="77777777" w:rsidR="00587795" w:rsidRPr="00A55600" w:rsidRDefault="00587795" w:rsidP="00587795">
            <w:pPr>
              <w:pStyle w:val="Zkladntext"/>
              <w:numPr>
                <w:ilvl w:val="0"/>
                <w:numId w:val="31"/>
              </w:numPr>
              <w:tabs>
                <w:tab w:val="clear" w:pos="720"/>
                <w:tab w:val="num" w:pos="284"/>
              </w:tabs>
              <w:ind w:hanging="720"/>
              <w:rPr>
                <w:iCs/>
                <w:sz w:val="24"/>
                <w:szCs w:val="24"/>
              </w:rPr>
            </w:pPr>
            <w:r w:rsidRPr="00A55600">
              <w:rPr>
                <w:iCs/>
                <w:sz w:val="24"/>
                <w:szCs w:val="24"/>
              </w:rPr>
              <w:t>nízka prevádzková hlučnosť</w:t>
            </w:r>
          </w:p>
          <w:p w14:paraId="75A5FD61" w14:textId="77777777" w:rsidR="00587795" w:rsidRPr="00A55600" w:rsidRDefault="00587795" w:rsidP="00587795">
            <w:pPr>
              <w:pStyle w:val="Zkladntext"/>
              <w:numPr>
                <w:ilvl w:val="0"/>
                <w:numId w:val="31"/>
              </w:numPr>
              <w:tabs>
                <w:tab w:val="clear" w:pos="720"/>
                <w:tab w:val="num" w:pos="284"/>
              </w:tabs>
              <w:ind w:hanging="720"/>
              <w:rPr>
                <w:iCs/>
                <w:sz w:val="24"/>
                <w:szCs w:val="24"/>
              </w:rPr>
            </w:pPr>
            <w:r w:rsidRPr="00A55600">
              <w:rPr>
                <w:iCs/>
                <w:sz w:val="24"/>
                <w:szCs w:val="24"/>
              </w:rPr>
              <w:t xml:space="preserve">pevná konštrukcia </w:t>
            </w:r>
          </w:p>
          <w:p w14:paraId="7BF66A7F" w14:textId="77777777" w:rsidR="00587795" w:rsidRPr="00A55600" w:rsidRDefault="00587795" w:rsidP="00587795">
            <w:pPr>
              <w:pStyle w:val="Zkladntext"/>
              <w:numPr>
                <w:ilvl w:val="0"/>
                <w:numId w:val="31"/>
              </w:numPr>
              <w:tabs>
                <w:tab w:val="clear" w:pos="720"/>
                <w:tab w:val="num" w:pos="284"/>
              </w:tabs>
              <w:ind w:hanging="720"/>
              <w:rPr>
                <w:iCs/>
                <w:sz w:val="24"/>
                <w:szCs w:val="24"/>
              </w:rPr>
            </w:pPr>
            <w:r w:rsidRPr="00A55600">
              <w:rPr>
                <w:iCs/>
                <w:sz w:val="24"/>
                <w:szCs w:val="24"/>
              </w:rPr>
              <w:t xml:space="preserve">mobilný žiarič je </w:t>
            </w:r>
            <w:r w:rsidRPr="00A55600">
              <w:rPr>
                <w:bCs/>
                <w:iCs/>
                <w:sz w:val="24"/>
                <w:szCs w:val="24"/>
              </w:rPr>
              <w:t>možné umiestniť kdekoľvek</w:t>
            </w:r>
            <w:r>
              <w:rPr>
                <w:bCs/>
                <w:iCs/>
                <w:sz w:val="24"/>
                <w:szCs w:val="24"/>
              </w:rPr>
              <w:t xml:space="preserve"> </w:t>
            </w:r>
            <w:r w:rsidRPr="00A55600">
              <w:rPr>
                <w:bCs/>
                <w:iCs/>
                <w:sz w:val="24"/>
                <w:szCs w:val="24"/>
              </w:rPr>
              <w:t>v miestnosti</w:t>
            </w:r>
          </w:p>
          <w:p w14:paraId="37607882" w14:textId="77777777" w:rsidR="00587795" w:rsidRPr="00A55600" w:rsidRDefault="00587795" w:rsidP="00587795">
            <w:pPr>
              <w:pStyle w:val="Zkladntext"/>
              <w:numPr>
                <w:ilvl w:val="0"/>
                <w:numId w:val="31"/>
              </w:numPr>
              <w:tabs>
                <w:tab w:val="clear" w:pos="720"/>
                <w:tab w:val="num" w:pos="284"/>
              </w:tabs>
              <w:ind w:left="714" w:hanging="714"/>
              <w:rPr>
                <w:iCs/>
                <w:sz w:val="24"/>
                <w:szCs w:val="24"/>
              </w:rPr>
            </w:pPr>
            <w:r w:rsidRPr="00A55600">
              <w:rPr>
                <w:iCs/>
                <w:sz w:val="24"/>
                <w:szCs w:val="24"/>
              </w:rPr>
              <w:t xml:space="preserve">dezinfekcia vzduchu aj za prítomnosti ľudí. </w:t>
            </w:r>
          </w:p>
          <w:p w14:paraId="0AFBDC23" w14:textId="77777777" w:rsidR="00587795" w:rsidRPr="00A55600" w:rsidRDefault="00587795" w:rsidP="00E83079">
            <w:pPr>
              <w:pStyle w:val="Zkladntext"/>
              <w:rPr>
                <w:iCs/>
                <w:sz w:val="24"/>
                <w:szCs w:val="24"/>
              </w:rPr>
            </w:pPr>
            <w:r w:rsidRPr="00A55600">
              <w:rPr>
                <w:bCs/>
                <w:iCs/>
                <w:sz w:val="24"/>
                <w:szCs w:val="24"/>
              </w:rPr>
              <w:t xml:space="preserve">Na dosiahnutie najlepšieho účinku </w:t>
            </w:r>
            <w:r w:rsidRPr="00A55600">
              <w:rPr>
                <w:iCs/>
                <w:sz w:val="24"/>
                <w:szCs w:val="24"/>
              </w:rPr>
              <w:t>musí byť prístroj schopný nepretržitej prevádzky: 24 hodín, 7 dní v týždni.</w:t>
            </w:r>
          </w:p>
        </w:tc>
      </w:tr>
      <w:tr w:rsidR="00587795" w:rsidRPr="00A55600" w14:paraId="25F2572F" w14:textId="77777777" w:rsidTr="00E83079">
        <w:trPr>
          <w:trHeight w:val="396"/>
        </w:trPr>
        <w:tc>
          <w:tcPr>
            <w:tcW w:w="9322" w:type="dxa"/>
            <w:gridSpan w:val="6"/>
            <w:shd w:val="clear" w:color="auto" w:fill="auto"/>
          </w:tcPr>
          <w:p w14:paraId="4E2CC0EE" w14:textId="77777777" w:rsidR="00587795" w:rsidRPr="00A55600" w:rsidRDefault="00587795" w:rsidP="00E83079">
            <w:pPr>
              <w:pStyle w:val="Zkladntext"/>
              <w:tabs>
                <w:tab w:val="left" w:pos="284"/>
              </w:tabs>
              <w:rPr>
                <w:sz w:val="24"/>
                <w:szCs w:val="24"/>
              </w:rPr>
            </w:pPr>
            <w:r w:rsidRPr="00A55600">
              <w:rPr>
                <w:b/>
                <w:iCs/>
                <w:sz w:val="24"/>
                <w:szCs w:val="24"/>
              </w:rPr>
              <w:t>Technické parametre predmetu zákazky:</w:t>
            </w:r>
          </w:p>
        </w:tc>
      </w:tr>
      <w:tr w:rsidR="00587795" w:rsidRPr="00A55600" w14:paraId="7FDAAC33" w14:textId="77777777" w:rsidTr="00E83079">
        <w:trPr>
          <w:trHeight w:val="416"/>
        </w:trPr>
        <w:tc>
          <w:tcPr>
            <w:tcW w:w="3510" w:type="dxa"/>
            <w:shd w:val="clear" w:color="auto" w:fill="auto"/>
          </w:tcPr>
          <w:p w14:paraId="5D076F0E" w14:textId="77777777" w:rsidR="00587795" w:rsidRPr="00A55600" w:rsidRDefault="00587795" w:rsidP="00E83079">
            <w:pPr>
              <w:pStyle w:val="Zkladntext"/>
              <w:rPr>
                <w:b/>
                <w:iCs/>
                <w:sz w:val="24"/>
                <w:szCs w:val="24"/>
              </w:rPr>
            </w:pPr>
            <w:r w:rsidRPr="00A55600">
              <w:rPr>
                <w:b/>
                <w:iCs/>
                <w:sz w:val="24"/>
                <w:szCs w:val="24"/>
              </w:rPr>
              <w:t xml:space="preserve">Stolový uzavretý </w:t>
            </w:r>
            <w:proofErr w:type="spellStart"/>
            <w:r w:rsidRPr="00A55600">
              <w:rPr>
                <w:b/>
                <w:iCs/>
                <w:sz w:val="24"/>
                <w:szCs w:val="24"/>
              </w:rPr>
              <w:t>germicídny</w:t>
            </w:r>
            <w:proofErr w:type="spellEnd"/>
            <w:r w:rsidRPr="00A55600">
              <w:rPr>
                <w:b/>
                <w:iCs/>
                <w:sz w:val="24"/>
                <w:szCs w:val="24"/>
              </w:rPr>
              <w:t xml:space="preserve"> žiarič</w:t>
            </w:r>
          </w:p>
        </w:tc>
        <w:tc>
          <w:tcPr>
            <w:tcW w:w="5812" w:type="dxa"/>
            <w:gridSpan w:val="5"/>
            <w:shd w:val="clear" w:color="auto" w:fill="auto"/>
          </w:tcPr>
          <w:p w14:paraId="013C42C8" w14:textId="77777777" w:rsidR="00587795" w:rsidRPr="00A55600" w:rsidRDefault="00587795" w:rsidP="00E83079">
            <w:pPr>
              <w:pStyle w:val="Zkladntext"/>
              <w:tabs>
                <w:tab w:val="left" w:pos="284"/>
              </w:tabs>
              <w:rPr>
                <w:sz w:val="24"/>
                <w:szCs w:val="24"/>
              </w:rPr>
            </w:pPr>
            <w:r w:rsidRPr="00A55600">
              <w:rPr>
                <w:b/>
                <w:bCs/>
                <w:iCs/>
                <w:sz w:val="24"/>
                <w:szCs w:val="24"/>
              </w:rPr>
              <w:t>Žiarič s výkonom min. 30 m</w:t>
            </w:r>
            <w:r w:rsidRPr="00A55600">
              <w:rPr>
                <w:b/>
                <w:bCs/>
                <w:iCs/>
                <w:sz w:val="24"/>
                <w:szCs w:val="24"/>
                <w:vertAlign w:val="superscript"/>
              </w:rPr>
              <w:t>3</w:t>
            </w:r>
            <w:r w:rsidRPr="00A55600">
              <w:rPr>
                <w:b/>
                <w:bCs/>
                <w:iCs/>
                <w:sz w:val="24"/>
                <w:szCs w:val="24"/>
              </w:rPr>
              <w:t xml:space="preserve">/hod resp. ekvivalent </w:t>
            </w:r>
          </w:p>
        </w:tc>
      </w:tr>
      <w:tr w:rsidR="00587795" w:rsidRPr="00A55600" w14:paraId="3A25F6A5" w14:textId="77777777" w:rsidTr="00E83079">
        <w:trPr>
          <w:trHeight w:val="416"/>
        </w:trPr>
        <w:tc>
          <w:tcPr>
            <w:tcW w:w="3510" w:type="dxa"/>
            <w:shd w:val="clear" w:color="auto" w:fill="auto"/>
          </w:tcPr>
          <w:p w14:paraId="030D0D8E" w14:textId="77777777" w:rsidR="00587795" w:rsidRPr="00A55600" w:rsidRDefault="00587795" w:rsidP="00E83079">
            <w:pPr>
              <w:pStyle w:val="Zkladntext"/>
              <w:rPr>
                <w:b/>
                <w:iCs/>
                <w:sz w:val="24"/>
                <w:szCs w:val="24"/>
              </w:rPr>
            </w:pPr>
            <w:r w:rsidRPr="00A55600">
              <w:rPr>
                <w:b/>
                <w:bCs/>
                <w:iCs/>
                <w:sz w:val="24"/>
                <w:szCs w:val="24"/>
              </w:rPr>
              <w:t>Intenzita UV-C žiarenia (vlnová dĺžka)</w:t>
            </w:r>
          </w:p>
        </w:tc>
        <w:tc>
          <w:tcPr>
            <w:tcW w:w="5812" w:type="dxa"/>
            <w:gridSpan w:val="5"/>
            <w:shd w:val="clear" w:color="auto" w:fill="auto"/>
          </w:tcPr>
          <w:p w14:paraId="26CDA454" w14:textId="77777777" w:rsidR="00587795" w:rsidRPr="00A55600" w:rsidRDefault="00587795" w:rsidP="00E83079">
            <w:pPr>
              <w:pStyle w:val="Zkladntext"/>
              <w:tabs>
                <w:tab w:val="left" w:pos="284"/>
              </w:tabs>
              <w:rPr>
                <w:sz w:val="24"/>
                <w:szCs w:val="24"/>
              </w:rPr>
            </w:pPr>
            <w:r w:rsidRPr="00A55600">
              <w:rPr>
                <w:iCs/>
                <w:sz w:val="24"/>
                <w:szCs w:val="24"/>
              </w:rPr>
              <w:t>253,7 nm</w:t>
            </w:r>
          </w:p>
        </w:tc>
      </w:tr>
      <w:tr w:rsidR="00587795" w:rsidRPr="00A55600" w14:paraId="6A3710B4" w14:textId="77777777" w:rsidTr="00E83079">
        <w:trPr>
          <w:trHeight w:val="416"/>
        </w:trPr>
        <w:tc>
          <w:tcPr>
            <w:tcW w:w="3510" w:type="dxa"/>
            <w:shd w:val="clear" w:color="auto" w:fill="auto"/>
          </w:tcPr>
          <w:p w14:paraId="5D73F766" w14:textId="77777777" w:rsidR="00587795" w:rsidRPr="00A55600" w:rsidRDefault="00587795" w:rsidP="00E83079">
            <w:pPr>
              <w:pStyle w:val="Zkladntext"/>
              <w:rPr>
                <w:b/>
                <w:iCs/>
                <w:sz w:val="24"/>
                <w:szCs w:val="24"/>
              </w:rPr>
            </w:pPr>
            <w:r w:rsidRPr="00A55600">
              <w:rPr>
                <w:b/>
                <w:bCs/>
                <w:iCs/>
                <w:sz w:val="24"/>
                <w:szCs w:val="24"/>
              </w:rPr>
              <w:t>Objem prečerpaného vzduchu</w:t>
            </w:r>
          </w:p>
        </w:tc>
        <w:tc>
          <w:tcPr>
            <w:tcW w:w="5812" w:type="dxa"/>
            <w:gridSpan w:val="5"/>
            <w:shd w:val="clear" w:color="auto" w:fill="auto"/>
          </w:tcPr>
          <w:p w14:paraId="44E6EDA1" w14:textId="77777777" w:rsidR="00587795" w:rsidRPr="00A55600" w:rsidRDefault="00587795" w:rsidP="00E83079">
            <w:pPr>
              <w:pStyle w:val="Zkladntext"/>
              <w:tabs>
                <w:tab w:val="left" w:pos="284"/>
              </w:tabs>
              <w:rPr>
                <w:sz w:val="24"/>
                <w:szCs w:val="24"/>
              </w:rPr>
            </w:pPr>
            <w:r w:rsidRPr="00A55600">
              <w:rPr>
                <w:iCs/>
                <w:sz w:val="24"/>
                <w:szCs w:val="24"/>
              </w:rPr>
              <w:t>min. 30 m</w:t>
            </w:r>
            <w:r w:rsidRPr="00A55600">
              <w:rPr>
                <w:iCs/>
                <w:sz w:val="24"/>
                <w:szCs w:val="24"/>
                <w:vertAlign w:val="superscript"/>
              </w:rPr>
              <w:t>3</w:t>
            </w:r>
            <w:r w:rsidRPr="00A55600">
              <w:rPr>
                <w:iCs/>
                <w:sz w:val="24"/>
                <w:szCs w:val="24"/>
              </w:rPr>
              <w:t>/hod</w:t>
            </w:r>
          </w:p>
        </w:tc>
      </w:tr>
      <w:tr w:rsidR="00587795" w:rsidRPr="00A55600" w14:paraId="5B274525" w14:textId="77777777" w:rsidTr="00E83079">
        <w:trPr>
          <w:trHeight w:val="416"/>
        </w:trPr>
        <w:tc>
          <w:tcPr>
            <w:tcW w:w="3510" w:type="dxa"/>
            <w:shd w:val="clear" w:color="auto" w:fill="auto"/>
          </w:tcPr>
          <w:p w14:paraId="5D88B3B6" w14:textId="77777777" w:rsidR="00587795" w:rsidRPr="00A55600" w:rsidRDefault="00587795" w:rsidP="00E83079">
            <w:pPr>
              <w:pStyle w:val="Zkladntext"/>
              <w:rPr>
                <w:b/>
                <w:iCs/>
                <w:sz w:val="24"/>
                <w:szCs w:val="24"/>
              </w:rPr>
            </w:pPr>
            <w:r w:rsidRPr="00A55600">
              <w:rPr>
                <w:b/>
                <w:bCs/>
                <w:iCs/>
                <w:sz w:val="24"/>
                <w:szCs w:val="24"/>
              </w:rPr>
              <w:t xml:space="preserve">Zdroj UV-C žiarenia resp. ekvivalent </w:t>
            </w:r>
          </w:p>
        </w:tc>
        <w:tc>
          <w:tcPr>
            <w:tcW w:w="5812" w:type="dxa"/>
            <w:gridSpan w:val="5"/>
            <w:shd w:val="clear" w:color="auto" w:fill="auto"/>
          </w:tcPr>
          <w:p w14:paraId="606343A7" w14:textId="77777777" w:rsidR="00587795" w:rsidRPr="00A55600" w:rsidRDefault="00587795" w:rsidP="00E83079">
            <w:pPr>
              <w:pStyle w:val="Zkladntext"/>
              <w:tabs>
                <w:tab w:val="left" w:pos="284"/>
              </w:tabs>
              <w:rPr>
                <w:sz w:val="24"/>
                <w:szCs w:val="24"/>
              </w:rPr>
            </w:pPr>
            <w:r w:rsidRPr="00A55600">
              <w:rPr>
                <w:iCs/>
                <w:sz w:val="24"/>
                <w:szCs w:val="24"/>
              </w:rPr>
              <w:t>min. 30 W</w:t>
            </w:r>
          </w:p>
        </w:tc>
      </w:tr>
      <w:tr w:rsidR="00587795" w:rsidRPr="00A55600" w14:paraId="71B5E60A" w14:textId="77777777" w:rsidTr="00E83079">
        <w:trPr>
          <w:trHeight w:val="416"/>
        </w:trPr>
        <w:tc>
          <w:tcPr>
            <w:tcW w:w="3510" w:type="dxa"/>
            <w:shd w:val="clear" w:color="auto" w:fill="auto"/>
          </w:tcPr>
          <w:p w14:paraId="0C94705D" w14:textId="77777777" w:rsidR="00587795" w:rsidRPr="00A55600" w:rsidRDefault="00587795" w:rsidP="00E83079">
            <w:pPr>
              <w:pStyle w:val="Zkladntext"/>
              <w:rPr>
                <w:b/>
                <w:iCs/>
                <w:sz w:val="24"/>
                <w:szCs w:val="24"/>
              </w:rPr>
            </w:pPr>
            <w:r w:rsidRPr="00A55600">
              <w:rPr>
                <w:b/>
                <w:bCs/>
                <w:iCs/>
                <w:sz w:val="24"/>
                <w:szCs w:val="24"/>
              </w:rPr>
              <w:t xml:space="preserve">Životnosť UV-C zdroja minimálne* </w:t>
            </w:r>
          </w:p>
        </w:tc>
        <w:tc>
          <w:tcPr>
            <w:tcW w:w="5812" w:type="dxa"/>
            <w:gridSpan w:val="5"/>
            <w:shd w:val="clear" w:color="auto" w:fill="auto"/>
          </w:tcPr>
          <w:p w14:paraId="35A7640C" w14:textId="77777777" w:rsidR="00587795" w:rsidRPr="00A55600" w:rsidRDefault="00587795" w:rsidP="00E83079">
            <w:pPr>
              <w:pStyle w:val="Zkladntext"/>
              <w:tabs>
                <w:tab w:val="left" w:pos="284"/>
              </w:tabs>
              <w:rPr>
                <w:sz w:val="24"/>
                <w:szCs w:val="24"/>
              </w:rPr>
            </w:pPr>
            <w:r w:rsidRPr="00A55600">
              <w:rPr>
                <w:iCs/>
                <w:sz w:val="24"/>
                <w:szCs w:val="24"/>
              </w:rPr>
              <w:t>min. 18 000 hodín</w:t>
            </w:r>
          </w:p>
        </w:tc>
      </w:tr>
      <w:tr w:rsidR="00587795" w:rsidRPr="00A55600" w14:paraId="5F0E8FEC" w14:textId="77777777" w:rsidTr="00E83079">
        <w:trPr>
          <w:trHeight w:val="416"/>
        </w:trPr>
        <w:tc>
          <w:tcPr>
            <w:tcW w:w="3510" w:type="dxa"/>
            <w:shd w:val="clear" w:color="auto" w:fill="auto"/>
          </w:tcPr>
          <w:p w14:paraId="6A470AFC" w14:textId="77777777" w:rsidR="00587795" w:rsidRPr="00A55600" w:rsidRDefault="00587795" w:rsidP="00E83079">
            <w:pPr>
              <w:pStyle w:val="Zkladntext"/>
              <w:rPr>
                <w:b/>
                <w:iCs/>
                <w:sz w:val="24"/>
                <w:szCs w:val="24"/>
              </w:rPr>
            </w:pPr>
            <w:r w:rsidRPr="00A55600">
              <w:rPr>
                <w:b/>
                <w:bCs/>
                <w:iCs/>
                <w:sz w:val="24"/>
                <w:szCs w:val="24"/>
              </w:rPr>
              <w:t>Napájacie napätie</w:t>
            </w:r>
          </w:p>
        </w:tc>
        <w:tc>
          <w:tcPr>
            <w:tcW w:w="5812" w:type="dxa"/>
            <w:gridSpan w:val="5"/>
            <w:shd w:val="clear" w:color="auto" w:fill="auto"/>
          </w:tcPr>
          <w:p w14:paraId="427D6167" w14:textId="77777777" w:rsidR="00587795" w:rsidRPr="00A55600" w:rsidRDefault="00587795" w:rsidP="00E83079">
            <w:pPr>
              <w:pStyle w:val="Zkladntext"/>
              <w:tabs>
                <w:tab w:val="left" w:pos="284"/>
              </w:tabs>
              <w:rPr>
                <w:sz w:val="24"/>
                <w:szCs w:val="24"/>
              </w:rPr>
            </w:pPr>
            <w:r w:rsidRPr="00A55600">
              <w:rPr>
                <w:iCs/>
                <w:sz w:val="24"/>
                <w:szCs w:val="24"/>
              </w:rPr>
              <w:t>230 V/50 Hz</w:t>
            </w:r>
          </w:p>
        </w:tc>
      </w:tr>
      <w:tr w:rsidR="00587795" w:rsidRPr="00A55600" w14:paraId="7433D50B" w14:textId="77777777" w:rsidTr="00E83079">
        <w:trPr>
          <w:trHeight w:val="416"/>
        </w:trPr>
        <w:tc>
          <w:tcPr>
            <w:tcW w:w="3510" w:type="dxa"/>
            <w:shd w:val="clear" w:color="auto" w:fill="auto"/>
          </w:tcPr>
          <w:p w14:paraId="4CB432F7" w14:textId="77777777" w:rsidR="00587795" w:rsidRPr="00A55600" w:rsidRDefault="00587795" w:rsidP="00E83079">
            <w:pPr>
              <w:pStyle w:val="Zkladntext"/>
              <w:rPr>
                <w:b/>
                <w:iCs/>
                <w:sz w:val="24"/>
                <w:szCs w:val="24"/>
              </w:rPr>
            </w:pPr>
            <w:r w:rsidRPr="00A55600">
              <w:rPr>
                <w:b/>
                <w:bCs/>
                <w:iCs/>
                <w:sz w:val="24"/>
                <w:szCs w:val="24"/>
              </w:rPr>
              <w:t>Hlučnosť – vzdialenosť 3m od zariadenia</w:t>
            </w:r>
          </w:p>
        </w:tc>
        <w:tc>
          <w:tcPr>
            <w:tcW w:w="5812" w:type="dxa"/>
            <w:gridSpan w:val="5"/>
            <w:shd w:val="clear" w:color="auto" w:fill="auto"/>
          </w:tcPr>
          <w:p w14:paraId="38140C97" w14:textId="77777777" w:rsidR="00587795" w:rsidRPr="00A55600" w:rsidRDefault="00587795" w:rsidP="00E83079">
            <w:pPr>
              <w:pStyle w:val="Zkladntext"/>
              <w:tabs>
                <w:tab w:val="left" w:pos="284"/>
              </w:tabs>
              <w:rPr>
                <w:sz w:val="24"/>
                <w:szCs w:val="24"/>
              </w:rPr>
            </w:pPr>
            <w:r w:rsidRPr="00A55600">
              <w:rPr>
                <w:iCs/>
                <w:sz w:val="24"/>
                <w:szCs w:val="24"/>
              </w:rPr>
              <w:t>max. 20 dB</w:t>
            </w:r>
          </w:p>
        </w:tc>
      </w:tr>
      <w:tr w:rsidR="00587795" w:rsidRPr="00A55600" w14:paraId="1F12989E" w14:textId="77777777" w:rsidTr="00E83079">
        <w:trPr>
          <w:trHeight w:val="416"/>
        </w:trPr>
        <w:tc>
          <w:tcPr>
            <w:tcW w:w="3510" w:type="dxa"/>
            <w:shd w:val="clear" w:color="auto" w:fill="auto"/>
          </w:tcPr>
          <w:p w14:paraId="0380FF2F" w14:textId="77777777" w:rsidR="00587795" w:rsidRPr="00A55600" w:rsidRDefault="00587795" w:rsidP="00E83079">
            <w:pPr>
              <w:pStyle w:val="Zkladntext"/>
              <w:rPr>
                <w:b/>
                <w:iCs/>
                <w:sz w:val="24"/>
                <w:szCs w:val="24"/>
              </w:rPr>
            </w:pPr>
            <w:r w:rsidRPr="00A55600">
              <w:rPr>
                <w:b/>
                <w:bCs/>
                <w:iCs/>
                <w:sz w:val="24"/>
                <w:szCs w:val="24"/>
              </w:rPr>
              <w:t>Stupeň ochrany krytom</w:t>
            </w:r>
          </w:p>
        </w:tc>
        <w:tc>
          <w:tcPr>
            <w:tcW w:w="5812" w:type="dxa"/>
            <w:gridSpan w:val="5"/>
            <w:shd w:val="clear" w:color="auto" w:fill="auto"/>
          </w:tcPr>
          <w:p w14:paraId="06CA6F0A" w14:textId="77777777" w:rsidR="00587795" w:rsidRPr="00A55600" w:rsidRDefault="00587795" w:rsidP="00E83079">
            <w:pPr>
              <w:pStyle w:val="Zkladntext"/>
              <w:tabs>
                <w:tab w:val="left" w:pos="284"/>
              </w:tabs>
              <w:rPr>
                <w:sz w:val="24"/>
                <w:szCs w:val="24"/>
              </w:rPr>
            </w:pPr>
            <w:r w:rsidRPr="00A55600">
              <w:rPr>
                <w:iCs/>
                <w:sz w:val="24"/>
                <w:szCs w:val="24"/>
              </w:rPr>
              <w:t>min. IP20</w:t>
            </w:r>
          </w:p>
        </w:tc>
      </w:tr>
      <w:tr w:rsidR="00587795" w:rsidRPr="00A55600" w14:paraId="72051C3A" w14:textId="77777777" w:rsidTr="00E83079">
        <w:trPr>
          <w:trHeight w:val="416"/>
        </w:trPr>
        <w:tc>
          <w:tcPr>
            <w:tcW w:w="3510" w:type="dxa"/>
            <w:shd w:val="clear" w:color="auto" w:fill="auto"/>
          </w:tcPr>
          <w:p w14:paraId="2775B1E7" w14:textId="77777777" w:rsidR="00587795" w:rsidRPr="00A55600" w:rsidRDefault="00587795" w:rsidP="00E83079">
            <w:pPr>
              <w:pStyle w:val="Zkladntext"/>
              <w:rPr>
                <w:b/>
                <w:iCs/>
                <w:sz w:val="24"/>
                <w:szCs w:val="24"/>
              </w:rPr>
            </w:pPr>
            <w:r w:rsidRPr="00A55600">
              <w:rPr>
                <w:b/>
                <w:bCs/>
                <w:iCs/>
                <w:sz w:val="24"/>
                <w:szCs w:val="24"/>
              </w:rPr>
              <w:t>Konštrukčný materiál</w:t>
            </w:r>
          </w:p>
        </w:tc>
        <w:tc>
          <w:tcPr>
            <w:tcW w:w="5812" w:type="dxa"/>
            <w:gridSpan w:val="5"/>
            <w:shd w:val="clear" w:color="auto" w:fill="auto"/>
          </w:tcPr>
          <w:p w14:paraId="6936AFDA" w14:textId="77777777" w:rsidR="00587795" w:rsidRPr="00A55600" w:rsidRDefault="00587795" w:rsidP="00E83079">
            <w:pPr>
              <w:pStyle w:val="Zkladntext"/>
              <w:tabs>
                <w:tab w:val="left" w:pos="284"/>
              </w:tabs>
              <w:rPr>
                <w:sz w:val="24"/>
                <w:szCs w:val="24"/>
              </w:rPr>
            </w:pPr>
            <w:r w:rsidRPr="00A55600">
              <w:rPr>
                <w:iCs/>
                <w:sz w:val="24"/>
                <w:szCs w:val="24"/>
              </w:rPr>
              <w:t>kov/hliníkový profil resp. ekvivalent</w:t>
            </w:r>
          </w:p>
        </w:tc>
      </w:tr>
      <w:tr w:rsidR="00587795" w:rsidRPr="00A55600" w14:paraId="7F3006DE" w14:textId="77777777" w:rsidTr="00E83079">
        <w:trPr>
          <w:trHeight w:val="416"/>
        </w:trPr>
        <w:tc>
          <w:tcPr>
            <w:tcW w:w="3510" w:type="dxa"/>
            <w:shd w:val="clear" w:color="auto" w:fill="auto"/>
          </w:tcPr>
          <w:p w14:paraId="4918DBB3" w14:textId="77777777" w:rsidR="00587795" w:rsidRPr="00A55600" w:rsidRDefault="00587795" w:rsidP="00E83079">
            <w:pPr>
              <w:pStyle w:val="Zkladntext"/>
              <w:rPr>
                <w:b/>
                <w:iCs/>
                <w:sz w:val="24"/>
                <w:szCs w:val="24"/>
              </w:rPr>
            </w:pPr>
            <w:r w:rsidRPr="00A55600">
              <w:rPr>
                <w:b/>
                <w:bCs/>
                <w:iCs/>
                <w:sz w:val="24"/>
                <w:szCs w:val="24"/>
              </w:rPr>
              <w:t>Povrchová úprava</w:t>
            </w:r>
          </w:p>
        </w:tc>
        <w:tc>
          <w:tcPr>
            <w:tcW w:w="5812" w:type="dxa"/>
            <w:gridSpan w:val="5"/>
            <w:shd w:val="clear" w:color="auto" w:fill="auto"/>
          </w:tcPr>
          <w:p w14:paraId="59B13AF7" w14:textId="77777777" w:rsidR="00587795" w:rsidRPr="00A55600" w:rsidRDefault="00587795" w:rsidP="00E83079">
            <w:pPr>
              <w:pStyle w:val="Zkladntext"/>
              <w:tabs>
                <w:tab w:val="left" w:pos="284"/>
              </w:tabs>
              <w:rPr>
                <w:sz w:val="24"/>
                <w:szCs w:val="24"/>
              </w:rPr>
            </w:pPr>
            <w:r w:rsidRPr="00A55600">
              <w:rPr>
                <w:iCs/>
                <w:sz w:val="24"/>
                <w:szCs w:val="24"/>
              </w:rPr>
              <w:t>práškové lakovanie resp. ekvivalent</w:t>
            </w:r>
          </w:p>
        </w:tc>
      </w:tr>
      <w:tr w:rsidR="00587795" w:rsidRPr="00A55600" w14:paraId="14554876" w14:textId="77777777" w:rsidTr="00E83079">
        <w:trPr>
          <w:trHeight w:val="416"/>
        </w:trPr>
        <w:tc>
          <w:tcPr>
            <w:tcW w:w="3510" w:type="dxa"/>
            <w:shd w:val="clear" w:color="auto" w:fill="auto"/>
          </w:tcPr>
          <w:p w14:paraId="70847D7D" w14:textId="77777777" w:rsidR="00587795" w:rsidRPr="00A55600" w:rsidRDefault="00587795" w:rsidP="00E83079">
            <w:pPr>
              <w:pStyle w:val="Zkladntext"/>
              <w:rPr>
                <w:b/>
                <w:iCs/>
                <w:sz w:val="24"/>
                <w:szCs w:val="24"/>
              </w:rPr>
            </w:pPr>
            <w:r w:rsidRPr="00A55600">
              <w:rPr>
                <w:b/>
                <w:bCs/>
                <w:iCs/>
                <w:sz w:val="24"/>
                <w:szCs w:val="24"/>
              </w:rPr>
              <w:t>Prietok vzduchu</w:t>
            </w:r>
          </w:p>
        </w:tc>
        <w:tc>
          <w:tcPr>
            <w:tcW w:w="5812" w:type="dxa"/>
            <w:gridSpan w:val="5"/>
            <w:shd w:val="clear" w:color="auto" w:fill="auto"/>
          </w:tcPr>
          <w:p w14:paraId="25CF1494" w14:textId="77777777" w:rsidR="00587795" w:rsidRPr="00A55600" w:rsidRDefault="00587795" w:rsidP="00E83079">
            <w:pPr>
              <w:pStyle w:val="Zkladntext"/>
              <w:tabs>
                <w:tab w:val="left" w:pos="284"/>
              </w:tabs>
              <w:rPr>
                <w:sz w:val="24"/>
                <w:szCs w:val="24"/>
              </w:rPr>
            </w:pPr>
            <w:r w:rsidRPr="00A55600">
              <w:rPr>
                <w:iCs/>
                <w:sz w:val="24"/>
                <w:szCs w:val="24"/>
              </w:rPr>
              <w:t>nútený</w:t>
            </w:r>
          </w:p>
        </w:tc>
      </w:tr>
      <w:tr w:rsidR="00587795" w:rsidRPr="00A55600" w14:paraId="6924A51C" w14:textId="77777777" w:rsidTr="00E83079">
        <w:trPr>
          <w:trHeight w:val="416"/>
        </w:trPr>
        <w:tc>
          <w:tcPr>
            <w:tcW w:w="3510" w:type="dxa"/>
            <w:shd w:val="clear" w:color="auto" w:fill="auto"/>
          </w:tcPr>
          <w:p w14:paraId="26C9906A" w14:textId="77777777" w:rsidR="00587795" w:rsidRPr="00A55600" w:rsidRDefault="00587795" w:rsidP="00E83079">
            <w:pPr>
              <w:pStyle w:val="Zkladntext"/>
              <w:rPr>
                <w:b/>
                <w:iCs/>
                <w:sz w:val="24"/>
                <w:szCs w:val="24"/>
              </w:rPr>
            </w:pPr>
            <w:r w:rsidRPr="00A55600">
              <w:rPr>
                <w:b/>
                <w:iCs/>
                <w:sz w:val="24"/>
                <w:szCs w:val="24"/>
              </w:rPr>
              <w:t>Prevedenie</w:t>
            </w:r>
          </w:p>
        </w:tc>
        <w:tc>
          <w:tcPr>
            <w:tcW w:w="5812" w:type="dxa"/>
            <w:gridSpan w:val="5"/>
            <w:shd w:val="clear" w:color="auto" w:fill="auto"/>
          </w:tcPr>
          <w:p w14:paraId="1DB5F92B" w14:textId="77777777" w:rsidR="00587795" w:rsidRPr="00A55600" w:rsidRDefault="00587795" w:rsidP="00E83079">
            <w:pPr>
              <w:pStyle w:val="Zkladntext"/>
              <w:tabs>
                <w:tab w:val="left" w:pos="284"/>
              </w:tabs>
              <w:rPr>
                <w:sz w:val="24"/>
                <w:szCs w:val="24"/>
              </w:rPr>
            </w:pPr>
            <w:r w:rsidRPr="00A55600">
              <w:rPr>
                <w:iCs/>
                <w:sz w:val="24"/>
                <w:szCs w:val="24"/>
              </w:rPr>
              <w:t>prenosné na stojančeku – možnosť použitie na výšku</w:t>
            </w:r>
          </w:p>
        </w:tc>
      </w:tr>
      <w:tr w:rsidR="00587795" w:rsidRPr="00A55600" w14:paraId="0FB4D3E6" w14:textId="77777777" w:rsidTr="00E83079">
        <w:trPr>
          <w:trHeight w:val="416"/>
        </w:trPr>
        <w:tc>
          <w:tcPr>
            <w:tcW w:w="3510" w:type="dxa"/>
            <w:shd w:val="clear" w:color="auto" w:fill="auto"/>
          </w:tcPr>
          <w:p w14:paraId="3DDF0FBE" w14:textId="77777777" w:rsidR="00587795" w:rsidRPr="00A55600" w:rsidRDefault="00587795" w:rsidP="00E83079">
            <w:pPr>
              <w:pStyle w:val="Zkladntext"/>
              <w:rPr>
                <w:b/>
                <w:iCs/>
                <w:sz w:val="24"/>
                <w:szCs w:val="24"/>
              </w:rPr>
            </w:pPr>
            <w:r w:rsidRPr="00A55600">
              <w:rPr>
                <w:b/>
                <w:iCs/>
                <w:sz w:val="24"/>
                <w:szCs w:val="24"/>
              </w:rPr>
              <w:t>Prevedenie pripojenia -</w:t>
            </w:r>
            <w:r w:rsidRPr="00A55600">
              <w:rPr>
                <w:rFonts w:eastAsia="Calibri"/>
                <w:sz w:val="24"/>
                <w:szCs w:val="24"/>
                <w:lang w:eastAsia="en-US"/>
              </w:rPr>
              <w:t xml:space="preserve"> </w:t>
            </w:r>
            <w:r w:rsidRPr="00A55600">
              <w:rPr>
                <w:b/>
                <w:iCs/>
                <w:sz w:val="24"/>
                <w:szCs w:val="24"/>
              </w:rPr>
              <w:t>pohyblivý prívod ukončený vidlicou</w:t>
            </w:r>
          </w:p>
        </w:tc>
        <w:tc>
          <w:tcPr>
            <w:tcW w:w="5812" w:type="dxa"/>
            <w:gridSpan w:val="5"/>
            <w:shd w:val="clear" w:color="auto" w:fill="auto"/>
          </w:tcPr>
          <w:p w14:paraId="316BCD6E" w14:textId="77777777" w:rsidR="00587795" w:rsidRPr="00A55600" w:rsidRDefault="00587795" w:rsidP="00E83079">
            <w:pPr>
              <w:pStyle w:val="Zkladntext"/>
              <w:tabs>
                <w:tab w:val="left" w:pos="284"/>
              </w:tabs>
              <w:rPr>
                <w:sz w:val="24"/>
                <w:szCs w:val="24"/>
              </w:rPr>
            </w:pPr>
            <w:r w:rsidRPr="00A55600">
              <w:rPr>
                <w:iCs/>
                <w:sz w:val="24"/>
                <w:szCs w:val="24"/>
              </w:rPr>
              <w:t>min. 2 m</w:t>
            </w:r>
          </w:p>
        </w:tc>
      </w:tr>
      <w:tr w:rsidR="00587795" w:rsidRPr="00A55600" w14:paraId="5581BB64" w14:textId="77777777" w:rsidTr="00E83079">
        <w:trPr>
          <w:trHeight w:val="416"/>
        </w:trPr>
        <w:tc>
          <w:tcPr>
            <w:tcW w:w="3510" w:type="dxa"/>
            <w:shd w:val="clear" w:color="auto" w:fill="auto"/>
          </w:tcPr>
          <w:p w14:paraId="2731D75A" w14:textId="77777777" w:rsidR="00587795" w:rsidRPr="00A55600" w:rsidRDefault="00587795" w:rsidP="00E83079">
            <w:pPr>
              <w:pStyle w:val="Zkladntext"/>
              <w:rPr>
                <w:b/>
                <w:iCs/>
                <w:sz w:val="24"/>
                <w:szCs w:val="24"/>
              </w:rPr>
            </w:pPr>
            <w:r w:rsidRPr="00A55600">
              <w:rPr>
                <w:b/>
                <w:iCs/>
                <w:sz w:val="24"/>
                <w:szCs w:val="24"/>
              </w:rPr>
              <w:t xml:space="preserve">Rozmery žiariča (mm) </w:t>
            </w:r>
            <w:r w:rsidRPr="00A55600">
              <w:rPr>
                <w:b/>
                <w:bCs/>
                <w:iCs/>
                <w:sz w:val="24"/>
                <w:szCs w:val="24"/>
              </w:rPr>
              <w:t>resp. ekvivalent</w:t>
            </w:r>
          </w:p>
        </w:tc>
        <w:tc>
          <w:tcPr>
            <w:tcW w:w="5812" w:type="dxa"/>
            <w:gridSpan w:val="5"/>
            <w:shd w:val="clear" w:color="auto" w:fill="auto"/>
          </w:tcPr>
          <w:p w14:paraId="3E1F6565" w14:textId="77777777" w:rsidR="00587795" w:rsidRPr="00A55600" w:rsidRDefault="00587795" w:rsidP="00E83079">
            <w:pPr>
              <w:pStyle w:val="Zkladntext"/>
              <w:tabs>
                <w:tab w:val="left" w:pos="284"/>
              </w:tabs>
              <w:rPr>
                <w:sz w:val="24"/>
                <w:szCs w:val="24"/>
              </w:rPr>
            </w:pPr>
            <w:r w:rsidRPr="00A55600">
              <w:rPr>
                <w:iCs/>
                <w:sz w:val="24"/>
                <w:szCs w:val="24"/>
              </w:rPr>
              <w:t>min. 480 x 160 x 70 max. 820 x 170 x 80</w:t>
            </w:r>
          </w:p>
        </w:tc>
      </w:tr>
      <w:tr w:rsidR="00587795" w:rsidRPr="00A55600" w14:paraId="1A85D4EC" w14:textId="77777777" w:rsidTr="00E83079">
        <w:trPr>
          <w:trHeight w:val="416"/>
        </w:trPr>
        <w:tc>
          <w:tcPr>
            <w:tcW w:w="9322" w:type="dxa"/>
            <w:gridSpan w:val="6"/>
            <w:shd w:val="clear" w:color="auto" w:fill="auto"/>
          </w:tcPr>
          <w:p w14:paraId="6CFED426" w14:textId="77777777" w:rsidR="00587795" w:rsidRPr="00A55600" w:rsidRDefault="00587795" w:rsidP="00E83079">
            <w:pPr>
              <w:pStyle w:val="Zkladntext"/>
              <w:rPr>
                <w:iCs/>
                <w:sz w:val="24"/>
                <w:szCs w:val="24"/>
              </w:rPr>
            </w:pPr>
            <w:r w:rsidRPr="00A55600">
              <w:rPr>
                <w:iCs/>
                <w:sz w:val="24"/>
                <w:szCs w:val="24"/>
              </w:rPr>
              <w:t>Ekvivalentom sa rozumie tovar s rovnakými alebo vyššími parametrami a s rovnakými alebo vyššími vlastnosťami ako sú uvedené v technickej špecifikácií.</w:t>
            </w:r>
          </w:p>
          <w:p w14:paraId="071DBA6E" w14:textId="77777777" w:rsidR="00587795" w:rsidRPr="00A55600" w:rsidRDefault="00587795" w:rsidP="00E83079">
            <w:pPr>
              <w:pStyle w:val="Zkladntext"/>
              <w:rPr>
                <w:iCs/>
                <w:sz w:val="24"/>
                <w:szCs w:val="24"/>
              </w:rPr>
            </w:pPr>
            <w:r w:rsidRPr="00A55600">
              <w:rPr>
                <w:iCs/>
                <w:sz w:val="24"/>
                <w:szCs w:val="24"/>
              </w:rPr>
              <w:t>*Ekvivalentné riešenie – v prípade nižšej životnosti trubíc môžu byť súčasťou balenia náhradné trubice aby bola splnená požiadavka minimálnej životnosti.</w:t>
            </w:r>
          </w:p>
        </w:tc>
      </w:tr>
    </w:tbl>
    <w:p w14:paraId="05A94F4D" w14:textId="77777777" w:rsidR="00587795" w:rsidRPr="000D6F47" w:rsidRDefault="00587795" w:rsidP="00587795">
      <w:pPr>
        <w:pStyle w:val="Zkladntext"/>
        <w:rPr>
          <w:sz w:val="24"/>
          <w:szCs w:val="24"/>
        </w:rPr>
      </w:pPr>
    </w:p>
    <w:p w14:paraId="4B53F3F8" w14:textId="77777777" w:rsidR="00587795" w:rsidRPr="000D6F47" w:rsidRDefault="00587795" w:rsidP="00587795">
      <w:pPr>
        <w:autoSpaceDE w:val="0"/>
        <w:autoSpaceDN w:val="0"/>
        <w:adjustRightInd w:val="0"/>
        <w:jc w:val="both"/>
      </w:pPr>
    </w:p>
    <w:p w14:paraId="6EC3575E" w14:textId="77777777" w:rsidR="00587795" w:rsidRPr="000D6F47" w:rsidRDefault="00587795" w:rsidP="00587795">
      <w:pPr>
        <w:autoSpaceDE w:val="0"/>
        <w:autoSpaceDN w:val="0"/>
        <w:adjustRightInd w:val="0"/>
      </w:pPr>
      <w:r w:rsidRPr="000D6F47">
        <w:t xml:space="preserve">V </w:t>
      </w:r>
      <w:r w:rsidRPr="00CC4CD6">
        <w:rPr>
          <w:highlight w:val="lightGray"/>
        </w:rPr>
        <w:t>...</w:t>
      </w:r>
      <w:r w:rsidRPr="000D6F47">
        <w:t xml:space="preserve"> dňa </w:t>
      </w:r>
      <w:r w:rsidRPr="00CC4CD6">
        <w:rPr>
          <w:highlight w:val="lightGray"/>
        </w:rPr>
        <w:t>XX</w:t>
      </w:r>
      <w:r w:rsidRPr="000D6F47">
        <w:t>.</w:t>
      </w:r>
      <w:r w:rsidRPr="00CC4CD6">
        <w:rPr>
          <w:highlight w:val="lightGray"/>
        </w:rPr>
        <w:t>XX</w:t>
      </w:r>
      <w:r w:rsidRPr="000D6F47">
        <w:t>.2021</w:t>
      </w:r>
      <w:r w:rsidRPr="000D6F47">
        <w:tab/>
      </w:r>
      <w:r w:rsidRPr="000D6F47">
        <w:tab/>
      </w:r>
      <w:r w:rsidRPr="000D6F47">
        <w:tab/>
      </w:r>
      <w:r w:rsidRPr="000D6F47">
        <w:tab/>
      </w:r>
      <w:r w:rsidRPr="000D6F47">
        <w:tab/>
      </w:r>
      <w:r w:rsidRPr="000D6F47">
        <w:tab/>
      </w:r>
      <w:r w:rsidRPr="000D6F47">
        <w:tab/>
      </w:r>
      <w:r w:rsidRPr="000D6F47">
        <w:tab/>
      </w:r>
      <w:r w:rsidRPr="000D6F47">
        <w:tab/>
      </w:r>
      <w:r w:rsidRPr="000D6F47">
        <w:tab/>
      </w:r>
      <w:r w:rsidRPr="000D6F47">
        <w:tab/>
      </w:r>
      <w:r w:rsidRPr="000D6F47">
        <w:tab/>
      </w:r>
      <w:r w:rsidRPr="000D6F47">
        <w:tab/>
      </w:r>
      <w:r w:rsidRPr="000D6F47">
        <w:tab/>
      </w:r>
    </w:p>
    <w:p w14:paraId="56FBAF07" w14:textId="77777777" w:rsidR="00587795" w:rsidRPr="000D6F47" w:rsidRDefault="00587795" w:rsidP="00587795">
      <w:pPr>
        <w:autoSpaceDE w:val="0"/>
        <w:autoSpaceDN w:val="0"/>
        <w:adjustRightInd w:val="0"/>
      </w:pPr>
    </w:p>
    <w:p w14:paraId="10767F61" w14:textId="77777777" w:rsidR="00587795" w:rsidRPr="000D6F47" w:rsidRDefault="00587795" w:rsidP="00587795">
      <w:pPr>
        <w:autoSpaceDE w:val="0"/>
        <w:autoSpaceDN w:val="0"/>
        <w:adjustRightInd w:val="0"/>
      </w:pPr>
    </w:p>
    <w:p w14:paraId="2D016BEE" w14:textId="77777777" w:rsidR="00587795" w:rsidRPr="000D6F47" w:rsidRDefault="00587795" w:rsidP="00587795">
      <w:pPr>
        <w:autoSpaceDE w:val="0"/>
        <w:autoSpaceDN w:val="0"/>
        <w:adjustRightInd w:val="0"/>
      </w:pPr>
      <w:r w:rsidRPr="000D6F47">
        <w:tab/>
      </w:r>
      <w:r w:rsidRPr="000D6F47">
        <w:tab/>
      </w:r>
      <w:r w:rsidRPr="000D6F47">
        <w:tab/>
      </w:r>
      <w:r w:rsidRPr="000D6F47">
        <w:tab/>
      </w:r>
      <w:r w:rsidRPr="000D6F47">
        <w:tab/>
      </w:r>
      <w:r w:rsidRPr="000D6F47">
        <w:tab/>
      </w:r>
      <w:r w:rsidRPr="000D6F47">
        <w:tab/>
        <w:t xml:space="preserve">................................................ </w:t>
      </w:r>
    </w:p>
    <w:p w14:paraId="2A964C13" w14:textId="77777777" w:rsidR="00587795" w:rsidRPr="000D6F47" w:rsidRDefault="00587795" w:rsidP="00587795">
      <w:pPr>
        <w:autoSpaceDE w:val="0"/>
        <w:autoSpaceDN w:val="0"/>
        <w:adjustRightInd w:val="0"/>
        <w:ind w:left="2836" w:firstLine="709"/>
        <w:jc w:val="center"/>
      </w:pPr>
      <w:r w:rsidRPr="000D6F47">
        <w:t xml:space="preserve">meno a priezvisko, </w:t>
      </w:r>
    </w:p>
    <w:p w14:paraId="62F13ABC" w14:textId="77777777" w:rsidR="00587795" w:rsidRPr="000D6F47" w:rsidRDefault="00587795" w:rsidP="00587795">
      <w:pPr>
        <w:autoSpaceDE w:val="0"/>
        <w:autoSpaceDN w:val="0"/>
        <w:adjustRightInd w:val="0"/>
        <w:jc w:val="center"/>
      </w:pPr>
      <w:r w:rsidRPr="000D6F47">
        <w:tab/>
      </w:r>
      <w:r w:rsidRPr="000D6F47">
        <w:tab/>
      </w:r>
      <w:r w:rsidRPr="000D6F47">
        <w:tab/>
      </w:r>
      <w:r w:rsidRPr="000D6F47">
        <w:tab/>
      </w:r>
      <w:r w:rsidRPr="000D6F47">
        <w:tab/>
        <w:t>funkcia, podpis**</w:t>
      </w:r>
    </w:p>
    <w:p w14:paraId="5B672339" w14:textId="77777777" w:rsidR="00587795" w:rsidRPr="000D6F47" w:rsidRDefault="00587795" w:rsidP="00587795">
      <w:pPr>
        <w:autoSpaceDE w:val="0"/>
        <w:autoSpaceDN w:val="0"/>
        <w:adjustRightInd w:val="0"/>
        <w:jc w:val="center"/>
      </w:pPr>
    </w:p>
    <w:p w14:paraId="1EBF3540" w14:textId="77777777" w:rsidR="00587795" w:rsidRPr="000D6F47" w:rsidRDefault="00587795" w:rsidP="00587795">
      <w:pPr>
        <w:autoSpaceDE w:val="0"/>
        <w:autoSpaceDN w:val="0"/>
        <w:adjustRightInd w:val="0"/>
        <w:jc w:val="center"/>
      </w:pPr>
    </w:p>
    <w:p w14:paraId="286A8F2D" w14:textId="77777777" w:rsidR="00587795" w:rsidRPr="000D6F47" w:rsidRDefault="00587795" w:rsidP="00587795">
      <w:pPr>
        <w:autoSpaceDE w:val="0"/>
        <w:autoSpaceDN w:val="0"/>
        <w:adjustRightInd w:val="0"/>
        <w:jc w:val="center"/>
      </w:pPr>
    </w:p>
    <w:p w14:paraId="1B036A4C" w14:textId="77777777" w:rsidR="00587795" w:rsidRPr="000D6F47" w:rsidRDefault="00587795" w:rsidP="00587795">
      <w:pPr>
        <w:rPr>
          <w:i/>
        </w:rPr>
      </w:pPr>
      <w:r w:rsidRPr="000D6F47">
        <w:rPr>
          <w:i/>
        </w:rPr>
        <w:t>*</w:t>
      </w:r>
      <w:proofErr w:type="spellStart"/>
      <w:r w:rsidRPr="000D6F47">
        <w:rPr>
          <w:i/>
        </w:rPr>
        <w:t>Nehodiace</w:t>
      </w:r>
      <w:proofErr w:type="spellEnd"/>
      <w:r w:rsidRPr="000D6F47">
        <w:rPr>
          <w:i/>
        </w:rPr>
        <w:t xml:space="preserve"> sa prečiarknite</w:t>
      </w:r>
    </w:p>
    <w:p w14:paraId="6D119AE2" w14:textId="77777777" w:rsidR="00587795" w:rsidRPr="000D6F47" w:rsidRDefault="00587795" w:rsidP="00587795">
      <w:pPr>
        <w:autoSpaceDE w:val="0"/>
        <w:autoSpaceDN w:val="0"/>
        <w:adjustRightInd w:val="0"/>
        <w:jc w:val="both"/>
      </w:pPr>
      <w:r w:rsidRPr="000D6F47">
        <w:t>**</w:t>
      </w:r>
      <w:r w:rsidRPr="000D6F47">
        <w:rPr>
          <w:i/>
        </w:rPr>
        <w:t xml:space="preserve">Podpis </w:t>
      </w:r>
      <w:r>
        <w:rPr>
          <w:i/>
        </w:rPr>
        <w:t>dodávateľa</w:t>
      </w:r>
      <w:r w:rsidRPr="000D6F47">
        <w:rPr>
          <w:i/>
        </w:rPr>
        <w:t xml:space="preserve">, jeho štatutárneho orgánu alebo iného zástupcu </w:t>
      </w:r>
      <w:r>
        <w:rPr>
          <w:i/>
        </w:rPr>
        <w:t>dodávateľa</w:t>
      </w:r>
      <w:r w:rsidRPr="000D6F47">
        <w:rPr>
          <w:i/>
        </w:rPr>
        <w:t xml:space="preserve">, ktorý je oprávnený konať v mene </w:t>
      </w:r>
      <w:r>
        <w:rPr>
          <w:i/>
        </w:rPr>
        <w:t>dodávateľa</w:t>
      </w:r>
      <w:r w:rsidRPr="000D6F47">
        <w:rPr>
          <w:i/>
        </w:rPr>
        <w:t xml:space="preserve"> v záväzkových vzťahoch v súlade s dokladom o oprávnení podnikať, t. j. podľa toho, kto za </w:t>
      </w:r>
      <w:r>
        <w:rPr>
          <w:i/>
        </w:rPr>
        <w:t>dodávateľa</w:t>
      </w:r>
      <w:r w:rsidRPr="000D6F47">
        <w:rPr>
          <w:i/>
        </w:rPr>
        <w:t xml:space="preserve"> koná navonok. V prípade skupiny </w:t>
      </w:r>
      <w:r>
        <w:rPr>
          <w:i/>
        </w:rPr>
        <w:t>dodávateľov</w:t>
      </w:r>
      <w:r w:rsidRPr="000D6F47">
        <w:rPr>
          <w:i/>
        </w:rPr>
        <w:t xml:space="preserve"> podpis každého člena skupiny </w:t>
      </w:r>
      <w:r>
        <w:rPr>
          <w:i/>
        </w:rPr>
        <w:t>dodávateľov</w:t>
      </w:r>
      <w:r w:rsidRPr="000D6F47">
        <w:rPr>
          <w:i/>
        </w:rPr>
        <w:t xml:space="preserve"> alebo osoby oprávnenej konať v danej veci za člena skupiny </w:t>
      </w:r>
      <w:r>
        <w:rPr>
          <w:i/>
        </w:rPr>
        <w:t>dodávateľov.</w:t>
      </w:r>
    </w:p>
    <w:p w14:paraId="576FAF8F" w14:textId="77777777" w:rsidR="00587795" w:rsidRPr="000D6F47" w:rsidRDefault="00587795" w:rsidP="00587795">
      <w:pPr>
        <w:pStyle w:val="Zkladntext"/>
      </w:pPr>
    </w:p>
    <w:p w14:paraId="08D59872" w14:textId="77777777" w:rsidR="001761E2" w:rsidRDefault="001761E2" w:rsidP="00587795">
      <w:pPr>
        <w:pStyle w:val="Default"/>
        <w:jc w:val="right"/>
        <w:rPr>
          <w:rFonts w:ascii="Times New Roman" w:hAnsi="Times New Roman" w:cs="Times New Roman"/>
          <w:color w:val="auto"/>
        </w:rPr>
      </w:pPr>
    </w:p>
    <w:p w14:paraId="6A24166B" w14:textId="77777777" w:rsidR="001761E2" w:rsidRDefault="001761E2" w:rsidP="00587795">
      <w:pPr>
        <w:pStyle w:val="Default"/>
        <w:jc w:val="right"/>
        <w:rPr>
          <w:rFonts w:ascii="Times New Roman" w:hAnsi="Times New Roman" w:cs="Times New Roman"/>
          <w:color w:val="auto"/>
        </w:rPr>
      </w:pPr>
    </w:p>
    <w:p w14:paraId="282C1996" w14:textId="77777777" w:rsidR="001761E2" w:rsidRDefault="001761E2" w:rsidP="00587795">
      <w:pPr>
        <w:pStyle w:val="Default"/>
        <w:jc w:val="right"/>
        <w:rPr>
          <w:rFonts w:ascii="Times New Roman" w:hAnsi="Times New Roman" w:cs="Times New Roman"/>
          <w:color w:val="auto"/>
        </w:rPr>
      </w:pPr>
    </w:p>
    <w:p w14:paraId="719080AF" w14:textId="77777777" w:rsidR="001761E2" w:rsidRDefault="001761E2" w:rsidP="00587795">
      <w:pPr>
        <w:pStyle w:val="Default"/>
        <w:jc w:val="right"/>
        <w:rPr>
          <w:rFonts w:ascii="Times New Roman" w:hAnsi="Times New Roman" w:cs="Times New Roman"/>
          <w:color w:val="auto"/>
        </w:rPr>
      </w:pPr>
    </w:p>
    <w:p w14:paraId="20D55B7F" w14:textId="77777777" w:rsidR="001761E2" w:rsidRDefault="001761E2" w:rsidP="00587795">
      <w:pPr>
        <w:pStyle w:val="Default"/>
        <w:jc w:val="right"/>
        <w:rPr>
          <w:rFonts w:ascii="Times New Roman" w:hAnsi="Times New Roman" w:cs="Times New Roman"/>
          <w:color w:val="auto"/>
        </w:rPr>
      </w:pPr>
    </w:p>
    <w:p w14:paraId="5FFAAE59" w14:textId="77777777" w:rsidR="001761E2" w:rsidRDefault="001761E2" w:rsidP="00587795">
      <w:pPr>
        <w:pStyle w:val="Default"/>
        <w:jc w:val="right"/>
        <w:rPr>
          <w:rFonts w:ascii="Times New Roman" w:hAnsi="Times New Roman" w:cs="Times New Roman"/>
          <w:color w:val="auto"/>
        </w:rPr>
      </w:pPr>
    </w:p>
    <w:p w14:paraId="17D14E38" w14:textId="77777777" w:rsidR="001761E2" w:rsidRDefault="001761E2" w:rsidP="00587795">
      <w:pPr>
        <w:pStyle w:val="Default"/>
        <w:jc w:val="right"/>
        <w:rPr>
          <w:rFonts w:ascii="Times New Roman" w:hAnsi="Times New Roman" w:cs="Times New Roman"/>
          <w:color w:val="auto"/>
        </w:rPr>
      </w:pPr>
    </w:p>
    <w:p w14:paraId="00037944" w14:textId="77777777" w:rsidR="001761E2" w:rsidRDefault="001761E2" w:rsidP="00587795">
      <w:pPr>
        <w:pStyle w:val="Default"/>
        <w:jc w:val="right"/>
        <w:rPr>
          <w:rFonts w:ascii="Times New Roman" w:hAnsi="Times New Roman" w:cs="Times New Roman"/>
          <w:color w:val="auto"/>
        </w:rPr>
      </w:pPr>
    </w:p>
    <w:p w14:paraId="31E6EFE9" w14:textId="77777777" w:rsidR="001761E2" w:rsidRDefault="001761E2" w:rsidP="00587795">
      <w:pPr>
        <w:pStyle w:val="Default"/>
        <w:jc w:val="right"/>
        <w:rPr>
          <w:rFonts w:ascii="Times New Roman" w:hAnsi="Times New Roman" w:cs="Times New Roman"/>
          <w:color w:val="auto"/>
        </w:rPr>
      </w:pPr>
    </w:p>
    <w:p w14:paraId="10F5CA8B" w14:textId="77777777" w:rsidR="001761E2" w:rsidRDefault="001761E2" w:rsidP="00587795">
      <w:pPr>
        <w:pStyle w:val="Default"/>
        <w:jc w:val="right"/>
        <w:rPr>
          <w:rFonts w:ascii="Times New Roman" w:hAnsi="Times New Roman" w:cs="Times New Roman"/>
          <w:color w:val="auto"/>
        </w:rPr>
      </w:pPr>
    </w:p>
    <w:p w14:paraId="708E7446" w14:textId="77777777" w:rsidR="001761E2" w:rsidRDefault="001761E2" w:rsidP="00587795">
      <w:pPr>
        <w:pStyle w:val="Default"/>
        <w:jc w:val="right"/>
        <w:rPr>
          <w:rFonts w:ascii="Times New Roman" w:hAnsi="Times New Roman" w:cs="Times New Roman"/>
          <w:color w:val="auto"/>
        </w:rPr>
      </w:pPr>
    </w:p>
    <w:p w14:paraId="040F5454" w14:textId="77777777" w:rsidR="001761E2" w:rsidRDefault="001761E2" w:rsidP="00587795">
      <w:pPr>
        <w:pStyle w:val="Default"/>
        <w:jc w:val="right"/>
        <w:rPr>
          <w:rFonts w:ascii="Times New Roman" w:hAnsi="Times New Roman" w:cs="Times New Roman"/>
          <w:color w:val="auto"/>
        </w:rPr>
      </w:pPr>
    </w:p>
    <w:p w14:paraId="602E877D" w14:textId="77777777" w:rsidR="001761E2" w:rsidRDefault="001761E2" w:rsidP="00587795">
      <w:pPr>
        <w:pStyle w:val="Default"/>
        <w:jc w:val="right"/>
        <w:rPr>
          <w:rFonts w:ascii="Times New Roman" w:hAnsi="Times New Roman" w:cs="Times New Roman"/>
          <w:color w:val="auto"/>
        </w:rPr>
      </w:pPr>
    </w:p>
    <w:p w14:paraId="3F394DE5" w14:textId="77777777" w:rsidR="001761E2" w:rsidRDefault="001761E2" w:rsidP="00587795">
      <w:pPr>
        <w:pStyle w:val="Default"/>
        <w:jc w:val="right"/>
        <w:rPr>
          <w:rFonts w:ascii="Times New Roman" w:hAnsi="Times New Roman" w:cs="Times New Roman"/>
          <w:color w:val="auto"/>
        </w:rPr>
      </w:pPr>
    </w:p>
    <w:p w14:paraId="5DC2B719" w14:textId="77777777" w:rsidR="001761E2" w:rsidRDefault="001761E2" w:rsidP="00587795">
      <w:pPr>
        <w:pStyle w:val="Default"/>
        <w:jc w:val="right"/>
        <w:rPr>
          <w:rFonts w:ascii="Times New Roman" w:hAnsi="Times New Roman" w:cs="Times New Roman"/>
          <w:color w:val="auto"/>
        </w:rPr>
      </w:pPr>
    </w:p>
    <w:p w14:paraId="50B83FE7" w14:textId="77777777" w:rsidR="001761E2" w:rsidRDefault="001761E2" w:rsidP="00587795">
      <w:pPr>
        <w:pStyle w:val="Default"/>
        <w:jc w:val="right"/>
        <w:rPr>
          <w:rFonts w:ascii="Times New Roman" w:hAnsi="Times New Roman" w:cs="Times New Roman"/>
          <w:color w:val="auto"/>
        </w:rPr>
      </w:pPr>
    </w:p>
    <w:p w14:paraId="70F3827D" w14:textId="77777777" w:rsidR="001761E2" w:rsidRDefault="001761E2" w:rsidP="00587795">
      <w:pPr>
        <w:pStyle w:val="Default"/>
        <w:jc w:val="right"/>
        <w:rPr>
          <w:rFonts w:ascii="Times New Roman" w:hAnsi="Times New Roman" w:cs="Times New Roman"/>
          <w:color w:val="auto"/>
        </w:rPr>
      </w:pPr>
    </w:p>
    <w:p w14:paraId="1DA43049" w14:textId="77777777" w:rsidR="001761E2" w:rsidRDefault="001761E2" w:rsidP="00587795">
      <w:pPr>
        <w:pStyle w:val="Default"/>
        <w:jc w:val="right"/>
        <w:rPr>
          <w:rFonts w:ascii="Times New Roman" w:hAnsi="Times New Roman" w:cs="Times New Roman"/>
          <w:color w:val="auto"/>
        </w:rPr>
      </w:pPr>
    </w:p>
    <w:p w14:paraId="47489647" w14:textId="77777777" w:rsidR="001761E2" w:rsidRDefault="001761E2" w:rsidP="00587795">
      <w:pPr>
        <w:pStyle w:val="Default"/>
        <w:jc w:val="right"/>
        <w:rPr>
          <w:rFonts w:ascii="Times New Roman" w:hAnsi="Times New Roman" w:cs="Times New Roman"/>
          <w:color w:val="auto"/>
        </w:rPr>
      </w:pPr>
    </w:p>
    <w:p w14:paraId="65C10100" w14:textId="77777777" w:rsidR="001761E2" w:rsidRDefault="001761E2" w:rsidP="00587795">
      <w:pPr>
        <w:pStyle w:val="Default"/>
        <w:jc w:val="right"/>
        <w:rPr>
          <w:rFonts w:ascii="Times New Roman" w:hAnsi="Times New Roman" w:cs="Times New Roman"/>
          <w:color w:val="auto"/>
        </w:rPr>
      </w:pPr>
    </w:p>
    <w:p w14:paraId="7931FDD1" w14:textId="77777777" w:rsidR="001761E2" w:rsidRDefault="001761E2" w:rsidP="00587795">
      <w:pPr>
        <w:pStyle w:val="Default"/>
        <w:jc w:val="right"/>
        <w:rPr>
          <w:rFonts w:ascii="Times New Roman" w:hAnsi="Times New Roman" w:cs="Times New Roman"/>
          <w:color w:val="auto"/>
        </w:rPr>
      </w:pPr>
    </w:p>
    <w:p w14:paraId="5FBF6590" w14:textId="77777777" w:rsidR="001761E2" w:rsidRDefault="001761E2" w:rsidP="00587795">
      <w:pPr>
        <w:pStyle w:val="Default"/>
        <w:jc w:val="right"/>
        <w:rPr>
          <w:rFonts w:ascii="Times New Roman" w:hAnsi="Times New Roman" w:cs="Times New Roman"/>
          <w:color w:val="auto"/>
        </w:rPr>
      </w:pPr>
    </w:p>
    <w:p w14:paraId="6855919F" w14:textId="77777777" w:rsidR="001761E2" w:rsidRDefault="001761E2" w:rsidP="00587795">
      <w:pPr>
        <w:pStyle w:val="Default"/>
        <w:jc w:val="right"/>
        <w:rPr>
          <w:rFonts w:ascii="Times New Roman" w:hAnsi="Times New Roman" w:cs="Times New Roman"/>
          <w:color w:val="auto"/>
        </w:rPr>
      </w:pPr>
    </w:p>
    <w:p w14:paraId="34E9B7DC" w14:textId="77777777" w:rsidR="001761E2" w:rsidRDefault="001761E2" w:rsidP="00587795">
      <w:pPr>
        <w:pStyle w:val="Default"/>
        <w:jc w:val="right"/>
        <w:rPr>
          <w:rFonts w:ascii="Times New Roman" w:hAnsi="Times New Roman" w:cs="Times New Roman"/>
          <w:color w:val="auto"/>
        </w:rPr>
      </w:pPr>
    </w:p>
    <w:p w14:paraId="689BC492" w14:textId="77777777" w:rsidR="001761E2" w:rsidRDefault="001761E2" w:rsidP="00587795">
      <w:pPr>
        <w:pStyle w:val="Default"/>
        <w:jc w:val="right"/>
        <w:rPr>
          <w:rFonts w:ascii="Times New Roman" w:hAnsi="Times New Roman" w:cs="Times New Roman"/>
          <w:color w:val="auto"/>
        </w:rPr>
      </w:pPr>
    </w:p>
    <w:p w14:paraId="7E93C672" w14:textId="77777777" w:rsidR="001761E2" w:rsidRDefault="001761E2" w:rsidP="00587795">
      <w:pPr>
        <w:pStyle w:val="Default"/>
        <w:jc w:val="right"/>
        <w:rPr>
          <w:rFonts w:ascii="Times New Roman" w:hAnsi="Times New Roman" w:cs="Times New Roman"/>
          <w:color w:val="auto"/>
        </w:rPr>
      </w:pPr>
    </w:p>
    <w:p w14:paraId="72AEEAAC" w14:textId="3AD0FD57" w:rsidR="00587795" w:rsidRDefault="00587795" w:rsidP="00587795">
      <w:pPr>
        <w:pStyle w:val="Default"/>
        <w:jc w:val="right"/>
        <w:rPr>
          <w:rFonts w:ascii="Times New Roman" w:hAnsi="Times New Roman" w:cs="Times New Roman"/>
          <w:color w:val="auto"/>
        </w:rPr>
      </w:pPr>
      <w:r>
        <w:rPr>
          <w:rFonts w:ascii="Times New Roman" w:hAnsi="Times New Roman" w:cs="Times New Roman"/>
          <w:color w:val="auto"/>
        </w:rPr>
        <w:t>Príloha č. 2 ku zmluve, č. ................</w:t>
      </w:r>
    </w:p>
    <w:p w14:paraId="79AB2871" w14:textId="77777777" w:rsidR="00587795" w:rsidRPr="00C8211A" w:rsidRDefault="00587795" w:rsidP="00587795">
      <w:pPr>
        <w:pStyle w:val="Default"/>
        <w:jc w:val="right"/>
        <w:rPr>
          <w:rFonts w:ascii="Times New Roman" w:hAnsi="Times New Roman" w:cs="Times New Roman"/>
          <w:color w:val="auto"/>
        </w:rPr>
      </w:pPr>
    </w:p>
    <w:p w14:paraId="363B7C46" w14:textId="77777777" w:rsidR="00587795" w:rsidRPr="00C8211A" w:rsidRDefault="00587795" w:rsidP="00587795">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center"/>
        <w:rPr>
          <w:rFonts w:ascii="Times New Roman" w:hAnsi="Times New Roman"/>
          <w:bCs/>
        </w:rPr>
      </w:pPr>
      <w:r>
        <w:rPr>
          <w:rFonts w:ascii="Times New Roman" w:hAnsi="Times New Roman"/>
          <w:bCs/>
        </w:rPr>
        <w:t>MIESTA DODANIA</w:t>
      </w:r>
      <w:r w:rsidRPr="00C8211A">
        <w:rPr>
          <w:rFonts w:ascii="Times New Roman" w:hAnsi="Times New Roman"/>
          <w:bCs/>
        </w:rPr>
        <w:t xml:space="preserve"> </w:t>
      </w:r>
    </w:p>
    <w:p w14:paraId="231B61C6" w14:textId="77777777" w:rsidR="00587795" w:rsidRPr="00C8211A" w:rsidRDefault="00587795" w:rsidP="00587795">
      <w:pPr>
        <w:tabs>
          <w:tab w:val="left" w:pos="3446"/>
        </w:tabs>
        <w:jc w:val="center"/>
      </w:pPr>
      <w:r w:rsidRPr="00C8211A">
        <w:rPr>
          <w:i/>
        </w:rPr>
        <w:t>(</w:t>
      </w:r>
      <w:r w:rsidRPr="00CC4CD6">
        <w:rPr>
          <w:i/>
          <w:shd w:val="clear" w:color="auto" w:fill="D9D9D9"/>
        </w:rPr>
        <w:t xml:space="preserve">doplní </w:t>
      </w:r>
      <w:r>
        <w:rPr>
          <w:i/>
          <w:shd w:val="clear" w:color="auto" w:fill="D9D9D9"/>
        </w:rPr>
        <w:t>dodávateľ</w:t>
      </w:r>
      <w:r w:rsidRPr="00C8211A">
        <w:rPr>
          <w:i/>
        </w:rPr>
        <w:t>)</w:t>
      </w:r>
    </w:p>
    <w:p w14:paraId="6C82A253" w14:textId="77777777" w:rsidR="00587795" w:rsidRPr="00C8211A" w:rsidRDefault="00587795" w:rsidP="00587795">
      <w:pPr>
        <w:tabs>
          <w:tab w:val="left" w:pos="3446"/>
        </w:tabs>
      </w:pPr>
    </w:p>
    <w:tbl>
      <w:tblPr>
        <w:tblW w:w="8717" w:type="dxa"/>
        <w:tblCellMar>
          <w:left w:w="70" w:type="dxa"/>
          <w:right w:w="70" w:type="dxa"/>
        </w:tblCellMar>
        <w:tblLook w:val="04A0" w:firstRow="1" w:lastRow="0" w:firstColumn="1" w:lastColumn="0" w:noHBand="0" w:noVBand="1"/>
      </w:tblPr>
      <w:tblGrid>
        <w:gridCol w:w="496"/>
        <w:gridCol w:w="2976"/>
        <w:gridCol w:w="1016"/>
        <w:gridCol w:w="3195"/>
        <w:gridCol w:w="1034"/>
      </w:tblGrid>
      <w:tr w:rsidR="00587795" w:rsidRPr="00EC03E8" w14:paraId="07B8F1FA" w14:textId="77777777" w:rsidTr="00E83079">
        <w:trPr>
          <w:trHeight w:val="255"/>
        </w:trPr>
        <w:tc>
          <w:tcPr>
            <w:tcW w:w="496" w:type="dxa"/>
            <w:tcBorders>
              <w:top w:val="single" w:sz="8" w:space="0" w:color="auto"/>
              <w:left w:val="single" w:sz="8" w:space="0" w:color="auto"/>
              <w:bottom w:val="single" w:sz="4" w:space="0" w:color="auto"/>
              <w:right w:val="nil"/>
            </w:tcBorders>
            <w:shd w:val="clear" w:color="auto" w:fill="C6D9F1"/>
          </w:tcPr>
          <w:p w14:paraId="6A9A293C" w14:textId="77777777" w:rsidR="00587795" w:rsidRPr="00EC03E8" w:rsidRDefault="00587795" w:rsidP="00E83079">
            <w:pPr>
              <w:ind w:right="-76"/>
            </w:pPr>
          </w:p>
        </w:tc>
        <w:tc>
          <w:tcPr>
            <w:tcW w:w="2976" w:type="dxa"/>
            <w:tcBorders>
              <w:top w:val="single" w:sz="8" w:space="0" w:color="auto"/>
              <w:left w:val="single" w:sz="8" w:space="0" w:color="auto"/>
              <w:bottom w:val="single" w:sz="4" w:space="0" w:color="auto"/>
              <w:right w:val="nil"/>
            </w:tcBorders>
            <w:shd w:val="clear" w:color="auto" w:fill="C6D9F1"/>
            <w:noWrap/>
            <w:vAlign w:val="center"/>
          </w:tcPr>
          <w:p w14:paraId="372CCFF8" w14:textId="77777777" w:rsidR="00587795" w:rsidRPr="00EC03E8" w:rsidRDefault="00587795" w:rsidP="00E83079">
            <w:r w:rsidRPr="00EC03E8">
              <w:t>Sociálna poisťovňa</w:t>
            </w:r>
          </w:p>
        </w:tc>
        <w:tc>
          <w:tcPr>
            <w:tcW w:w="1016" w:type="dxa"/>
            <w:tcBorders>
              <w:top w:val="single" w:sz="8" w:space="0" w:color="auto"/>
              <w:left w:val="single" w:sz="8" w:space="0" w:color="auto"/>
              <w:bottom w:val="single" w:sz="4" w:space="0" w:color="auto"/>
              <w:right w:val="single" w:sz="8" w:space="0" w:color="auto"/>
            </w:tcBorders>
            <w:shd w:val="clear" w:color="auto" w:fill="C6D9F1"/>
            <w:vAlign w:val="center"/>
          </w:tcPr>
          <w:p w14:paraId="4D332985" w14:textId="77777777" w:rsidR="00587795" w:rsidRPr="00EC03E8" w:rsidRDefault="00587795" w:rsidP="00E83079">
            <w:pPr>
              <w:jc w:val="center"/>
            </w:pPr>
            <w:r w:rsidRPr="00EC03E8">
              <w:t>PSČ</w:t>
            </w:r>
          </w:p>
        </w:tc>
        <w:tc>
          <w:tcPr>
            <w:tcW w:w="3195" w:type="dxa"/>
            <w:tcBorders>
              <w:top w:val="single" w:sz="8" w:space="0" w:color="auto"/>
              <w:left w:val="single" w:sz="8" w:space="0" w:color="auto"/>
              <w:bottom w:val="single" w:sz="4" w:space="0" w:color="auto"/>
              <w:right w:val="single" w:sz="4" w:space="0" w:color="auto"/>
            </w:tcBorders>
            <w:shd w:val="clear" w:color="auto" w:fill="C6D9F1"/>
            <w:vAlign w:val="center"/>
          </w:tcPr>
          <w:p w14:paraId="3ECCB7A5" w14:textId="77777777" w:rsidR="00587795" w:rsidRPr="00EC03E8" w:rsidRDefault="00587795" w:rsidP="00E83079">
            <w:r w:rsidRPr="00EC03E8">
              <w:t>Ulica</w:t>
            </w:r>
          </w:p>
        </w:tc>
        <w:tc>
          <w:tcPr>
            <w:tcW w:w="1034" w:type="dxa"/>
            <w:tcBorders>
              <w:top w:val="single" w:sz="8" w:space="0" w:color="auto"/>
              <w:left w:val="single" w:sz="8" w:space="0" w:color="auto"/>
              <w:bottom w:val="single" w:sz="4" w:space="0" w:color="auto"/>
              <w:right w:val="single" w:sz="8" w:space="0" w:color="auto"/>
            </w:tcBorders>
            <w:shd w:val="clear" w:color="auto" w:fill="C6D9F1"/>
            <w:vAlign w:val="center"/>
          </w:tcPr>
          <w:p w14:paraId="4EAE1719" w14:textId="77777777" w:rsidR="00587795" w:rsidRPr="00EC03E8" w:rsidRDefault="00587795" w:rsidP="00E83079">
            <w:r w:rsidRPr="00EC03E8">
              <w:rPr>
                <w:bCs/>
              </w:rPr>
              <w:t>Stolový žiarič</w:t>
            </w:r>
          </w:p>
        </w:tc>
      </w:tr>
      <w:tr w:rsidR="00587795" w:rsidRPr="00EC03E8" w14:paraId="7C931646" w14:textId="77777777" w:rsidTr="00E83079">
        <w:trPr>
          <w:trHeight w:val="255"/>
        </w:trPr>
        <w:tc>
          <w:tcPr>
            <w:tcW w:w="496" w:type="dxa"/>
            <w:tcBorders>
              <w:top w:val="single" w:sz="8" w:space="0" w:color="auto"/>
              <w:left w:val="single" w:sz="8" w:space="0" w:color="auto"/>
              <w:bottom w:val="single" w:sz="4" w:space="0" w:color="auto"/>
              <w:right w:val="nil"/>
            </w:tcBorders>
          </w:tcPr>
          <w:p w14:paraId="5D27B9C4" w14:textId="77777777" w:rsidR="00587795" w:rsidRPr="00EC03E8" w:rsidRDefault="00587795" w:rsidP="00E83079">
            <w:r w:rsidRPr="00EC03E8">
              <w:t>1.</w:t>
            </w:r>
          </w:p>
        </w:tc>
        <w:tc>
          <w:tcPr>
            <w:tcW w:w="2976" w:type="dxa"/>
            <w:tcBorders>
              <w:top w:val="single" w:sz="8" w:space="0" w:color="auto"/>
              <w:left w:val="single" w:sz="8" w:space="0" w:color="auto"/>
              <w:bottom w:val="single" w:sz="4" w:space="0" w:color="auto"/>
              <w:right w:val="nil"/>
            </w:tcBorders>
            <w:shd w:val="clear" w:color="auto" w:fill="auto"/>
            <w:noWrap/>
            <w:vAlign w:val="center"/>
          </w:tcPr>
          <w:p w14:paraId="580E8C03" w14:textId="77777777" w:rsidR="00587795" w:rsidRPr="00EC03E8" w:rsidRDefault="00587795" w:rsidP="00E83079">
            <w:r w:rsidRPr="00EC03E8">
              <w:t>Bratislava, ústredie</w:t>
            </w:r>
          </w:p>
        </w:tc>
        <w:tc>
          <w:tcPr>
            <w:tcW w:w="1016" w:type="dxa"/>
            <w:tcBorders>
              <w:top w:val="single" w:sz="8" w:space="0" w:color="auto"/>
              <w:left w:val="single" w:sz="8" w:space="0" w:color="auto"/>
              <w:bottom w:val="single" w:sz="4" w:space="0" w:color="auto"/>
              <w:right w:val="single" w:sz="8" w:space="0" w:color="auto"/>
            </w:tcBorders>
          </w:tcPr>
          <w:p w14:paraId="411E39F0" w14:textId="77777777" w:rsidR="00587795" w:rsidRPr="00EC03E8" w:rsidRDefault="00587795" w:rsidP="00E83079">
            <w:r w:rsidRPr="00EC03E8">
              <w:t>813 63</w:t>
            </w:r>
          </w:p>
        </w:tc>
        <w:tc>
          <w:tcPr>
            <w:tcW w:w="3195" w:type="dxa"/>
            <w:tcBorders>
              <w:top w:val="single" w:sz="8" w:space="0" w:color="auto"/>
              <w:left w:val="single" w:sz="8" w:space="0" w:color="auto"/>
              <w:bottom w:val="single" w:sz="4" w:space="0" w:color="auto"/>
              <w:right w:val="single" w:sz="4" w:space="0" w:color="auto"/>
            </w:tcBorders>
          </w:tcPr>
          <w:p w14:paraId="3FA186C7" w14:textId="77777777" w:rsidR="00587795" w:rsidRPr="00EC03E8" w:rsidRDefault="00587795" w:rsidP="00E83079">
            <w:r w:rsidRPr="00EC03E8">
              <w:t>Ul. 29. augusta č. 8 a 10</w:t>
            </w:r>
          </w:p>
        </w:tc>
        <w:tc>
          <w:tcPr>
            <w:tcW w:w="1034" w:type="dxa"/>
            <w:tcBorders>
              <w:top w:val="single" w:sz="8" w:space="0" w:color="auto"/>
              <w:left w:val="single" w:sz="8" w:space="0" w:color="auto"/>
              <w:bottom w:val="single" w:sz="8" w:space="0" w:color="auto"/>
              <w:right w:val="single" w:sz="8" w:space="0" w:color="auto"/>
            </w:tcBorders>
            <w:shd w:val="clear" w:color="auto" w:fill="auto"/>
            <w:vAlign w:val="center"/>
          </w:tcPr>
          <w:p w14:paraId="32BC4AEC" w14:textId="77777777" w:rsidR="00587795" w:rsidRDefault="00587795" w:rsidP="00E83079">
            <w:pPr>
              <w:jc w:val="center"/>
              <w:rPr>
                <w:color w:val="000000"/>
              </w:rPr>
            </w:pPr>
            <w:r>
              <w:rPr>
                <w:color w:val="000000"/>
              </w:rPr>
              <w:t>10</w:t>
            </w:r>
          </w:p>
        </w:tc>
      </w:tr>
      <w:tr w:rsidR="00587795" w:rsidRPr="00EC03E8" w14:paraId="2E079F8C" w14:textId="77777777" w:rsidTr="00E83079">
        <w:trPr>
          <w:trHeight w:val="255"/>
        </w:trPr>
        <w:tc>
          <w:tcPr>
            <w:tcW w:w="496" w:type="dxa"/>
            <w:tcBorders>
              <w:top w:val="nil"/>
              <w:left w:val="single" w:sz="8" w:space="0" w:color="auto"/>
              <w:bottom w:val="single" w:sz="4" w:space="0" w:color="auto"/>
              <w:right w:val="nil"/>
            </w:tcBorders>
          </w:tcPr>
          <w:p w14:paraId="31CA73C4" w14:textId="77777777" w:rsidR="00587795" w:rsidRPr="00EC03E8" w:rsidRDefault="00587795" w:rsidP="00E83079">
            <w:r w:rsidRPr="00EC03E8">
              <w:t>2.</w:t>
            </w:r>
          </w:p>
        </w:tc>
        <w:tc>
          <w:tcPr>
            <w:tcW w:w="2976" w:type="dxa"/>
            <w:tcBorders>
              <w:top w:val="nil"/>
              <w:left w:val="single" w:sz="8" w:space="0" w:color="auto"/>
              <w:bottom w:val="single" w:sz="4" w:space="0" w:color="auto"/>
              <w:right w:val="nil"/>
            </w:tcBorders>
            <w:shd w:val="clear" w:color="auto" w:fill="auto"/>
            <w:noWrap/>
            <w:vAlign w:val="center"/>
          </w:tcPr>
          <w:p w14:paraId="3EC7F541" w14:textId="77777777" w:rsidR="00587795" w:rsidRPr="00EC03E8" w:rsidRDefault="00587795" w:rsidP="00E83079">
            <w:r w:rsidRPr="00EC03E8">
              <w:t>Bratislava, pobočka</w:t>
            </w:r>
          </w:p>
        </w:tc>
        <w:tc>
          <w:tcPr>
            <w:tcW w:w="1016" w:type="dxa"/>
            <w:tcBorders>
              <w:top w:val="nil"/>
              <w:left w:val="single" w:sz="8" w:space="0" w:color="auto"/>
              <w:bottom w:val="single" w:sz="4" w:space="0" w:color="auto"/>
              <w:right w:val="single" w:sz="8" w:space="0" w:color="auto"/>
            </w:tcBorders>
          </w:tcPr>
          <w:p w14:paraId="18188A4B" w14:textId="77777777" w:rsidR="00587795" w:rsidRPr="00EC03E8" w:rsidRDefault="00587795" w:rsidP="00E83079">
            <w:r w:rsidRPr="00EC03E8">
              <w:t>829 02</w:t>
            </w:r>
          </w:p>
        </w:tc>
        <w:tc>
          <w:tcPr>
            <w:tcW w:w="3195" w:type="dxa"/>
            <w:tcBorders>
              <w:top w:val="nil"/>
              <w:left w:val="single" w:sz="8" w:space="0" w:color="auto"/>
              <w:bottom w:val="single" w:sz="4" w:space="0" w:color="auto"/>
              <w:right w:val="single" w:sz="4" w:space="0" w:color="auto"/>
            </w:tcBorders>
          </w:tcPr>
          <w:p w14:paraId="007E2442" w14:textId="77777777" w:rsidR="00587795" w:rsidRPr="00EC03E8" w:rsidRDefault="00587795" w:rsidP="00E83079">
            <w:r w:rsidRPr="00EC03E8">
              <w:t>Záhradnícka 31</w:t>
            </w:r>
          </w:p>
        </w:tc>
        <w:tc>
          <w:tcPr>
            <w:tcW w:w="1034" w:type="dxa"/>
            <w:tcBorders>
              <w:top w:val="nil"/>
              <w:left w:val="single" w:sz="8" w:space="0" w:color="auto"/>
              <w:bottom w:val="single" w:sz="8" w:space="0" w:color="auto"/>
              <w:right w:val="single" w:sz="8" w:space="0" w:color="auto"/>
            </w:tcBorders>
            <w:shd w:val="clear" w:color="auto" w:fill="auto"/>
            <w:vAlign w:val="center"/>
          </w:tcPr>
          <w:p w14:paraId="0241B69F" w14:textId="77777777" w:rsidR="00587795" w:rsidRDefault="00587795" w:rsidP="00E83079">
            <w:pPr>
              <w:jc w:val="center"/>
              <w:rPr>
                <w:color w:val="000000"/>
              </w:rPr>
            </w:pPr>
            <w:r>
              <w:rPr>
                <w:color w:val="000000"/>
              </w:rPr>
              <w:t>8</w:t>
            </w:r>
          </w:p>
        </w:tc>
      </w:tr>
      <w:tr w:rsidR="00587795" w:rsidRPr="00EC03E8" w14:paraId="0370AF6D" w14:textId="77777777" w:rsidTr="00E83079">
        <w:trPr>
          <w:trHeight w:val="255"/>
        </w:trPr>
        <w:tc>
          <w:tcPr>
            <w:tcW w:w="496" w:type="dxa"/>
            <w:tcBorders>
              <w:top w:val="nil"/>
              <w:left w:val="single" w:sz="8" w:space="0" w:color="auto"/>
              <w:bottom w:val="single" w:sz="4" w:space="0" w:color="auto"/>
              <w:right w:val="nil"/>
            </w:tcBorders>
          </w:tcPr>
          <w:p w14:paraId="75807C28" w14:textId="77777777" w:rsidR="00587795" w:rsidRPr="00EC03E8" w:rsidRDefault="00587795" w:rsidP="00E83079">
            <w:r w:rsidRPr="00EC03E8">
              <w:t>3.</w:t>
            </w:r>
          </w:p>
        </w:tc>
        <w:tc>
          <w:tcPr>
            <w:tcW w:w="2976" w:type="dxa"/>
            <w:tcBorders>
              <w:top w:val="nil"/>
              <w:left w:val="single" w:sz="8" w:space="0" w:color="auto"/>
              <w:bottom w:val="single" w:sz="4" w:space="0" w:color="auto"/>
              <w:right w:val="nil"/>
            </w:tcBorders>
            <w:shd w:val="clear" w:color="auto" w:fill="auto"/>
            <w:noWrap/>
            <w:vAlign w:val="center"/>
          </w:tcPr>
          <w:p w14:paraId="5D280839" w14:textId="77777777" w:rsidR="00587795" w:rsidRPr="00EC03E8" w:rsidRDefault="00587795" w:rsidP="00E83079">
            <w:r w:rsidRPr="00EC03E8">
              <w:t>Trnava, pobočka</w:t>
            </w:r>
          </w:p>
        </w:tc>
        <w:tc>
          <w:tcPr>
            <w:tcW w:w="1016" w:type="dxa"/>
            <w:tcBorders>
              <w:top w:val="nil"/>
              <w:left w:val="single" w:sz="8" w:space="0" w:color="auto"/>
              <w:bottom w:val="single" w:sz="4" w:space="0" w:color="auto"/>
              <w:right w:val="single" w:sz="8" w:space="0" w:color="auto"/>
            </w:tcBorders>
          </w:tcPr>
          <w:p w14:paraId="63D05456" w14:textId="77777777" w:rsidR="00587795" w:rsidRPr="00EC03E8" w:rsidRDefault="00587795" w:rsidP="00E83079">
            <w:r w:rsidRPr="00EC03E8">
              <w:t>917 22</w:t>
            </w:r>
          </w:p>
        </w:tc>
        <w:tc>
          <w:tcPr>
            <w:tcW w:w="3195" w:type="dxa"/>
            <w:tcBorders>
              <w:top w:val="nil"/>
              <w:left w:val="single" w:sz="8" w:space="0" w:color="auto"/>
              <w:bottom w:val="single" w:sz="4" w:space="0" w:color="auto"/>
              <w:right w:val="single" w:sz="4" w:space="0" w:color="auto"/>
            </w:tcBorders>
          </w:tcPr>
          <w:p w14:paraId="4A405B15" w14:textId="77777777" w:rsidR="00587795" w:rsidRPr="00EC03E8" w:rsidRDefault="00587795" w:rsidP="00E83079">
            <w:r w:rsidRPr="00EC03E8">
              <w:t>Ul. V. Clementisa 24/A</w:t>
            </w:r>
          </w:p>
        </w:tc>
        <w:tc>
          <w:tcPr>
            <w:tcW w:w="1034" w:type="dxa"/>
            <w:tcBorders>
              <w:top w:val="nil"/>
              <w:left w:val="single" w:sz="8" w:space="0" w:color="auto"/>
              <w:bottom w:val="single" w:sz="8" w:space="0" w:color="auto"/>
              <w:right w:val="single" w:sz="8" w:space="0" w:color="auto"/>
            </w:tcBorders>
            <w:shd w:val="clear" w:color="auto" w:fill="auto"/>
            <w:vAlign w:val="center"/>
          </w:tcPr>
          <w:p w14:paraId="21F3076D" w14:textId="77777777" w:rsidR="00587795" w:rsidRDefault="00587795" w:rsidP="00E83079">
            <w:pPr>
              <w:jc w:val="center"/>
              <w:rPr>
                <w:color w:val="000000"/>
              </w:rPr>
            </w:pPr>
            <w:r>
              <w:rPr>
                <w:color w:val="000000"/>
              </w:rPr>
              <w:t>5</w:t>
            </w:r>
          </w:p>
        </w:tc>
      </w:tr>
      <w:tr w:rsidR="00587795" w:rsidRPr="00EC03E8" w14:paraId="0895E67C" w14:textId="77777777" w:rsidTr="00E83079">
        <w:trPr>
          <w:trHeight w:val="255"/>
        </w:trPr>
        <w:tc>
          <w:tcPr>
            <w:tcW w:w="496" w:type="dxa"/>
            <w:tcBorders>
              <w:top w:val="nil"/>
              <w:left w:val="single" w:sz="8" w:space="0" w:color="auto"/>
              <w:bottom w:val="single" w:sz="4" w:space="0" w:color="auto"/>
              <w:right w:val="nil"/>
            </w:tcBorders>
          </w:tcPr>
          <w:p w14:paraId="15069F60" w14:textId="77777777" w:rsidR="00587795" w:rsidRPr="00EC03E8" w:rsidRDefault="00587795" w:rsidP="00E83079">
            <w:r w:rsidRPr="00EC03E8">
              <w:t>4.</w:t>
            </w:r>
          </w:p>
        </w:tc>
        <w:tc>
          <w:tcPr>
            <w:tcW w:w="2976" w:type="dxa"/>
            <w:tcBorders>
              <w:top w:val="nil"/>
              <w:left w:val="single" w:sz="8" w:space="0" w:color="auto"/>
              <w:bottom w:val="single" w:sz="4" w:space="0" w:color="auto"/>
              <w:right w:val="nil"/>
            </w:tcBorders>
            <w:shd w:val="clear" w:color="auto" w:fill="auto"/>
            <w:noWrap/>
            <w:vAlign w:val="center"/>
          </w:tcPr>
          <w:p w14:paraId="3A1CD0E2" w14:textId="77777777" w:rsidR="00587795" w:rsidRPr="00EC03E8" w:rsidRDefault="00587795" w:rsidP="00E83079">
            <w:r w:rsidRPr="00EC03E8">
              <w:t>Dunajská Streda, pobočka</w:t>
            </w:r>
          </w:p>
        </w:tc>
        <w:tc>
          <w:tcPr>
            <w:tcW w:w="1016" w:type="dxa"/>
            <w:tcBorders>
              <w:top w:val="nil"/>
              <w:left w:val="single" w:sz="8" w:space="0" w:color="auto"/>
              <w:bottom w:val="single" w:sz="4" w:space="0" w:color="auto"/>
              <w:right w:val="single" w:sz="8" w:space="0" w:color="auto"/>
            </w:tcBorders>
          </w:tcPr>
          <w:p w14:paraId="7E8651FA" w14:textId="77777777" w:rsidR="00587795" w:rsidRPr="00EC03E8" w:rsidRDefault="00587795" w:rsidP="00E83079">
            <w:r w:rsidRPr="00EC03E8">
              <w:t>929 01</w:t>
            </w:r>
          </w:p>
        </w:tc>
        <w:tc>
          <w:tcPr>
            <w:tcW w:w="3195" w:type="dxa"/>
            <w:tcBorders>
              <w:top w:val="nil"/>
              <w:left w:val="single" w:sz="8" w:space="0" w:color="auto"/>
              <w:bottom w:val="single" w:sz="4" w:space="0" w:color="auto"/>
              <w:right w:val="single" w:sz="4" w:space="0" w:color="auto"/>
            </w:tcBorders>
          </w:tcPr>
          <w:p w14:paraId="0203E8E6" w14:textId="77777777" w:rsidR="00587795" w:rsidRPr="00EC03E8" w:rsidRDefault="00587795" w:rsidP="00E83079">
            <w:r w:rsidRPr="00EC03E8">
              <w:t>Galantská cesta 693/5</w:t>
            </w:r>
          </w:p>
        </w:tc>
        <w:tc>
          <w:tcPr>
            <w:tcW w:w="1034" w:type="dxa"/>
            <w:tcBorders>
              <w:top w:val="nil"/>
              <w:left w:val="single" w:sz="8" w:space="0" w:color="auto"/>
              <w:bottom w:val="single" w:sz="8" w:space="0" w:color="auto"/>
              <w:right w:val="single" w:sz="8" w:space="0" w:color="auto"/>
            </w:tcBorders>
            <w:shd w:val="clear" w:color="auto" w:fill="auto"/>
            <w:vAlign w:val="center"/>
          </w:tcPr>
          <w:p w14:paraId="6B0A6371" w14:textId="77777777" w:rsidR="00587795" w:rsidRDefault="00587795" w:rsidP="00E83079">
            <w:pPr>
              <w:jc w:val="center"/>
              <w:rPr>
                <w:color w:val="000000"/>
              </w:rPr>
            </w:pPr>
            <w:r>
              <w:rPr>
                <w:color w:val="000000"/>
              </w:rPr>
              <w:t>5</w:t>
            </w:r>
          </w:p>
        </w:tc>
      </w:tr>
      <w:tr w:rsidR="00587795" w:rsidRPr="00EC03E8" w14:paraId="45971451" w14:textId="77777777" w:rsidTr="00E83079">
        <w:trPr>
          <w:trHeight w:val="255"/>
        </w:trPr>
        <w:tc>
          <w:tcPr>
            <w:tcW w:w="496" w:type="dxa"/>
            <w:tcBorders>
              <w:top w:val="nil"/>
              <w:left w:val="single" w:sz="8" w:space="0" w:color="auto"/>
              <w:bottom w:val="single" w:sz="4" w:space="0" w:color="auto"/>
              <w:right w:val="nil"/>
            </w:tcBorders>
          </w:tcPr>
          <w:p w14:paraId="79B7D3F9" w14:textId="77777777" w:rsidR="00587795" w:rsidRPr="00EC03E8" w:rsidRDefault="00587795" w:rsidP="00E83079">
            <w:r w:rsidRPr="00EC03E8">
              <w:t>5.</w:t>
            </w:r>
          </w:p>
        </w:tc>
        <w:tc>
          <w:tcPr>
            <w:tcW w:w="2976" w:type="dxa"/>
            <w:tcBorders>
              <w:top w:val="nil"/>
              <w:left w:val="single" w:sz="8" w:space="0" w:color="auto"/>
              <w:bottom w:val="single" w:sz="4" w:space="0" w:color="auto"/>
              <w:right w:val="nil"/>
            </w:tcBorders>
            <w:shd w:val="clear" w:color="auto" w:fill="auto"/>
            <w:noWrap/>
            <w:vAlign w:val="center"/>
          </w:tcPr>
          <w:p w14:paraId="1C4BE8C0" w14:textId="77777777" w:rsidR="00587795" w:rsidRPr="00EC03E8" w:rsidRDefault="00587795" w:rsidP="00E83079">
            <w:r w:rsidRPr="00EC03E8">
              <w:t>Galanta, pobočka</w:t>
            </w:r>
          </w:p>
        </w:tc>
        <w:tc>
          <w:tcPr>
            <w:tcW w:w="1016" w:type="dxa"/>
            <w:tcBorders>
              <w:top w:val="nil"/>
              <w:left w:val="single" w:sz="8" w:space="0" w:color="auto"/>
              <w:bottom w:val="single" w:sz="4" w:space="0" w:color="auto"/>
              <w:right w:val="single" w:sz="8" w:space="0" w:color="auto"/>
            </w:tcBorders>
          </w:tcPr>
          <w:p w14:paraId="272CD9CE" w14:textId="77777777" w:rsidR="00587795" w:rsidRPr="00EC03E8" w:rsidRDefault="00587795" w:rsidP="00E83079">
            <w:r w:rsidRPr="00EC03E8">
              <w:t>924 01</w:t>
            </w:r>
          </w:p>
        </w:tc>
        <w:tc>
          <w:tcPr>
            <w:tcW w:w="3195" w:type="dxa"/>
            <w:tcBorders>
              <w:top w:val="nil"/>
              <w:left w:val="single" w:sz="8" w:space="0" w:color="auto"/>
              <w:bottom w:val="single" w:sz="4" w:space="0" w:color="auto"/>
              <w:right w:val="single" w:sz="4" w:space="0" w:color="auto"/>
            </w:tcBorders>
          </w:tcPr>
          <w:p w14:paraId="7EAC7552" w14:textId="77777777" w:rsidR="00587795" w:rsidRPr="00EC03E8" w:rsidRDefault="00587795" w:rsidP="00E83079">
            <w:r w:rsidRPr="00EC03E8">
              <w:t xml:space="preserve">Z. </w:t>
            </w:r>
            <w:proofErr w:type="spellStart"/>
            <w:r w:rsidRPr="00EC03E8">
              <w:t>Kodálya</w:t>
            </w:r>
            <w:proofErr w:type="spellEnd"/>
            <w:r w:rsidRPr="00EC03E8">
              <w:t xml:space="preserve"> 1629/48</w:t>
            </w:r>
          </w:p>
        </w:tc>
        <w:tc>
          <w:tcPr>
            <w:tcW w:w="1034" w:type="dxa"/>
            <w:tcBorders>
              <w:top w:val="nil"/>
              <w:left w:val="single" w:sz="8" w:space="0" w:color="auto"/>
              <w:bottom w:val="single" w:sz="8" w:space="0" w:color="auto"/>
              <w:right w:val="single" w:sz="8" w:space="0" w:color="auto"/>
            </w:tcBorders>
            <w:shd w:val="clear" w:color="auto" w:fill="auto"/>
            <w:vAlign w:val="center"/>
          </w:tcPr>
          <w:p w14:paraId="391DC18D" w14:textId="77777777" w:rsidR="00587795" w:rsidRDefault="00587795" w:rsidP="00E83079">
            <w:pPr>
              <w:jc w:val="center"/>
              <w:rPr>
                <w:color w:val="000000"/>
              </w:rPr>
            </w:pPr>
            <w:r>
              <w:rPr>
                <w:color w:val="000000"/>
              </w:rPr>
              <w:t>5</w:t>
            </w:r>
          </w:p>
        </w:tc>
      </w:tr>
      <w:tr w:rsidR="00587795" w:rsidRPr="00EC03E8" w14:paraId="7163DA15" w14:textId="77777777" w:rsidTr="00E83079">
        <w:trPr>
          <w:trHeight w:val="255"/>
        </w:trPr>
        <w:tc>
          <w:tcPr>
            <w:tcW w:w="496" w:type="dxa"/>
            <w:tcBorders>
              <w:top w:val="nil"/>
              <w:left w:val="single" w:sz="8" w:space="0" w:color="auto"/>
              <w:bottom w:val="single" w:sz="4" w:space="0" w:color="auto"/>
              <w:right w:val="nil"/>
            </w:tcBorders>
          </w:tcPr>
          <w:p w14:paraId="4FF335F3" w14:textId="77777777" w:rsidR="00587795" w:rsidRPr="00EC03E8" w:rsidRDefault="00587795" w:rsidP="00E83079">
            <w:r w:rsidRPr="00EC03E8">
              <w:t>6.</w:t>
            </w:r>
          </w:p>
        </w:tc>
        <w:tc>
          <w:tcPr>
            <w:tcW w:w="2976" w:type="dxa"/>
            <w:tcBorders>
              <w:top w:val="nil"/>
              <w:left w:val="single" w:sz="8" w:space="0" w:color="auto"/>
              <w:bottom w:val="single" w:sz="4" w:space="0" w:color="auto"/>
              <w:right w:val="nil"/>
            </w:tcBorders>
            <w:shd w:val="clear" w:color="auto" w:fill="auto"/>
            <w:noWrap/>
            <w:vAlign w:val="center"/>
          </w:tcPr>
          <w:p w14:paraId="406992E7" w14:textId="77777777" w:rsidR="00587795" w:rsidRPr="00EC03E8" w:rsidRDefault="00587795" w:rsidP="00E83079">
            <w:r w:rsidRPr="00EC03E8">
              <w:t>Senica, pobočka</w:t>
            </w:r>
          </w:p>
        </w:tc>
        <w:tc>
          <w:tcPr>
            <w:tcW w:w="1016" w:type="dxa"/>
            <w:tcBorders>
              <w:top w:val="nil"/>
              <w:left w:val="single" w:sz="8" w:space="0" w:color="auto"/>
              <w:bottom w:val="single" w:sz="4" w:space="0" w:color="auto"/>
              <w:right w:val="single" w:sz="8" w:space="0" w:color="auto"/>
            </w:tcBorders>
          </w:tcPr>
          <w:p w14:paraId="2D3589C7" w14:textId="77777777" w:rsidR="00587795" w:rsidRPr="00EC03E8" w:rsidRDefault="00587795" w:rsidP="00E83079">
            <w:r w:rsidRPr="00EC03E8">
              <w:t>905 01</w:t>
            </w:r>
          </w:p>
        </w:tc>
        <w:tc>
          <w:tcPr>
            <w:tcW w:w="3195" w:type="dxa"/>
            <w:tcBorders>
              <w:top w:val="nil"/>
              <w:left w:val="single" w:sz="8" w:space="0" w:color="auto"/>
              <w:bottom w:val="single" w:sz="4" w:space="0" w:color="auto"/>
              <w:right w:val="single" w:sz="4" w:space="0" w:color="auto"/>
            </w:tcBorders>
          </w:tcPr>
          <w:p w14:paraId="79F3534F" w14:textId="77777777" w:rsidR="00587795" w:rsidRPr="00EC03E8" w:rsidRDefault="00587795" w:rsidP="00E83079">
            <w:r w:rsidRPr="00EC03E8">
              <w:t>Hollého 1219</w:t>
            </w:r>
          </w:p>
        </w:tc>
        <w:tc>
          <w:tcPr>
            <w:tcW w:w="1034" w:type="dxa"/>
            <w:tcBorders>
              <w:top w:val="nil"/>
              <w:left w:val="single" w:sz="8" w:space="0" w:color="auto"/>
              <w:bottom w:val="single" w:sz="8" w:space="0" w:color="auto"/>
              <w:right w:val="single" w:sz="8" w:space="0" w:color="auto"/>
            </w:tcBorders>
            <w:shd w:val="clear" w:color="auto" w:fill="auto"/>
            <w:vAlign w:val="center"/>
          </w:tcPr>
          <w:p w14:paraId="06CFEA80" w14:textId="77777777" w:rsidR="00587795" w:rsidRDefault="00587795" w:rsidP="00E83079">
            <w:pPr>
              <w:jc w:val="center"/>
              <w:rPr>
                <w:color w:val="000000"/>
              </w:rPr>
            </w:pPr>
            <w:r>
              <w:rPr>
                <w:color w:val="000000"/>
              </w:rPr>
              <w:t>6</w:t>
            </w:r>
          </w:p>
        </w:tc>
      </w:tr>
      <w:tr w:rsidR="00587795" w:rsidRPr="00EC03E8" w14:paraId="27401D04" w14:textId="77777777" w:rsidTr="00E83079">
        <w:trPr>
          <w:trHeight w:val="255"/>
        </w:trPr>
        <w:tc>
          <w:tcPr>
            <w:tcW w:w="496" w:type="dxa"/>
            <w:tcBorders>
              <w:top w:val="nil"/>
              <w:left w:val="single" w:sz="8" w:space="0" w:color="auto"/>
              <w:bottom w:val="single" w:sz="4" w:space="0" w:color="auto"/>
              <w:right w:val="nil"/>
            </w:tcBorders>
          </w:tcPr>
          <w:p w14:paraId="1EB25091" w14:textId="77777777" w:rsidR="00587795" w:rsidRPr="00EC03E8" w:rsidRDefault="00587795" w:rsidP="00E83079">
            <w:r w:rsidRPr="00EC03E8">
              <w:t>7.</w:t>
            </w:r>
          </w:p>
        </w:tc>
        <w:tc>
          <w:tcPr>
            <w:tcW w:w="2976" w:type="dxa"/>
            <w:tcBorders>
              <w:top w:val="nil"/>
              <w:left w:val="single" w:sz="8" w:space="0" w:color="auto"/>
              <w:bottom w:val="single" w:sz="4" w:space="0" w:color="auto"/>
              <w:right w:val="nil"/>
            </w:tcBorders>
            <w:shd w:val="clear" w:color="auto" w:fill="auto"/>
            <w:noWrap/>
            <w:vAlign w:val="center"/>
          </w:tcPr>
          <w:p w14:paraId="39C984BF" w14:textId="77777777" w:rsidR="00587795" w:rsidRPr="00EC03E8" w:rsidRDefault="00587795" w:rsidP="00E83079">
            <w:r w:rsidRPr="00EC03E8">
              <w:t>Trenčín, pobočka</w:t>
            </w:r>
          </w:p>
        </w:tc>
        <w:tc>
          <w:tcPr>
            <w:tcW w:w="1016" w:type="dxa"/>
            <w:tcBorders>
              <w:top w:val="nil"/>
              <w:left w:val="single" w:sz="8" w:space="0" w:color="auto"/>
              <w:bottom w:val="single" w:sz="4" w:space="0" w:color="auto"/>
              <w:right w:val="single" w:sz="8" w:space="0" w:color="auto"/>
            </w:tcBorders>
          </w:tcPr>
          <w:p w14:paraId="02F66477" w14:textId="77777777" w:rsidR="00587795" w:rsidRPr="00EC03E8" w:rsidRDefault="00587795" w:rsidP="00E83079">
            <w:r w:rsidRPr="00EC03E8">
              <w:t>912 50</w:t>
            </w:r>
          </w:p>
        </w:tc>
        <w:tc>
          <w:tcPr>
            <w:tcW w:w="3195" w:type="dxa"/>
            <w:tcBorders>
              <w:top w:val="nil"/>
              <w:left w:val="single" w:sz="8" w:space="0" w:color="auto"/>
              <w:bottom w:val="single" w:sz="4" w:space="0" w:color="auto"/>
              <w:right w:val="single" w:sz="4" w:space="0" w:color="auto"/>
            </w:tcBorders>
          </w:tcPr>
          <w:p w14:paraId="4178CAE0" w14:textId="77777777" w:rsidR="00587795" w:rsidRPr="00EC03E8" w:rsidRDefault="00587795" w:rsidP="00E83079">
            <w:r w:rsidRPr="00EC03E8">
              <w:t>Jilemnického 3760</w:t>
            </w:r>
          </w:p>
        </w:tc>
        <w:tc>
          <w:tcPr>
            <w:tcW w:w="1034" w:type="dxa"/>
            <w:tcBorders>
              <w:top w:val="nil"/>
              <w:left w:val="single" w:sz="8" w:space="0" w:color="auto"/>
              <w:bottom w:val="single" w:sz="8" w:space="0" w:color="auto"/>
              <w:right w:val="single" w:sz="8" w:space="0" w:color="auto"/>
            </w:tcBorders>
            <w:shd w:val="clear" w:color="auto" w:fill="auto"/>
            <w:vAlign w:val="center"/>
          </w:tcPr>
          <w:p w14:paraId="520BBC35" w14:textId="77777777" w:rsidR="00587795" w:rsidRDefault="00587795" w:rsidP="00E83079">
            <w:pPr>
              <w:jc w:val="center"/>
              <w:rPr>
                <w:color w:val="000000"/>
              </w:rPr>
            </w:pPr>
            <w:r>
              <w:rPr>
                <w:color w:val="000000"/>
              </w:rPr>
              <w:t>6</w:t>
            </w:r>
          </w:p>
        </w:tc>
      </w:tr>
      <w:tr w:rsidR="00587795" w:rsidRPr="00EC03E8" w14:paraId="2EB815CB" w14:textId="77777777" w:rsidTr="00E83079">
        <w:trPr>
          <w:trHeight w:val="255"/>
        </w:trPr>
        <w:tc>
          <w:tcPr>
            <w:tcW w:w="496" w:type="dxa"/>
            <w:tcBorders>
              <w:top w:val="nil"/>
              <w:left w:val="single" w:sz="8" w:space="0" w:color="auto"/>
              <w:bottom w:val="single" w:sz="4" w:space="0" w:color="auto"/>
              <w:right w:val="nil"/>
            </w:tcBorders>
          </w:tcPr>
          <w:p w14:paraId="61A5DB2C" w14:textId="77777777" w:rsidR="00587795" w:rsidRPr="00EC03E8" w:rsidRDefault="00587795" w:rsidP="00E83079">
            <w:r w:rsidRPr="00EC03E8">
              <w:t>8.</w:t>
            </w:r>
          </w:p>
        </w:tc>
        <w:tc>
          <w:tcPr>
            <w:tcW w:w="2976" w:type="dxa"/>
            <w:tcBorders>
              <w:top w:val="nil"/>
              <w:left w:val="single" w:sz="8" w:space="0" w:color="auto"/>
              <w:bottom w:val="single" w:sz="4" w:space="0" w:color="auto"/>
              <w:right w:val="nil"/>
            </w:tcBorders>
            <w:shd w:val="clear" w:color="auto" w:fill="auto"/>
            <w:noWrap/>
            <w:vAlign w:val="center"/>
          </w:tcPr>
          <w:p w14:paraId="32D61415" w14:textId="77777777" w:rsidR="00587795" w:rsidRPr="00EC03E8" w:rsidRDefault="00587795" w:rsidP="00E83079">
            <w:r w:rsidRPr="00EC03E8">
              <w:t>Považská Bystrica, pobočka</w:t>
            </w:r>
          </w:p>
        </w:tc>
        <w:tc>
          <w:tcPr>
            <w:tcW w:w="1016" w:type="dxa"/>
            <w:tcBorders>
              <w:top w:val="nil"/>
              <w:left w:val="single" w:sz="8" w:space="0" w:color="auto"/>
              <w:bottom w:val="single" w:sz="4" w:space="0" w:color="auto"/>
              <w:right w:val="single" w:sz="8" w:space="0" w:color="auto"/>
            </w:tcBorders>
          </w:tcPr>
          <w:p w14:paraId="59CD2F16" w14:textId="77777777" w:rsidR="00587795" w:rsidRPr="00EC03E8" w:rsidRDefault="00587795" w:rsidP="00E83079">
            <w:r w:rsidRPr="00EC03E8">
              <w:t>017 53</w:t>
            </w:r>
          </w:p>
        </w:tc>
        <w:tc>
          <w:tcPr>
            <w:tcW w:w="3195" w:type="dxa"/>
            <w:tcBorders>
              <w:top w:val="nil"/>
              <w:left w:val="single" w:sz="8" w:space="0" w:color="auto"/>
              <w:bottom w:val="single" w:sz="4" w:space="0" w:color="auto"/>
              <w:right w:val="single" w:sz="4" w:space="0" w:color="auto"/>
            </w:tcBorders>
          </w:tcPr>
          <w:p w14:paraId="2F944772" w14:textId="77777777" w:rsidR="00587795" w:rsidRPr="00EC03E8" w:rsidRDefault="00587795" w:rsidP="00E83079">
            <w:r w:rsidRPr="00EC03E8">
              <w:t>Kukučínova 208/23</w:t>
            </w:r>
          </w:p>
        </w:tc>
        <w:tc>
          <w:tcPr>
            <w:tcW w:w="1034" w:type="dxa"/>
            <w:tcBorders>
              <w:top w:val="nil"/>
              <w:left w:val="single" w:sz="8" w:space="0" w:color="auto"/>
              <w:bottom w:val="single" w:sz="8" w:space="0" w:color="auto"/>
              <w:right w:val="single" w:sz="8" w:space="0" w:color="auto"/>
            </w:tcBorders>
            <w:shd w:val="clear" w:color="auto" w:fill="auto"/>
            <w:vAlign w:val="center"/>
          </w:tcPr>
          <w:p w14:paraId="66859BD5" w14:textId="77777777" w:rsidR="00587795" w:rsidRDefault="00587795" w:rsidP="00E83079">
            <w:pPr>
              <w:jc w:val="center"/>
              <w:rPr>
                <w:color w:val="000000"/>
              </w:rPr>
            </w:pPr>
            <w:r>
              <w:rPr>
                <w:color w:val="000000"/>
              </w:rPr>
              <w:t>5</w:t>
            </w:r>
          </w:p>
        </w:tc>
      </w:tr>
      <w:tr w:rsidR="00587795" w:rsidRPr="00EC03E8" w14:paraId="060644F6" w14:textId="77777777" w:rsidTr="00E83079">
        <w:trPr>
          <w:trHeight w:val="255"/>
        </w:trPr>
        <w:tc>
          <w:tcPr>
            <w:tcW w:w="496" w:type="dxa"/>
            <w:tcBorders>
              <w:top w:val="nil"/>
              <w:left w:val="single" w:sz="8" w:space="0" w:color="auto"/>
              <w:bottom w:val="single" w:sz="4" w:space="0" w:color="auto"/>
              <w:right w:val="nil"/>
            </w:tcBorders>
          </w:tcPr>
          <w:p w14:paraId="6728D74C" w14:textId="77777777" w:rsidR="00587795" w:rsidRPr="00EC03E8" w:rsidRDefault="00587795" w:rsidP="00E83079">
            <w:r w:rsidRPr="00EC03E8">
              <w:t>9.</w:t>
            </w:r>
          </w:p>
        </w:tc>
        <w:tc>
          <w:tcPr>
            <w:tcW w:w="2976" w:type="dxa"/>
            <w:tcBorders>
              <w:top w:val="nil"/>
              <w:left w:val="single" w:sz="8" w:space="0" w:color="auto"/>
              <w:bottom w:val="single" w:sz="4" w:space="0" w:color="auto"/>
              <w:right w:val="nil"/>
            </w:tcBorders>
            <w:shd w:val="clear" w:color="auto" w:fill="auto"/>
            <w:noWrap/>
            <w:vAlign w:val="center"/>
          </w:tcPr>
          <w:p w14:paraId="24D8748C" w14:textId="77777777" w:rsidR="00587795" w:rsidRPr="00EC03E8" w:rsidRDefault="00587795" w:rsidP="00E83079">
            <w:r w:rsidRPr="00EC03E8">
              <w:t>Prievidza, pobočka</w:t>
            </w:r>
          </w:p>
        </w:tc>
        <w:tc>
          <w:tcPr>
            <w:tcW w:w="1016" w:type="dxa"/>
            <w:tcBorders>
              <w:top w:val="nil"/>
              <w:left w:val="single" w:sz="8" w:space="0" w:color="auto"/>
              <w:bottom w:val="single" w:sz="4" w:space="0" w:color="auto"/>
              <w:right w:val="single" w:sz="8" w:space="0" w:color="auto"/>
            </w:tcBorders>
          </w:tcPr>
          <w:p w14:paraId="1EFBF4F4" w14:textId="77777777" w:rsidR="00587795" w:rsidRPr="00EC03E8" w:rsidRDefault="00587795" w:rsidP="00E83079">
            <w:r w:rsidRPr="00EC03E8">
              <w:t>971 01</w:t>
            </w:r>
          </w:p>
        </w:tc>
        <w:tc>
          <w:tcPr>
            <w:tcW w:w="3195" w:type="dxa"/>
            <w:tcBorders>
              <w:top w:val="nil"/>
              <w:left w:val="single" w:sz="8" w:space="0" w:color="auto"/>
              <w:bottom w:val="single" w:sz="4" w:space="0" w:color="auto"/>
              <w:right w:val="single" w:sz="4" w:space="0" w:color="auto"/>
            </w:tcBorders>
          </w:tcPr>
          <w:p w14:paraId="42F1032A" w14:textId="77777777" w:rsidR="00587795" w:rsidRPr="00EC03E8" w:rsidRDefault="00587795" w:rsidP="00E83079">
            <w:r w:rsidRPr="00EC03E8">
              <w:t>Matice slovenskej 10</w:t>
            </w:r>
          </w:p>
        </w:tc>
        <w:tc>
          <w:tcPr>
            <w:tcW w:w="1034" w:type="dxa"/>
            <w:tcBorders>
              <w:top w:val="nil"/>
              <w:left w:val="single" w:sz="8" w:space="0" w:color="auto"/>
              <w:bottom w:val="single" w:sz="8" w:space="0" w:color="auto"/>
              <w:right w:val="single" w:sz="8" w:space="0" w:color="auto"/>
            </w:tcBorders>
            <w:shd w:val="clear" w:color="auto" w:fill="auto"/>
            <w:vAlign w:val="center"/>
          </w:tcPr>
          <w:p w14:paraId="331349E2" w14:textId="77777777" w:rsidR="00587795" w:rsidRDefault="00587795" w:rsidP="00E83079">
            <w:pPr>
              <w:jc w:val="center"/>
              <w:rPr>
                <w:color w:val="000000"/>
              </w:rPr>
            </w:pPr>
            <w:r>
              <w:rPr>
                <w:color w:val="000000"/>
              </w:rPr>
              <w:t>5</w:t>
            </w:r>
          </w:p>
        </w:tc>
      </w:tr>
      <w:tr w:rsidR="00587795" w:rsidRPr="00EC03E8" w14:paraId="691A8633" w14:textId="77777777" w:rsidTr="00E83079">
        <w:trPr>
          <w:trHeight w:val="255"/>
        </w:trPr>
        <w:tc>
          <w:tcPr>
            <w:tcW w:w="496" w:type="dxa"/>
            <w:tcBorders>
              <w:top w:val="nil"/>
              <w:left w:val="single" w:sz="8" w:space="0" w:color="auto"/>
              <w:bottom w:val="single" w:sz="4" w:space="0" w:color="auto"/>
              <w:right w:val="nil"/>
            </w:tcBorders>
          </w:tcPr>
          <w:p w14:paraId="39904D63" w14:textId="77777777" w:rsidR="00587795" w:rsidRPr="00EC03E8" w:rsidRDefault="00587795" w:rsidP="00E83079">
            <w:r w:rsidRPr="00EC03E8">
              <w:t>10.</w:t>
            </w:r>
          </w:p>
        </w:tc>
        <w:tc>
          <w:tcPr>
            <w:tcW w:w="2976" w:type="dxa"/>
            <w:tcBorders>
              <w:top w:val="nil"/>
              <w:left w:val="single" w:sz="8" w:space="0" w:color="auto"/>
              <w:bottom w:val="single" w:sz="4" w:space="0" w:color="auto"/>
              <w:right w:val="nil"/>
            </w:tcBorders>
            <w:shd w:val="clear" w:color="auto" w:fill="auto"/>
            <w:noWrap/>
            <w:vAlign w:val="center"/>
          </w:tcPr>
          <w:p w14:paraId="6FF59565" w14:textId="77777777" w:rsidR="00587795" w:rsidRPr="00EC03E8" w:rsidRDefault="00587795" w:rsidP="00E83079">
            <w:r w:rsidRPr="00EC03E8">
              <w:t>Nitra, pobočka</w:t>
            </w:r>
          </w:p>
        </w:tc>
        <w:tc>
          <w:tcPr>
            <w:tcW w:w="1016" w:type="dxa"/>
            <w:tcBorders>
              <w:top w:val="nil"/>
              <w:left w:val="single" w:sz="8" w:space="0" w:color="auto"/>
              <w:bottom w:val="single" w:sz="4" w:space="0" w:color="auto"/>
              <w:right w:val="single" w:sz="8" w:space="0" w:color="auto"/>
            </w:tcBorders>
          </w:tcPr>
          <w:p w14:paraId="3B713A01" w14:textId="77777777" w:rsidR="00587795" w:rsidRPr="00EC03E8" w:rsidRDefault="00587795" w:rsidP="00E83079">
            <w:r w:rsidRPr="00EC03E8">
              <w:t>950 43</w:t>
            </w:r>
          </w:p>
        </w:tc>
        <w:tc>
          <w:tcPr>
            <w:tcW w:w="3195" w:type="dxa"/>
            <w:tcBorders>
              <w:top w:val="nil"/>
              <w:left w:val="single" w:sz="8" w:space="0" w:color="auto"/>
              <w:bottom w:val="single" w:sz="4" w:space="0" w:color="auto"/>
              <w:right w:val="single" w:sz="4" w:space="0" w:color="auto"/>
            </w:tcBorders>
          </w:tcPr>
          <w:p w14:paraId="01CB0B03" w14:textId="77777777" w:rsidR="00587795" w:rsidRPr="00EC03E8" w:rsidRDefault="00587795" w:rsidP="00E83079">
            <w:proofErr w:type="spellStart"/>
            <w:r w:rsidRPr="00EC03E8">
              <w:t>Slančíkovej</w:t>
            </w:r>
            <w:proofErr w:type="spellEnd"/>
            <w:r w:rsidRPr="00EC03E8">
              <w:t xml:space="preserve"> 3</w:t>
            </w:r>
          </w:p>
        </w:tc>
        <w:tc>
          <w:tcPr>
            <w:tcW w:w="1034" w:type="dxa"/>
            <w:tcBorders>
              <w:top w:val="nil"/>
              <w:left w:val="single" w:sz="8" w:space="0" w:color="auto"/>
              <w:bottom w:val="single" w:sz="8" w:space="0" w:color="auto"/>
              <w:right w:val="single" w:sz="8" w:space="0" w:color="auto"/>
            </w:tcBorders>
            <w:shd w:val="clear" w:color="auto" w:fill="auto"/>
            <w:vAlign w:val="center"/>
          </w:tcPr>
          <w:p w14:paraId="657232FA" w14:textId="77777777" w:rsidR="00587795" w:rsidRDefault="00587795" w:rsidP="00E83079">
            <w:pPr>
              <w:jc w:val="center"/>
              <w:rPr>
                <w:color w:val="000000"/>
              </w:rPr>
            </w:pPr>
            <w:r>
              <w:rPr>
                <w:color w:val="000000"/>
              </w:rPr>
              <w:t>5</w:t>
            </w:r>
          </w:p>
        </w:tc>
      </w:tr>
      <w:tr w:rsidR="00587795" w:rsidRPr="00EC03E8" w14:paraId="35FD26D0" w14:textId="77777777" w:rsidTr="00E83079">
        <w:trPr>
          <w:trHeight w:val="255"/>
        </w:trPr>
        <w:tc>
          <w:tcPr>
            <w:tcW w:w="496" w:type="dxa"/>
            <w:tcBorders>
              <w:top w:val="nil"/>
              <w:left w:val="single" w:sz="8" w:space="0" w:color="auto"/>
              <w:bottom w:val="nil"/>
              <w:right w:val="nil"/>
            </w:tcBorders>
          </w:tcPr>
          <w:p w14:paraId="399B3A27" w14:textId="77777777" w:rsidR="00587795" w:rsidRPr="00EC03E8" w:rsidRDefault="00587795" w:rsidP="00E83079">
            <w:r w:rsidRPr="00EC03E8">
              <w:t>11.</w:t>
            </w:r>
          </w:p>
        </w:tc>
        <w:tc>
          <w:tcPr>
            <w:tcW w:w="2976" w:type="dxa"/>
            <w:tcBorders>
              <w:top w:val="nil"/>
              <w:left w:val="single" w:sz="8" w:space="0" w:color="auto"/>
              <w:bottom w:val="nil"/>
              <w:right w:val="nil"/>
            </w:tcBorders>
            <w:shd w:val="clear" w:color="auto" w:fill="auto"/>
            <w:noWrap/>
            <w:vAlign w:val="center"/>
          </w:tcPr>
          <w:p w14:paraId="1312CC07" w14:textId="77777777" w:rsidR="00587795" w:rsidRPr="00EC03E8" w:rsidRDefault="00587795" w:rsidP="00E83079">
            <w:r w:rsidRPr="00EC03E8">
              <w:t>Komárno, pobočka</w:t>
            </w:r>
          </w:p>
        </w:tc>
        <w:tc>
          <w:tcPr>
            <w:tcW w:w="1016" w:type="dxa"/>
            <w:tcBorders>
              <w:top w:val="nil"/>
              <w:left w:val="single" w:sz="8" w:space="0" w:color="auto"/>
              <w:bottom w:val="nil"/>
              <w:right w:val="single" w:sz="8" w:space="0" w:color="auto"/>
            </w:tcBorders>
          </w:tcPr>
          <w:p w14:paraId="5329E48F" w14:textId="77777777" w:rsidR="00587795" w:rsidRPr="00EC03E8" w:rsidRDefault="00587795" w:rsidP="00E83079">
            <w:r w:rsidRPr="00EC03E8">
              <w:t>945 79</w:t>
            </w:r>
          </w:p>
        </w:tc>
        <w:tc>
          <w:tcPr>
            <w:tcW w:w="3195" w:type="dxa"/>
            <w:tcBorders>
              <w:top w:val="nil"/>
              <w:left w:val="single" w:sz="8" w:space="0" w:color="auto"/>
              <w:bottom w:val="nil"/>
              <w:right w:val="single" w:sz="4" w:space="0" w:color="auto"/>
            </w:tcBorders>
          </w:tcPr>
          <w:p w14:paraId="09322EC0" w14:textId="77777777" w:rsidR="00587795" w:rsidRPr="00EC03E8" w:rsidRDefault="00587795" w:rsidP="00E83079">
            <w:proofErr w:type="spellStart"/>
            <w:r w:rsidRPr="00EC03E8">
              <w:t>Petöfiho</w:t>
            </w:r>
            <w:proofErr w:type="spellEnd"/>
            <w:r w:rsidRPr="00EC03E8">
              <w:t xml:space="preserve"> 7</w:t>
            </w:r>
          </w:p>
        </w:tc>
        <w:tc>
          <w:tcPr>
            <w:tcW w:w="1034" w:type="dxa"/>
            <w:tcBorders>
              <w:top w:val="nil"/>
              <w:left w:val="single" w:sz="8" w:space="0" w:color="auto"/>
              <w:bottom w:val="single" w:sz="8" w:space="0" w:color="auto"/>
              <w:right w:val="single" w:sz="8" w:space="0" w:color="auto"/>
            </w:tcBorders>
            <w:shd w:val="clear" w:color="auto" w:fill="auto"/>
            <w:vAlign w:val="center"/>
          </w:tcPr>
          <w:p w14:paraId="65382555" w14:textId="77777777" w:rsidR="00587795" w:rsidRDefault="00587795" w:rsidP="00E83079">
            <w:pPr>
              <w:jc w:val="center"/>
              <w:rPr>
                <w:color w:val="000000"/>
              </w:rPr>
            </w:pPr>
            <w:r>
              <w:rPr>
                <w:color w:val="000000"/>
              </w:rPr>
              <w:t>5</w:t>
            </w:r>
          </w:p>
        </w:tc>
      </w:tr>
      <w:tr w:rsidR="00587795" w:rsidRPr="00EC03E8" w14:paraId="3109C951" w14:textId="77777777" w:rsidTr="00E83079">
        <w:trPr>
          <w:trHeight w:val="255"/>
        </w:trPr>
        <w:tc>
          <w:tcPr>
            <w:tcW w:w="496" w:type="dxa"/>
            <w:tcBorders>
              <w:top w:val="single" w:sz="4" w:space="0" w:color="auto"/>
              <w:left w:val="single" w:sz="8" w:space="0" w:color="auto"/>
              <w:bottom w:val="single" w:sz="4" w:space="0" w:color="auto"/>
              <w:right w:val="nil"/>
            </w:tcBorders>
          </w:tcPr>
          <w:p w14:paraId="4BC6D9D8" w14:textId="77777777" w:rsidR="00587795" w:rsidRPr="00EC03E8" w:rsidRDefault="00587795" w:rsidP="00E83079">
            <w:r w:rsidRPr="00EC03E8">
              <w:t>12.</w:t>
            </w:r>
          </w:p>
        </w:tc>
        <w:tc>
          <w:tcPr>
            <w:tcW w:w="2976" w:type="dxa"/>
            <w:tcBorders>
              <w:top w:val="single" w:sz="4" w:space="0" w:color="auto"/>
              <w:left w:val="single" w:sz="8" w:space="0" w:color="auto"/>
              <w:bottom w:val="single" w:sz="4" w:space="0" w:color="auto"/>
              <w:right w:val="nil"/>
            </w:tcBorders>
            <w:shd w:val="clear" w:color="auto" w:fill="auto"/>
            <w:noWrap/>
            <w:vAlign w:val="center"/>
          </w:tcPr>
          <w:p w14:paraId="26A01CF8" w14:textId="77777777" w:rsidR="00587795" w:rsidRPr="00EC03E8" w:rsidRDefault="00587795" w:rsidP="00E83079">
            <w:r w:rsidRPr="00EC03E8">
              <w:t>Levice, pobočka</w:t>
            </w:r>
          </w:p>
        </w:tc>
        <w:tc>
          <w:tcPr>
            <w:tcW w:w="1016" w:type="dxa"/>
            <w:tcBorders>
              <w:top w:val="single" w:sz="4" w:space="0" w:color="auto"/>
              <w:left w:val="single" w:sz="8" w:space="0" w:color="auto"/>
              <w:bottom w:val="single" w:sz="4" w:space="0" w:color="auto"/>
              <w:right w:val="single" w:sz="8" w:space="0" w:color="auto"/>
            </w:tcBorders>
          </w:tcPr>
          <w:p w14:paraId="67842657" w14:textId="77777777" w:rsidR="00587795" w:rsidRPr="00EC03E8" w:rsidRDefault="00587795" w:rsidP="00E83079">
            <w:r w:rsidRPr="00EC03E8">
              <w:t>934 71</w:t>
            </w:r>
          </w:p>
        </w:tc>
        <w:tc>
          <w:tcPr>
            <w:tcW w:w="3195" w:type="dxa"/>
            <w:tcBorders>
              <w:top w:val="single" w:sz="4" w:space="0" w:color="auto"/>
              <w:left w:val="single" w:sz="8" w:space="0" w:color="auto"/>
              <w:bottom w:val="single" w:sz="4" w:space="0" w:color="auto"/>
              <w:right w:val="single" w:sz="4" w:space="0" w:color="auto"/>
            </w:tcBorders>
          </w:tcPr>
          <w:p w14:paraId="53BFC60D" w14:textId="77777777" w:rsidR="00587795" w:rsidRPr="00EC03E8" w:rsidRDefault="00587795" w:rsidP="00E83079">
            <w:r w:rsidRPr="00EC03E8">
              <w:t>Ul. sv. Michala 4</w:t>
            </w:r>
          </w:p>
        </w:tc>
        <w:tc>
          <w:tcPr>
            <w:tcW w:w="1034" w:type="dxa"/>
            <w:tcBorders>
              <w:top w:val="nil"/>
              <w:left w:val="single" w:sz="8" w:space="0" w:color="auto"/>
              <w:bottom w:val="single" w:sz="8" w:space="0" w:color="auto"/>
              <w:right w:val="single" w:sz="8" w:space="0" w:color="auto"/>
            </w:tcBorders>
            <w:shd w:val="clear" w:color="auto" w:fill="auto"/>
            <w:vAlign w:val="center"/>
          </w:tcPr>
          <w:p w14:paraId="7F1DB085" w14:textId="77777777" w:rsidR="00587795" w:rsidRDefault="00587795" w:rsidP="00E83079">
            <w:pPr>
              <w:jc w:val="center"/>
              <w:rPr>
                <w:color w:val="000000"/>
              </w:rPr>
            </w:pPr>
            <w:r>
              <w:rPr>
                <w:color w:val="000000"/>
              </w:rPr>
              <w:t>5</w:t>
            </w:r>
          </w:p>
        </w:tc>
      </w:tr>
      <w:tr w:rsidR="00587795" w:rsidRPr="00EC03E8" w14:paraId="01BE6787" w14:textId="77777777" w:rsidTr="00E83079">
        <w:trPr>
          <w:trHeight w:val="255"/>
        </w:trPr>
        <w:tc>
          <w:tcPr>
            <w:tcW w:w="496" w:type="dxa"/>
            <w:tcBorders>
              <w:top w:val="nil"/>
              <w:left w:val="single" w:sz="8" w:space="0" w:color="auto"/>
              <w:bottom w:val="single" w:sz="4" w:space="0" w:color="auto"/>
              <w:right w:val="nil"/>
            </w:tcBorders>
          </w:tcPr>
          <w:p w14:paraId="5F7CEA96" w14:textId="77777777" w:rsidR="00587795" w:rsidRPr="00EC03E8" w:rsidRDefault="00587795" w:rsidP="00E83079">
            <w:r w:rsidRPr="00EC03E8">
              <w:t>13.</w:t>
            </w:r>
          </w:p>
        </w:tc>
        <w:tc>
          <w:tcPr>
            <w:tcW w:w="2976" w:type="dxa"/>
            <w:tcBorders>
              <w:top w:val="nil"/>
              <w:left w:val="single" w:sz="8" w:space="0" w:color="auto"/>
              <w:bottom w:val="single" w:sz="4" w:space="0" w:color="auto"/>
              <w:right w:val="nil"/>
            </w:tcBorders>
            <w:shd w:val="clear" w:color="auto" w:fill="auto"/>
            <w:noWrap/>
            <w:vAlign w:val="center"/>
          </w:tcPr>
          <w:p w14:paraId="5640653E" w14:textId="77777777" w:rsidR="00587795" w:rsidRPr="00EC03E8" w:rsidRDefault="00587795" w:rsidP="00E83079">
            <w:r w:rsidRPr="00EC03E8">
              <w:t>Nové Zámky, pobočka</w:t>
            </w:r>
          </w:p>
        </w:tc>
        <w:tc>
          <w:tcPr>
            <w:tcW w:w="1016" w:type="dxa"/>
            <w:tcBorders>
              <w:top w:val="nil"/>
              <w:left w:val="single" w:sz="8" w:space="0" w:color="auto"/>
              <w:bottom w:val="single" w:sz="4" w:space="0" w:color="auto"/>
              <w:right w:val="single" w:sz="8" w:space="0" w:color="auto"/>
            </w:tcBorders>
          </w:tcPr>
          <w:p w14:paraId="7F78D2D0" w14:textId="77777777" w:rsidR="00587795" w:rsidRPr="00EC03E8" w:rsidRDefault="00587795" w:rsidP="00E83079">
            <w:r w:rsidRPr="00EC03E8">
              <w:t>940 58</w:t>
            </w:r>
          </w:p>
        </w:tc>
        <w:tc>
          <w:tcPr>
            <w:tcW w:w="3195" w:type="dxa"/>
            <w:tcBorders>
              <w:top w:val="nil"/>
              <w:left w:val="single" w:sz="8" w:space="0" w:color="auto"/>
              <w:bottom w:val="single" w:sz="4" w:space="0" w:color="auto"/>
              <w:right w:val="single" w:sz="4" w:space="0" w:color="auto"/>
            </w:tcBorders>
          </w:tcPr>
          <w:p w14:paraId="593C66DA" w14:textId="77777777" w:rsidR="00587795" w:rsidRPr="00EC03E8" w:rsidRDefault="00587795" w:rsidP="00E83079">
            <w:r w:rsidRPr="00EC03E8">
              <w:t xml:space="preserve">Nám. G. </w:t>
            </w:r>
            <w:proofErr w:type="spellStart"/>
            <w:r w:rsidRPr="00EC03E8">
              <w:t>Széchényiho</w:t>
            </w:r>
            <w:proofErr w:type="spellEnd"/>
            <w:r w:rsidRPr="00EC03E8">
              <w:t xml:space="preserve"> 10</w:t>
            </w:r>
          </w:p>
        </w:tc>
        <w:tc>
          <w:tcPr>
            <w:tcW w:w="1034" w:type="dxa"/>
            <w:tcBorders>
              <w:top w:val="nil"/>
              <w:left w:val="single" w:sz="8" w:space="0" w:color="auto"/>
              <w:bottom w:val="single" w:sz="8" w:space="0" w:color="auto"/>
              <w:right w:val="single" w:sz="8" w:space="0" w:color="auto"/>
            </w:tcBorders>
            <w:shd w:val="clear" w:color="auto" w:fill="auto"/>
            <w:vAlign w:val="center"/>
          </w:tcPr>
          <w:p w14:paraId="7D42AB9B" w14:textId="77777777" w:rsidR="00587795" w:rsidRDefault="00587795" w:rsidP="00E83079">
            <w:pPr>
              <w:jc w:val="center"/>
              <w:rPr>
                <w:color w:val="000000"/>
              </w:rPr>
            </w:pPr>
            <w:r>
              <w:rPr>
                <w:color w:val="000000"/>
              </w:rPr>
              <w:t>5</w:t>
            </w:r>
          </w:p>
        </w:tc>
      </w:tr>
      <w:tr w:rsidR="00587795" w:rsidRPr="00EC03E8" w14:paraId="36905FF7" w14:textId="77777777" w:rsidTr="00E83079">
        <w:trPr>
          <w:trHeight w:val="255"/>
        </w:trPr>
        <w:tc>
          <w:tcPr>
            <w:tcW w:w="496" w:type="dxa"/>
            <w:tcBorders>
              <w:top w:val="nil"/>
              <w:left w:val="single" w:sz="8" w:space="0" w:color="auto"/>
              <w:bottom w:val="single" w:sz="4" w:space="0" w:color="auto"/>
              <w:right w:val="nil"/>
            </w:tcBorders>
          </w:tcPr>
          <w:p w14:paraId="0096503B" w14:textId="77777777" w:rsidR="00587795" w:rsidRPr="00EC03E8" w:rsidRDefault="00587795" w:rsidP="00E83079">
            <w:r w:rsidRPr="00EC03E8">
              <w:t>14.</w:t>
            </w:r>
          </w:p>
        </w:tc>
        <w:tc>
          <w:tcPr>
            <w:tcW w:w="2976" w:type="dxa"/>
            <w:tcBorders>
              <w:top w:val="nil"/>
              <w:left w:val="single" w:sz="8" w:space="0" w:color="auto"/>
              <w:bottom w:val="single" w:sz="4" w:space="0" w:color="auto"/>
              <w:right w:val="nil"/>
            </w:tcBorders>
            <w:shd w:val="clear" w:color="auto" w:fill="auto"/>
            <w:noWrap/>
            <w:vAlign w:val="center"/>
          </w:tcPr>
          <w:p w14:paraId="2190A507" w14:textId="77777777" w:rsidR="00587795" w:rsidRPr="00EC03E8" w:rsidRDefault="00587795" w:rsidP="00E83079">
            <w:r w:rsidRPr="00EC03E8">
              <w:t>Topoľčany, pobočka</w:t>
            </w:r>
          </w:p>
        </w:tc>
        <w:tc>
          <w:tcPr>
            <w:tcW w:w="1016" w:type="dxa"/>
            <w:tcBorders>
              <w:top w:val="nil"/>
              <w:left w:val="single" w:sz="8" w:space="0" w:color="auto"/>
              <w:bottom w:val="single" w:sz="4" w:space="0" w:color="auto"/>
              <w:right w:val="single" w:sz="8" w:space="0" w:color="auto"/>
            </w:tcBorders>
          </w:tcPr>
          <w:p w14:paraId="4517D3DB" w14:textId="77777777" w:rsidR="00587795" w:rsidRPr="00EC03E8" w:rsidRDefault="00587795" w:rsidP="00E83079">
            <w:r w:rsidRPr="00EC03E8">
              <w:t>955 37</w:t>
            </w:r>
          </w:p>
        </w:tc>
        <w:tc>
          <w:tcPr>
            <w:tcW w:w="3195" w:type="dxa"/>
            <w:tcBorders>
              <w:top w:val="nil"/>
              <w:left w:val="single" w:sz="8" w:space="0" w:color="auto"/>
              <w:bottom w:val="single" w:sz="4" w:space="0" w:color="auto"/>
              <w:right w:val="single" w:sz="4" w:space="0" w:color="auto"/>
            </w:tcBorders>
          </w:tcPr>
          <w:p w14:paraId="3E2748D8" w14:textId="77777777" w:rsidR="00587795" w:rsidRPr="00EC03E8" w:rsidRDefault="00587795" w:rsidP="00E83079">
            <w:r w:rsidRPr="00EC03E8">
              <w:t>Nám. M. R. Štefánika 2269/18</w:t>
            </w:r>
          </w:p>
        </w:tc>
        <w:tc>
          <w:tcPr>
            <w:tcW w:w="1034" w:type="dxa"/>
            <w:tcBorders>
              <w:top w:val="nil"/>
              <w:left w:val="single" w:sz="8" w:space="0" w:color="auto"/>
              <w:bottom w:val="single" w:sz="8" w:space="0" w:color="auto"/>
              <w:right w:val="single" w:sz="8" w:space="0" w:color="auto"/>
            </w:tcBorders>
            <w:shd w:val="clear" w:color="auto" w:fill="auto"/>
            <w:vAlign w:val="center"/>
          </w:tcPr>
          <w:p w14:paraId="0422652F" w14:textId="77777777" w:rsidR="00587795" w:rsidRDefault="00587795" w:rsidP="00E83079">
            <w:pPr>
              <w:jc w:val="center"/>
              <w:rPr>
                <w:color w:val="000000"/>
              </w:rPr>
            </w:pPr>
            <w:r>
              <w:rPr>
                <w:color w:val="000000"/>
              </w:rPr>
              <w:t>5</w:t>
            </w:r>
          </w:p>
        </w:tc>
      </w:tr>
      <w:tr w:rsidR="00587795" w:rsidRPr="00EC03E8" w14:paraId="29F55CE4" w14:textId="77777777" w:rsidTr="00E83079">
        <w:trPr>
          <w:trHeight w:val="255"/>
        </w:trPr>
        <w:tc>
          <w:tcPr>
            <w:tcW w:w="496" w:type="dxa"/>
            <w:tcBorders>
              <w:top w:val="nil"/>
              <w:left w:val="single" w:sz="8" w:space="0" w:color="auto"/>
              <w:bottom w:val="single" w:sz="4" w:space="0" w:color="auto"/>
              <w:right w:val="nil"/>
            </w:tcBorders>
          </w:tcPr>
          <w:p w14:paraId="5BBE60CB" w14:textId="77777777" w:rsidR="00587795" w:rsidRPr="00EC03E8" w:rsidRDefault="00587795" w:rsidP="00E83079">
            <w:r w:rsidRPr="00EC03E8">
              <w:t>15.</w:t>
            </w:r>
          </w:p>
        </w:tc>
        <w:tc>
          <w:tcPr>
            <w:tcW w:w="2976" w:type="dxa"/>
            <w:tcBorders>
              <w:top w:val="nil"/>
              <w:left w:val="single" w:sz="8" w:space="0" w:color="auto"/>
              <w:bottom w:val="single" w:sz="4" w:space="0" w:color="auto"/>
              <w:right w:val="nil"/>
            </w:tcBorders>
            <w:shd w:val="clear" w:color="auto" w:fill="auto"/>
            <w:noWrap/>
            <w:vAlign w:val="center"/>
          </w:tcPr>
          <w:p w14:paraId="31943253" w14:textId="77777777" w:rsidR="00587795" w:rsidRPr="00EC03E8" w:rsidRDefault="00587795" w:rsidP="00E83079">
            <w:r w:rsidRPr="00EC03E8">
              <w:t>Žilina, pobočka</w:t>
            </w:r>
          </w:p>
        </w:tc>
        <w:tc>
          <w:tcPr>
            <w:tcW w:w="1016" w:type="dxa"/>
            <w:tcBorders>
              <w:top w:val="nil"/>
              <w:left w:val="single" w:sz="8" w:space="0" w:color="auto"/>
              <w:bottom w:val="single" w:sz="4" w:space="0" w:color="auto"/>
              <w:right w:val="single" w:sz="8" w:space="0" w:color="auto"/>
            </w:tcBorders>
          </w:tcPr>
          <w:p w14:paraId="1D5B672E" w14:textId="77777777" w:rsidR="00587795" w:rsidRPr="00EC03E8" w:rsidRDefault="00587795" w:rsidP="00E83079">
            <w:r w:rsidRPr="00EC03E8">
              <w:t>010 01</w:t>
            </w:r>
          </w:p>
        </w:tc>
        <w:tc>
          <w:tcPr>
            <w:tcW w:w="3195" w:type="dxa"/>
            <w:tcBorders>
              <w:top w:val="nil"/>
              <w:left w:val="single" w:sz="8" w:space="0" w:color="auto"/>
              <w:bottom w:val="single" w:sz="4" w:space="0" w:color="auto"/>
              <w:right w:val="single" w:sz="4" w:space="0" w:color="auto"/>
            </w:tcBorders>
          </w:tcPr>
          <w:p w14:paraId="56921F0F" w14:textId="77777777" w:rsidR="00587795" w:rsidRPr="00EC03E8" w:rsidRDefault="00587795" w:rsidP="00E83079">
            <w:r w:rsidRPr="00EC03E8">
              <w:t>Antona Bernoláka 53</w:t>
            </w:r>
          </w:p>
        </w:tc>
        <w:tc>
          <w:tcPr>
            <w:tcW w:w="1034" w:type="dxa"/>
            <w:tcBorders>
              <w:top w:val="nil"/>
              <w:left w:val="single" w:sz="8" w:space="0" w:color="auto"/>
              <w:bottom w:val="single" w:sz="8" w:space="0" w:color="auto"/>
              <w:right w:val="single" w:sz="8" w:space="0" w:color="auto"/>
            </w:tcBorders>
            <w:shd w:val="clear" w:color="auto" w:fill="auto"/>
            <w:vAlign w:val="center"/>
          </w:tcPr>
          <w:p w14:paraId="3EBE6A00" w14:textId="77777777" w:rsidR="00587795" w:rsidRDefault="00587795" w:rsidP="00E83079">
            <w:pPr>
              <w:jc w:val="center"/>
              <w:rPr>
                <w:color w:val="000000"/>
              </w:rPr>
            </w:pPr>
            <w:r>
              <w:rPr>
                <w:color w:val="000000"/>
              </w:rPr>
              <w:t>5</w:t>
            </w:r>
          </w:p>
        </w:tc>
      </w:tr>
      <w:tr w:rsidR="00587795" w:rsidRPr="00EC03E8" w14:paraId="653D3267" w14:textId="77777777" w:rsidTr="00E83079">
        <w:trPr>
          <w:trHeight w:val="255"/>
        </w:trPr>
        <w:tc>
          <w:tcPr>
            <w:tcW w:w="496" w:type="dxa"/>
            <w:tcBorders>
              <w:top w:val="nil"/>
              <w:left w:val="single" w:sz="8" w:space="0" w:color="auto"/>
              <w:bottom w:val="single" w:sz="4" w:space="0" w:color="auto"/>
              <w:right w:val="nil"/>
            </w:tcBorders>
          </w:tcPr>
          <w:p w14:paraId="44F956F7" w14:textId="77777777" w:rsidR="00587795" w:rsidRPr="00EC03E8" w:rsidRDefault="00587795" w:rsidP="00E83079">
            <w:r w:rsidRPr="00EC03E8">
              <w:t>16.</w:t>
            </w:r>
          </w:p>
        </w:tc>
        <w:tc>
          <w:tcPr>
            <w:tcW w:w="2976" w:type="dxa"/>
            <w:tcBorders>
              <w:top w:val="nil"/>
              <w:left w:val="single" w:sz="8" w:space="0" w:color="auto"/>
              <w:bottom w:val="single" w:sz="4" w:space="0" w:color="auto"/>
              <w:right w:val="nil"/>
            </w:tcBorders>
            <w:shd w:val="clear" w:color="auto" w:fill="auto"/>
            <w:vAlign w:val="center"/>
          </w:tcPr>
          <w:p w14:paraId="2C8A2E27" w14:textId="77777777" w:rsidR="00587795" w:rsidRPr="00EC03E8" w:rsidRDefault="00587795" w:rsidP="00E83079">
            <w:r w:rsidRPr="00EC03E8">
              <w:t>Čadca, pobočka</w:t>
            </w:r>
          </w:p>
        </w:tc>
        <w:tc>
          <w:tcPr>
            <w:tcW w:w="1016" w:type="dxa"/>
            <w:tcBorders>
              <w:top w:val="nil"/>
              <w:left w:val="single" w:sz="8" w:space="0" w:color="auto"/>
              <w:bottom w:val="single" w:sz="4" w:space="0" w:color="auto"/>
              <w:right w:val="single" w:sz="8" w:space="0" w:color="auto"/>
            </w:tcBorders>
          </w:tcPr>
          <w:p w14:paraId="4C1961A3" w14:textId="77777777" w:rsidR="00587795" w:rsidRPr="00EC03E8" w:rsidRDefault="00587795" w:rsidP="00E83079">
            <w:r w:rsidRPr="00EC03E8">
              <w:t>022 01</w:t>
            </w:r>
          </w:p>
        </w:tc>
        <w:tc>
          <w:tcPr>
            <w:tcW w:w="3195" w:type="dxa"/>
            <w:tcBorders>
              <w:top w:val="nil"/>
              <w:left w:val="single" w:sz="8" w:space="0" w:color="auto"/>
              <w:bottom w:val="single" w:sz="4" w:space="0" w:color="auto"/>
              <w:right w:val="single" w:sz="4" w:space="0" w:color="auto"/>
            </w:tcBorders>
          </w:tcPr>
          <w:p w14:paraId="04C39165" w14:textId="77777777" w:rsidR="00587795" w:rsidRPr="00EC03E8" w:rsidRDefault="00587795" w:rsidP="00E83079">
            <w:r w:rsidRPr="00EC03E8">
              <w:t>Štúrova 2078</w:t>
            </w:r>
          </w:p>
        </w:tc>
        <w:tc>
          <w:tcPr>
            <w:tcW w:w="1034" w:type="dxa"/>
            <w:tcBorders>
              <w:top w:val="nil"/>
              <w:left w:val="single" w:sz="8" w:space="0" w:color="auto"/>
              <w:bottom w:val="single" w:sz="8" w:space="0" w:color="auto"/>
              <w:right w:val="single" w:sz="8" w:space="0" w:color="auto"/>
            </w:tcBorders>
            <w:shd w:val="clear" w:color="auto" w:fill="auto"/>
            <w:vAlign w:val="center"/>
          </w:tcPr>
          <w:p w14:paraId="5DAD87BC" w14:textId="77777777" w:rsidR="00587795" w:rsidRDefault="00587795" w:rsidP="00E83079">
            <w:pPr>
              <w:jc w:val="center"/>
              <w:rPr>
                <w:color w:val="000000"/>
              </w:rPr>
            </w:pPr>
            <w:r>
              <w:rPr>
                <w:color w:val="000000"/>
              </w:rPr>
              <w:t>5</w:t>
            </w:r>
          </w:p>
        </w:tc>
      </w:tr>
      <w:tr w:rsidR="00587795" w:rsidRPr="00EC03E8" w14:paraId="732ED072" w14:textId="77777777" w:rsidTr="00E83079">
        <w:trPr>
          <w:trHeight w:val="255"/>
        </w:trPr>
        <w:tc>
          <w:tcPr>
            <w:tcW w:w="496" w:type="dxa"/>
            <w:tcBorders>
              <w:top w:val="nil"/>
              <w:left w:val="single" w:sz="8" w:space="0" w:color="auto"/>
              <w:bottom w:val="single" w:sz="4" w:space="0" w:color="auto"/>
              <w:right w:val="nil"/>
            </w:tcBorders>
          </w:tcPr>
          <w:p w14:paraId="77C383F7" w14:textId="77777777" w:rsidR="00587795" w:rsidRPr="00EC03E8" w:rsidRDefault="00587795" w:rsidP="00E83079">
            <w:r w:rsidRPr="00EC03E8">
              <w:t>17.</w:t>
            </w:r>
          </w:p>
        </w:tc>
        <w:tc>
          <w:tcPr>
            <w:tcW w:w="2976" w:type="dxa"/>
            <w:tcBorders>
              <w:top w:val="nil"/>
              <w:left w:val="single" w:sz="8" w:space="0" w:color="auto"/>
              <w:bottom w:val="single" w:sz="4" w:space="0" w:color="auto"/>
              <w:right w:val="nil"/>
            </w:tcBorders>
            <w:shd w:val="clear" w:color="auto" w:fill="auto"/>
            <w:noWrap/>
            <w:vAlign w:val="center"/>
          </w:tcPr>
          <w:p w14:paraId="22AA7FD0" w14:textId="77777777" w:rsidR="00587795" w:rsidRPr="00EC03E8" w:rsidRDefault="00587795" w:rsidP="00E83079">
            <w:r w:rsidRPr="00EC03E8">
              <w:t>Dolný Kubín, pobočka</w:t>
            </w:r>
          </w:p>
        </w:tc>
        <w:tc>
          <w:tcPr>
            <w:tcW w:w="1016" w:type="dxa"/>
            <w:tcBorders>
              <w:top w:val="nil"/>
              <w:left w:val="single" w:sz="8" w:space="0" w:color="auto"/>
              <w:bottom w:val="single" w:sz="4" w:space="0" w:color="auto"/>
              <w:right w:val="single" w:sz="8" w:space="0" w:color="auto"/>
            </w:tcBorders>
          </w:tcPr>
          <w:p w14:paraId="01F60364" w14:textId="77777777" w:rsidR="00587795" w:rsidRPr="00EC03E8" w:rsidRDefault="00587795" w:rsidP="00E83079">
            <w:r w:rsidRPr="00EC03E8">
              <w:t>026 01</w:t>
            </w:r>
          </w:p>
        </w:tc>
        <w:tc>
          <w:tcPr>
            <w:tcW w:w="3195" w:type="dxa"/>
            <w:tcBorders>
              <w:top w:val="nil"/>
              <w:left w:val="single" w:sz="8" w:space="0" w:color="auto"/>
              <w:bottom w:val="single" w:sz="4" w:space="0" w:color="auto"/>
              <w:right w:val="single" w:sz="4" w:space="0" w:color="auto"/>
            </w:tcBorders>
          </w:tcPr>
          <w:p w14:paraId="55ECC8FA" w14:textId="77777777" w:rsidR="00587795" w:rsidRPr="00EC03E8" w:rsidRDefault="00587795" w:rsidP="00E83079">
            <w:r w:rsidRPr="00EC03E8">
              <w:t>Aleja slobody 1878</w:t>
            </w:r>
          </w:p>
        </w:tc>
        <w:tc>
          <w:tcPr>
            <w:tcW w:w="1034" w:type="dxa"/>
            <w:tcBorders>
              <w:top w:val="nil"/>
              <w:left w:val="single" w:sz="8" w:space="0" w:color="auto"/>
              <w:bottom w:val="single" w:sz="8" w:space="0" w:color="auto"/>
              <w:right w:val="single" w:sz="8" w:space="0" w:color="auto"/>
            </w:tcBorders>
            <w:shd w:val="clear" w:color="auto" w:fill="auto"/>
            <w:vAlign w:val="center"/>
          </w:tcPr>
          <w:p w14:paraId="77E6FAC2" w14:textId="77777777" w:rsidR="00587795" w:rsidRDefault="00587795" w:rsidP="00E83079">
            <w:pPr>
              <w:jc w:val="center"/>
              <w:rPr>
                <w:color w:val="000000"/>
              </w:rPr>
            </w:pPr>
            <w:r>
              <w:rPr>
                <w:color w:val="000000"/>
              </w:rPr>
              <w:t>5</w:t>
            </w:r>
          </w:p>
        </w:tc>
      </w:tr>
      <w:tr w:rsidR="00587795" w:rsidRPr="00EC03E8" w14:paraId="7ABF2DCE" w14:textId="77777777" w:rsidTr="00E83079">
        <w:trPr>
          <w:trHeight w:val="255"/>
        </w:trPr>
        <w:tc>
          <w:tcPr>
            <w:tcW w:w="496" w:type="dxa"/>
            <w:tcBorders>
              <w:top w:val="nil"/>
              <w:left w:val="single" w:sz="8" w:space="0" w:color="auto"/>
              <w:bottom w:val="single" w:sz="4" w:space="0" w:color="auto"/>
              <w:right w:val="nil"/>
            </w:tcBorders>
          </w:tcPr>
          <w:p w14:paraId="65FF9BE0" w14:textId="77777777" w:rsidR="00587795" w:rsidRPr="00EC03E8" w:rsidRDefault="00587795" w:rsidP="00E83079">
            <w:r w:rsidRPr="00EC03E8">
              <w:t>18.</w:t>
            </w:r>
          </w:p>
        </w:tc>
        <w:tc>
          <w:tcPr>
            <w:tcW w:w="2976" w:type="dxa"/>
            <w:tcBorders>
              <w:top w:val="nil"/>
              <w:left w:val="single" w:sz="8" w:space="0" w:color="auto"/>
              <w:bottom w:val="single" w:sz="4" w:space="0" w:color="auto"/>
              <w:right w:val="nil"/>
            </w:tcBorders>
            <w:shd w:val="clear" w:color="auto" w:fill="auto"/>
            <w:noWrap/>
            <w:vAlign w:val="center"/>
          </w:tcPr>
          <w:p w14:paraId="1A0BC0F6" w14:textId="77777777" w:rsidR="00587795" w:rsidRPr="00EC03E8" w:rsidRDefault="00587795" w:rsidP="00E83079">
            <w:r w:rsidRPr="00EC03E8">
              <w:t>Liptovský Mikuláš, pobočka</w:t>
            </w:r>
          </w:p>
        </w:tc>
        <w:tc>
          <w:tcPr>
            <w:tcW w:w="1016" w:type="dxa"/>
            <w:tcBorders>
              <w:top w:val="nil"/>
              <w:left w:val="single" w:sz="8" w:space="0" w:color="auto"/>
              <w:bottom w:val="single" w:sz="4" w:space="0" w:color="auto"/>
              <w:right w:val="single" w:sz="8" w:space="0" w:color="auto"/>
            </w:tcBorders>
          </w:tcPr>
          <w:p w14:paraId="4FF65603" w14:textId="77777777" w:rsidR="00587795" w:rsidRPr="00EC03E8" w:rsidRDefault="00587795" w:rsidP="00E83079">
            <w:r w:rsidRPr="00EC03E8">
              <w:t>031 32</w:t>
            </w:r>
          </w:p>
        </w:tc>
        <w:tc>
          <w:tcPr>
            <w:tcW w:w="3195" w:type="dxa"/>
            <w:tcBorders>
              <w:top w:val="nil"/>
              <w:left w:val="single" w:sz="8" w:space="0" w:color="auto"/>
              <w:bottom w:val="single" w:sz="4" w:space="0" w:color="auto"/>
              <w:right w:val="single" w:sz="4" w:space="0" w:color="auto"/>
            </w:tcBorders>
          </w:tcPr>
          <w:p w14:paraId="384E9738" w14:textId="77777777" w:rsidR="00587795" w:rsidRPr="00EC03E8" w:rsidRDefault="00587795" w:rsidP="00E83079">
            <w:r w:rsidRPr="00EC03E8">
              <w:t>Štúrova 34</w:t>
            </w:r>
          </w:p>
        </w:tc>
        <w:tc>
          <w:tcPr>
            <w:tcW w:w="1034" w:type="dxa"/>
            <w:tcBorders>
              <w:top w:val="nil"/>
              <w:left w:val="single" w:sz="8" w:space="0" w:color="auto"/>
              <w:bottom w:val="single" w:sz="8" w:space="0" w:color="auto"/>
              <w:right w:val="single" w:sz="8" w:space="0" w:color="auto"/>
            </w:tcBorders>
            <w:shd w:val="clear" w:color="auto" w:fill="auto"/>
            <w:vAlign w:val="center"/>
          </w:tcPr>
          <w:p w14:paraId="3A0C08ED" w14:textId="77777777" w:rsidR="00587795" w:rsidRDefault="00587795" w:rsidP="00E83079">
            <w:pPr>
              <w:jc w:val="center"/>
              <w:rPr>
                <w:color w:val="000000"/>
              </w:rPr>
            </w:pPr>
            <w:r>
              <w:rPr>
                <w:color w:val="000000"/>
              </w:rPr>
              <w:t>5</w:t>
            </w:r>
          </w:p>
        </w:tc>
      </w:tr>
      <w:tr w:rsidR="00587795" w:rsidRPr="00EC03E8" w14:paraId="56EA2AF2" w14:textId="77777777" w:rsidTr="00E83079">
        <w:trPr>
          <w:trHeight w:val="255"/>
        </w:trPr>
        <w:tc>
          <w:tcPr>
            <w:tcW w:w="496" w:type="dxa"/>
            <w:tcBorders>
              <w:top w:val="nil"/>
              <w:left w:val="single" w:sz="8" w:space="0" w:color="auto"/>
              <w:bottom w:val="single" w:sz="4" w:space="0" w:color="auto"/>
              <w:right w:val="nil"/>
            </w:tcBorders>
          </w:tcPr>
          <w:p w14:paraId="134D4381" w14:textId="77777777" w:rsidR="00587795" w:rsidRPr="00EC03E8" w:rsidRDefault="00587795" w:rsidP="00E83079">
            <w:r w:rsidRPr="00EC03E8">
              <w:t>19.</w:t>
            </w:r>
          </w:p>
        </w:tc>
        <w:tc>
          <w:tcPr>
            <w:tcW w:w="2976" w:type="dxa"/>
            <w:tcBorders>
              <w:top w:val="nil"/>
              <w:left w:val="single" w:sz="8" w:space="0" w:color="auto"/>
              <w:bottom w:val="single" w:sz="4" w:space="0" w:color="auto"/>
              <w:right w:val="nil"/>
            </w:tcBorders>
            <w:shd w:val="clear" w:color="auto" w:fill="auto"/>
            <w:noWrap/>
            <w:vAlign w:val="center"/>
          </w:tcPr>
          <w:p w14:paraId="16237585" w14:textId="77777777" w:rsidR="00587795" w:rsidRPr="00EC03E8" w:rsidRDefault="00587795" w:rsidP="00E83079">
            <w:r w:rsidRPr="00EC03E8">
              <w:t>Martin, pobočka</w:t>
            </w:r>
          </w:p>
        </w:tc>
        <w:tc>
          <w:tcPr>
            <w:tcW w:w="1016" w:type="dxa"/>
            <w:tcBorders>
              <w:top w:val="nil"/>
              <w:left w:val="single" w:sz="8" w:space="0" w:color="auto"/>
              <w:bottom w:val="single" w:sz="4" w:space="0" w:color="auto"/>
              <w:right w:val="single" w:sz="8" w:space="0" w:color="auto"/>
            </w:tcBorders>
          </w:tcPr>
          <w:p w14:paraId="696037FF" w14:textId="77777777" w:rsidR="00587795" w:rsidRPr="00EC03E8" w:rsidRDefault="00587795" w:rsidP="00E83079">
            <w:r w:rsidRPr="00EC03E8">
              <w:t>036 25</w:t>
            </w:r>
          </w:p>
        </w:tc>
        <w:tc>
          <w:tcPr>
            <w:tcW w:w="3195" w:type="dxa"/>
            <w:tcBorders>
              <w:top w:val="nil"/>
              <w:left w:val="single" w:sz="8" w:space="0" w:color="auto"/>
              <w:bottom w:val="single" w:sz="4" w:space="0" w:color="auto"/>
              <w:right w:val="single" w:sz="4" w:space="0" w:color="auto"/>
            </w:tcBorders>
          </w:tcPr>
          <w:p w14:paraId="2B5112D2" w14:textId="77777777" w:rsidR="00587795" w:rsidRPr="00EC03E8" w:rsidRDefault="00587795" w:rsidP="00E83079">
            <w:r w:rsidRPr="00EC03E8">
              <w:t>Nám. SNP 4</w:t>
            </w:r>
          </w:p>
        </w:tc>
        <w:tc>
          <w:tcPr>
            <w:tcW w:w="1034" w:type="dxa"/>
            <w:tcBorders>
              <w:top w:val="nil"/>
              <w:left w:val="single" w:sz="8" w:space="0" w:color="auto"/>
              <w:bottom w:val="single" w:sz="8" w:space="0" w:color="auto"/>
              <w:right w:val="single" w:sz="8" w:space="0" w:color="auto"/>
            </w:tcBorders>
            <w:shd w:val="clear" w:color="auto" w:fill="auto"/>
            <w:vAlign w:val="center"/>
          </w:tcPr>
          <w:p w14:paraId="604BCC51" w14:textId="77777777" w:rsidR="00587795" w:rsidRDefault="00587795" w:rsidP="00E83079">
            <w:pPr>
              <w:jc w:val="center"/>
              <w:rPr>
                <w:color w:val="000000"/>
              </w:rPr>
            </w:pPr>
            <w:r>
              <w:rPr>
                <w:color w:val="000000"/>
              </w:rPr>
              <w:t>5</w:t>
            </w:r>
          </w:p>
        </w:tc>
      </w:tr>
      <w:tr w:rsidR="00587795" w:rsidRPr="00EC03E8" w14:paraId="27F8348B" w14:textId="77777777" w:rsidTr="00E83079">
        <w:trPr>
          <w:trHeight w:val="255"/>
        </w:trPr>
        <w:tc>
          <w:tcPr>
            <w:tcW w:w="496" w:type="dxa"/>
            <w:tcBorders>
              <w:top w:val="nil"/>
              <w:left w:val="single" w:sz="8" w:space="0" w:color="auto"/>
              <w:bottom w:val="single" w:sz="4" w:space="0" w:color="auto"/>
              <w:right w:val="nil"/>
            </w:tcBorders>
          </w:tcPr>
          <w:p w14:paraId="707E78DA" w14:textId="77777777" w:rsidR="00587795" w:rsidRPr="00EC03E8" w:rsidRDefault="00587795" w:rsidP="00E83079">
            <w:r w:rsidRPr="00EC03E8">
              <w:t>20.</w:t>
            </w:r>
          </w:p>
        </w:tc>
        <w:tc>
          <w:tcPr>
            <w:tcW w:w="2976" w:type="dxa"/>
            <w:tcBorders>
              <w:top w:val="nil"/>
              <w:left w:val="single" w:sz="8" w:space="0" w:color="auto"/>
              <w:bottom w:val="single" w:sz="4" w:space="0" w:color="auto"/>
              <w:right w:val="nil"/>
            </w:tcBorders>
            <w:shd w:val="clear" w:color="auto" w:fill="auto"/>
            <w:noWrap/>
            <w:vAlign w:val="center"/>
          </w:tcPr>
          <w:p w14:paraId="3EEF3576" w14:textId="77777777" w:rsidR="00587795" w:rsidRPr="00EC03E8" w:rsidRDefault="00587795" w:rsidP="00E83079">
            <w:r w:rsidRPr="00EC03E8">
              <w:t>Banská Bystrica, pobočka</w:t>
            </w:r>
          </w:p>
        </w:tc>
        <w:tc>
          <w:tcPr>
            <w:tcW w:w="1016" w:type="dxa"/>
            <w:tcBorders>
              <w:top w:val="nil"/>
              <w:left w:val="single" w:sz="8" w:space="0" w:color="auto"/>
              <w:bottom w:val="single" w:sz="4" w:space="0" w:color="auto"/>
              <w:right w:val="single" w:sz="8" w:space="0" w:color="auto"/>
            </w:tcBorders>
          </w:tcPr>
          <w:p w14:paraId="79E2C9DA" w14:textId="77777777" w:rsidR="00587795" w:rsidRPr="00EC03E8" w:rsidRDefault="00587795" w:rsidP="00E83079">
            <w:r w:rsidRPr="00EC03E8">
              <w:t>974 26</w:t>
            </w:r>
          </w:p>
        </w:tc>
        <w:tc>
          <w:tcPr>
            <w:tcW w:w="3195" w:type="dxa"/>
            <w:tcBorders>
              <w:top w:val="nil"/>
              <w:left w:val="single" w:sz="8" w:space="0" w:color="auto"/>
              <w:bottom w:val="single" w:sz="4" w:space="0" w:color="auto"/>
              <w:right w:val="single" w:sz="4" w:space="0" w:color="auto"/>
            </w:tcBorders>
          </w:tcPr>
          <w:p w14:paraId="0C66B62C" w14:textId="77777777" w:rsidR="00587795" w:rsidRPr="00EC03E8" w:rsidRDefault="00587795" w:rsidP="00E83079">
            <w:r w:rsidRPr="00EC03E8">
              <w:t>Kapitulská 27</w:t>
            </w:r>
          </w:p>
        </w:tc>
        <w:tc>
          <w:tcPr>
            <w:tcW w:w="1034" w:type="dxa"/>
            <w:tcBorders>
              <w:top w:val="nil"/>
              <w:left w:val="single" w:sz="8" w:space="0" w:color="auto"/>
              <w:bottom w:val="single" w:sz="8" w:space="0" w:color="auto"/>
              <w:right w:val="single" w:sz="8" w:space="0" w:color="auto"/>
            </w:tcBorders>
            <w:shd w:val="clear" w:color="auto" w:fill="auto"/>
            <w:vAlign w:val="center"/>
          </w:tcPr>
          <w:p w14:paraId="5B6760C4" w14:textId="77777777" w:rsidR="00587795" w:rsidRDefault="00587795" w:rsidP="00E83079">
            <w:pPr>
              <w:jc w:val="center"/>
              <w:rPr>
                <w:color w:val="000000"/>
              </w:rPr>
            </w:pPr>
            <w:r>
              <w:rPr>
                <w:color w:val="000000"/>
              </w:rPr>
              <w:t>5</w:t>
            </w:r>
          </w:p>
        </w:tc>
      </w:tr>
      <w:tr w:rsidR="00587795" w:rsidRPr="00EC03E8" w14:paraId="60DCE301" w14:textId="77777777" w:rsidTr="00E83079">
        <w:trPr>
          <w:trHeight w:val="255"/>
        </w:trPr>
        <w:tc>
          <w:tcPr>
            <w:tcW w:w="496" w:type="dxa"/>
            <w:tcBorders>
              <w:top w:val="nil"/>
              <w:left w:val="single" w:sz="8" w:space="0" w:color="auto"/>
              <w:bottom w:val="single" w:sz="4" w:space="0" w:color="auto"/>
              <w:right w:val="nil"/>
            </w:tcBorders>
          </w:tcPr>
          <w:p w14:paraId="78047D34" w14:textId="77777777" w:rsidR="00587795" w:rsidRPr="00EC03E8" w:rsidRDefault="00587795" w:rsidP="00E83079">
            <w:r w:rsidRPr="00EC03E8">
              <w:t>21.</w:t>
            </w:r>
          </w:p>
        </w:tc>
        <w:tc>
          <w:tcPr>
            <w:tcW w:w="2976" w:type="dxa"/>
            <w:tcBorders>
              <w:top w:val="nil"/>
              <w:left w:val="single" w:sz="8" w:space="0" w:color="auto"/>
              <w:bottom w:val="single" w:sz="4" w:space="0" w:color="auto"/>
              <w:right w:val="nil"/>
            </w:tcBorders>
            <w:shd w:val="clear" w:color="auto" w:fill="auto"/>
            <w:noWrap/>
            <w:vAlign w:val="center"/>
          </w:tcPr>
          <w:p w14:paraId="5F442362" w14:textId="77777777" w:rsidR="00587795" w:rsidRPr="00EC03E8" w:rsidRDefault="00587795" w:rsidP="00E83079">
            <w:r w:rsidRPr="00EC03E8">
              <w:t>Lučenec, pobočka</w:t>
            </w:r>
          </w:p>
        </w:tc>
        <w:tc>
          <w:tcPr>
            <w:tcW w:w="1016" w:type="dxa"/>
            <w:tcBorders>
              <w:top w:val="nil"/>
              <w:left w:val="single" w:sz="8" w:space="0" w:color="auto"/>
              <w:bottom w:val="single" w:sz="4" w:space="0" w:color="auto"/>
              <w:right w:val="single" w:sz="8" w:space="0" w:color="auto"/>
            </w:tcBorders>
          </w:tcPr>
          <w:p w14:paraId="540E4B3B" w14:textId="77777777" w:rsidR="00587795" w:rsidRPr="00EC03E8" w:rsidRDefault="00587795" w:rsidP="00E83079">
            <w:r w:rsidRPr="00EC03E8">
              <w:t>984 01</w:t>
            </w:r>
          </w:p>
        </w:tc>
        <w:tc>
          <w:tcPr>
            <w:tcW w:w="3195" w:type="dxa"/>
            <w:tcBorders>
              <w:top w:val="nil"/>
              <w:left w:val="single" w:sz="8" w:space="0" w:color="auto"/>
              <w:bottom w:val="single" w:sz="4" w:space="0" w:color="auto"/>
              <w:right w:val="single" w:sz="4" w:space="0" w:color="auto"/>
            </w:tcBorders>
          </w:tcPr>
          <w:p w14:paraId="4368EE1A" w14:textId="77777777" w:rsidR="00587795" w:rsidRPr="00EC03E8" w:rsidRDefault="00587795" w:rsidP="00E83079">
            <w:r w:rsidRPr="00EC03E8">
              <w:t>Dr. Vodu 6</w:t>
            </w:r>
          </w:p>
        </w:tc>
        <w:tc>
          <w:tcPr>
            <w:tcW w:w="1034" w:type="dxa"/>
            <w:tcBorders>
              <w:top w:val="nil"/>
              <w:left w:val="single" w:sz="8" w:space="0" w:color="auto"/>
              <w:bottom w:val="single" w:sz="8" w:space="0" w:color="auto"/>
              <w:right w:val="single" w:sz="8" w:space="0" w:color="auto"/>
            </w:tcBorders>
            <w:shd w:val="clear" w:color="auto" w:fill="auto"/>
            <w:vAlign w:val="center"/>
          </w:tcPr>
          <w:p w14:paraId="2B8322DB" w14:textId="77777777" w:rsidR="00587795" w:rsidRDefault="00587795" w:rsidP="00E83079">
            <w:pPr>
              <w:jc w:val="center"/>
              <w:rPr>
                <w:color w:val="000000"/>
              </w:rPr>
            </w:pPr>
            <w:r>
              <w:rPr>
                <w:color w:val="000000"/>
              </w:rPr>
              <w:t>5</w:t>
            </w:r>
          </w:p>
        </w:tc>
      </w:tr>
      <w:tr w:rsidR="00587795" w:rsidRPr="00EC03E8" w14:paraId="1D94E850" w14:textId="77777777" w:rsidTr="00E83079">
        <w:trPr>
          <w:trHeight w:val="255"/>
        </w:trPr>
        <w:tc>
          <w:tcPr>
            <w:tcW w:w="496" w:type="dxa"/>
            <w:tcBorders>
              <w:top w:val="nil"/>
              <w:left w:val="single" w:sz="8" w:space="0" w:color="auto"/>
              <w:bottom w:val="single" w:sz="4" w:space="0" w:color="auto"/>
              <w:right w:val="nil"/>
            </w:tcBorders>
          </w:tcPr>
          <w:p w14:paraId="14FD8717" w14:textId="77777777" w:rsidR="00587795" w:rsidRPr="00EC03E8" w:rsidRDefault="00587795" w:rsidP="00E83079">
            <w:r w:rsidRPr="00EC03E8">
              <w:t>22.</w:t>
            </w:r>
          </w:p>
        </w:tc>
        <w:tc>
          <w:tcPr>
            <w:tcW w:w="2976" w:type="dxa"/>
            <w:tcBorders>
              <w:top w:val="nil"/>
              <w:left w:val="single" w:sz="8" w:space="0" w:color="auto"/>
              <w:bottom w:val="single" w:sz="4" w:space="0" w:color="auto"/>
              <w:right w:val="nil"/>
            </w:tcBorders>
            <w:shd w:val="clear" w:color="auto" w:fill="auto"/>
            <w:noWrap/>
            <w:vAlign w:val="center"/>
          </w:tcPr>
          <w:p w14:paraId="5D343C25" w14:textId="77777777" w:rsidR="00587795" w:rsidRPr="00EC03E8" w:rsidRDefault="00587795" w:rsidP="00E83079">
            <w:r w:rsidRPr="00EC03E8">
              <w:t>Rimavská Sobota, pobočka</w:t>
            </w:r>
          </w:p>
        </w:tc>
        <w:tc>
          <w:tcPr>
            <w:tcW w:w="1016" w:type="dxa"/>
            <w:tcBorders>
              <w:top w:val="nil"/>
              <w:left w:val="single" w:sz="8" w:space="0" w:color="auto"/>
              <w:bottom w:val="single" w:sz="4" w:space="0" w:color="auto"/>
              <w:right w:val="single" w:sz="8" w:space="0" w:color="auto"/>
            </w:tcBorders>
          </w:tcPr>
          <w:p w14:paraId="37F43986" w14:textId="77777777" w:rsidR="00587795" w:rsidRPr="00EC03E8" w:rsidRDefault="00587795" w:rsidP="00E83079">
            <w:r w:rsidRPr="00EC03E8">
              <w:t>979 01</w:t>
            </w:r>
          </w:p>
        </w:tc>
        <w:tc>
          <w:tcPr>
            <w:tcW w:w="3195" w:type="dxa"/>
            <w:tcBorders>
              <w:top w:val="nil"/>
              <w:left w:val="single" w:sz="8" w:space="0" w:color="auto"/>
              <w:bottom w:val="single" w:sz="4" w:space="0" w:color="auto"/>
              <w:right w:val="single" w:sz="4" w:space="0" w:color="auto"/>
            </w:tcBorders>
          </w:tcPr>
          <w:p w14:paraId="2F4F9A9B" w14:textId="77777777" w:rsidR="00587795" w:rsidRPr="00EC03E8" w:rsidRDefault="00587795" w:rsidP="00E83079">
            <w:r w:rsidRPr="00EC03E8">
              <w:t xml:space="preserve">K. </w:t>
            </w:r>
            <w:proofErr w:type="spellStart"/>
            <w:r w:rsidRPr="00EC03E8">
              <w:t>Mikszátha</w:t>
            </w:r>
            <w:proofErr w:type="spellEnd"/>
            <w:r w:rsidRPr="00EC03E8">
              <w:t xml:space="preserve"> 6</w:t>
            </w:r>
          </w:p>
        </w:tc>
        <w:tc>
          <w:tcPr>
            <w:tcW w:w="1034" w:type="dxa"/>
            <w:tcBorders>
              <w:top w:val="nil"/>
              <w:left w:val="single" w:sz="8" w:space="0" w:color="auto"/>
              <w:bottom w:val="single" w:sz="8" w:space="0" w:color="auto"/>
              <w:right w:val="single" w:sz="8" w:space="0" w:color="auto"/>
            </w:tcBorders>
            <w:shd w:val="clear" w:color="auto" w:fill="auto"/>
            <w:vAlign w:val="center"/>
          </w:tcPr>
          <w:p w14:paraId="1BEAE661" w14:textId="77777777" w:rsidR="00587795" w:rsidRDefault="00587795" w:rsidP="00E83079">
            <w:pPr>
              <w:jc w:val="center"/>
              <w:rPr>
                <w:color w:val="000000"/>
              </w:rPr>
            </w:pPr>
            <w:r>
              <w:rPr>
                <w:color w:val="000000"/>
              </w:rPr>
              <w:t>5</w:t>
            </w:r>
          </w:p>
        </w:tc>
      </w:tr>
      <w:tr w:rsidR="00587795" w:rsidRPr="00EC03E8" w14:paraId="02270122" w14:textId="77777777" w:rsidTr="00E83079">
        <w:trPr>
          <w:trHeight w:val="255"/>
        </w:trPr>
        <w:tc>
          <w:tcPr>
            <w:tcW w:w="496" w:type="dxa"/>
            <w:tcBorders>
              <w:top w:val="nil"/>
              <w:left w:val="single" w:sz="8" w:space="0" w:color="auto"/>
              <w:bottom w:val="single" w:sz="4" w:space="0" w:color="auto"/>
              <w:right w:val="nil"/>
            </w:tcBorders>
          </w:tcPr>
          <w:p w14:paraId="74A10D11" w14:textId="77777777" w:rsidR="00587795" w:rsidRPr="00EC03E8" w:rsidRDefault="00587795" w:rsidP="00E83079">
            <w:r w:rsidRPr="00EC03E8">
              <w:t>23.</w:t>
            </w:r>
          </w:p>
        </w:tc>
        <w:tc>
          <w:tcPr>
            <w:tcW w:w="2976" w:type="dxa"/>
            <w:tcBorders>
              <w:top w:val="nil"/>
              <w:left w:val="single" w:sz="8" w:space="0" w:color="auto"/>
              <w:bottom w:val="single" w:sz="4" w:space="0" w:color="auto"/>
              <w:right w:val="nil"/>
            </w:tcBorders>
            <w:shd w:val="clear" w:color="auto" w:fill="auto"/>
            <w:noWrap/>
            <w:vAlign w:val="center"/>
          </w:tcPr>
          <w:p w14:paraId="617F345E" w14:textId="77777777" w:rsidR="00587795" w:rsidRPr="00EC03E8" w:rsidRDefault="00587795" w:rsidP="00E83079">
            <w:r w:rsidRPr="00EC03E8">
              <w:t>Veľký Krtíš, pobočka</w:t>
            </w:r>
          </w:p>
        </w:tc>
        <w:tc>
          <w:tcPr>
            <w:tcW w:w="1016" w:type="dxa"/>
            <w:tcBorders>
              <w:top w:val="nil"/>
              <w:left w:val="single" w:sz="8" w:space="0" w:color="auto"/>
              <w:bottom w:val="single" w:sz="4" w:space="0" w:color="auto"/>
              <w:right w:val="single" w:sz="8" w:space="0" w:color="auto"/>
            </w:tcBorders>
          </w:tcPr>
          <w:p w14:paraId="6808E944" w14:textId="77777777" w:rsidR="00587795" w:rsidRPr="00EC03E8" w:rsidRDefault="00587795" w:rsidP="00E83079">
            <w:r w:rsidRPr="00EC03E8">
              <w:t>990 01</w:t>
            </w:r>
          </w:p>
        </w:tc>
        <w:tc>
          <w:tcPr>
            <w:tcW w:w="3195" w:type="dxa"/>
            <w:tcBorders>
              <w:top w:val="nil"/>
              <w:left w:val="single" w:sz="8" w:space="0" w:color="auto"/>
              <w:bottom w:val="single" w:sz="4" w:space="0" w:color="auto"/>
              <w:right w:val="single" w:sz="4" w:space="0" w:color="auto"/>
            </w:tcBorders>
          </w:tcPr>
          <w:p w14:paraId="38E9BDDB" w14:textId="77777777" w:rsidR="00587795" w:rsidRPr="00EC03E8" w:rsidRDefault="00587795" w:rsidP="00E83079">
            <w:r w:rsidRPr="00EC03E8">
              <w:t>Ul. SNP 28</w:t>
            </w:r>
          </w:p>
        </w:tc>
        <w:tc>
          <w:tcPr>
            <w:tcW w:w="1034" w:type="dxa"/>
            <w:tcBorders>
              <w:top w:val="nil"/>
              <w:left w:val="single" w:sz="8" w:space="0" w:color="auto"/>
              <w:bottom w:val="single" w:sz="8" w:space="0" w:color="auto"/>
              <w:right w:val="single" w:sz="8" w:space="0" w:color="auto"/>
            </w:tcBorders>
            <w:shd w:val="clear" w:color="auto" w:fill="auto"/>
            <w:vAlign w:val="center"/>
          </w:tcPr>
          <w:p w14:paraId="7A254077" w14:textId="77777777" w:rsidR="00587795" w:rsidRDefault="00587795" w:rsidP="00E83079">
            <w:pPr>
              <w:jc w:val="center"/>
              <w:rPr>
                <w:color w:val="000000"/>
              </w:rPr>
            </w:pPr>
            <w:r>
              <w:rPr>
                <w:color w:val="000000"/>
              </w:rPr>
              <w:t>5</w:t>
            </w:r>
          </w:p>
        </w:tc>
      </w:tr>
      <w:tr w:rsidR="00587795" w:rsidRPr="00EC03E8" w14:paraId="6346147A" w14:textId="77777777" w:rsidTr="00E83079">
        <w:trPr>
          <w:trHeight w:val="255"/>
        </w:trPr>
        <w:tc>
          <w:tcPr>
            <w:tcW w:w="496" w:type="dxa"/>
            <w:tcBorders>
              <w:top w:val="nil"/>
              <w:left w:val="single" w:sz="8" w:space="0" w:color="auto"/>
              <w:bottom w:val="single" w:sz="4" w:space="0" w:color="auto"/>
              <w:right w:val="nil"/>
            </w:tcBorders>
          </w:tcPr>
          <w:p w14:paraId="2D63180B" w14:textId="77777777" w:rsidR="00587795" w:rsidRPr="00EC03E8" w:rsidRDefault="00587795" w:rsidP="00E83079">
            <w:r w:rsidRPr="00EC03E8">
              <w:t>24.</w:t>
            </w:r>
          </w:p>
        </w:tc>
        <w:tc>
          <w:tcPr>
            <w:tcW w:w="2976" w:type="dxa"/>
            <w:tcBorders>
              <w:top w:val="nil"/>
              <w:left w:val="single" w:sz="8" w:space="0" w:color="auto"/>
              <w:bottom w:val="single" w:sz="4" w:space="0" w:color="auto"/>
              <w:right w:val="nil"/>
            </w:tcBorders>
            <w:shd w:val="clear" w:color="auto" w:fill="auto"/>
            <w:noWrap/>
            <w:vAlign w:val="center"/>
          </w:tcPr>
          <w:p w14:paraId="4D9E3BA9" w14:textId="77777777" w:rsidR="00587795" w:rsidRPr="00EC03E8" w:rsidRDefault="00587795" w:rsidP="00E83079">
            <w:r w:rsidRPr="00EC03E8">
              <w:t>Zvolen, pobočka</w:t>
            </w:r>
          </w:p>
        </w:tc>
        <w:tc>
          <w:tcPr>
            <w:tcW w:w="1016" w:type="dxa"/>
            <w:tcBorders>
              <w:top w:val="nil"/>
              <w:left w:val="single" w:sz="8" w:space="0" w:color="auto"/>
              <w:bottom w:val="single" w:sz="4" w:space="0" w:color="auto"/>
              <w:right w:val="single" w:sz="8" w:space="0" w:color="auto"/>
            </w:tcBorders>
          </w:tcPr>
          <w:p w14:paraId="4A638ED2" w14:textId="77777777" w:rsidR="00587795" w:rsidRPr="00EC03E8" w:rsidRDefault="00587795" w:rsidP="00E83079">
            <w:r w:rsidRPr="00EC03E8">
              <w:t>960 62</w:t>
            </w:r>
          </w:p>
        </w:tc>
        <w:tc>
          <w:tcPr>
            <w:tcW w:w="3195" w:type="dxa"/>
            <w:tcBorders>
              <w:top w:val="nil"/>
              <w:left w:val="single" w:sz="8" w:space="0" w:color="auto"/>
              <w:bottom w:val="single" w:sz="4" w:space="0" w:color="auto"/>
              <w:right w:val="single" w:sz="4" w:space="0" w:color="auto"/>
            </w:tcBorders>
          </w:tcPr>
          <w:p w14:paraId="686AF29E" w14:textId="77777777" w:rsidR="00587795" w:rsidRPr="00EC03E8" w:rsidRDefault="00587795" w:rsidP="00E83079">
            <w:r w:rsidRPr="00EC03E8">
              <w:t xml:space="preserve">Š. </w:t>
            </w:r>
            <w:proofErr w:type="spellStart"/>
            <w:r w:rsidRPr="00EC03E8">
              <w:t>Moyzesa</w:t>
            </w:r>
            <w:proofErr w:type="spellEnd"/>
            <w:r w:rsidRPr="00EC03E8">
              <w:t xml:space="preserve"> 1369/52</w:t>
            </w:r>
          </w:p>
        </w:tc>
        <w:tc>
          <w:tcPr>
            <w:tcW w:w="1034" w:type="dxa"/>
            <w:tcBorders>
              <w:top w:val="nil"/>
              <w:left w:val="single" w:sz="8" w:space="0" w:color="auto"/>
              <w:bottom w:val="single" w:sz="8" w:space="0" w:color="auto"/>
              <w:right w:val="single" w:sz="8" w:space="0" w:color="auto"/>
            </w:tcBorders>
            <w:shd w:val="clear" w:color="auto" w:fill="auto"/>
            <w:vAlign w:val="center"/>
          </w:tcPr>
          <w:p w14:paraId="69EA798D" w14:textId="77777777" w:rsidR="00587795" w:rsidRDefault="00587795" w:rsidP="00E83079">
            <w:pPr>
              <w:jc w:val="center"/>
              <w:rPr>
                <w:color w:val="000000"/>
              </w:rPr>
            </w:pPr>
            <w:r>
              <w:rPr>
                <w:color w:val="000000"/>
              </w:rPr>
              <w:t>6</w:t>
            </w:r>
          </w:p>
        </w:tc>
      </w:tr>
      <w:tr w:rsidR="00587795" w:rsidRPr="00EC03E8" w14:paraId="526944E0" w14:textId="77777777" w:rsidTr="00E83079">
        <w:trPr>
          <w:trHeight w:val="255"/>
        </w:trPr>
        <w:tc>
          <w:tcPr>
            <w:tcW w:w="496" w:type="dxa"/>
            <w:tcBorders>
              <w:top w:val="nil"/>
              <w:left w:val="single" w:sz="8" w:space="0" w:color="auto"/>
              <w:bottom w:val="single" w:sz="4" w:space="0" w:color="auto"/>
              <w:right w:val="nil"/>
            </w:tcBorders>
          </w:tcPr>
          <w:p w14:paraId="128C68A3" w14:textId="77777777" w:rsidR="00587795" w:rsidRPr="00EC03E8" w:rsidRDefault="00587795" w:rsidP="00E83079">
            <w:r w:rsidRPr="00EC03E8">
              <w:t>25.</w:t>
            </w:r>
          </w:p>
        </w:tc>
        <w:tc>
          <w:tcPr>
            <w:tcW w:w="2976" w:type="dxa"/>
            <w:tcBorders>
              <w:top w:val="nil"/>
              <w:left w:val="single" w:sz="8" w:space="0" w:color="auto"/>
              <w:bottom w:val="single" w:sz="4" w:space="0" w:color="auto"/>
              <w:right w:val="nil"/>
            </w:tcBorders>
            <w:shd w:val="clear" w:color="auto" w:fill="auto"/>
            <w:noWrap/>
            <w:vAlign w:val="center"/>
          </w:tcPr>
          <w:p w14:paraId="2F96E04D" w14:textId="77777777" w:rsidR="00587795" w:rsidRPr="00EC03E8" w:rsidRDefault="00587795" w:rsidP="00E83079">
            <w:r w:rsidRPr="00EC03E8">
              <w:t>Žiar nad Hronom, pobočka</w:t>
            </w:r>
          </w:p>
        </w:tc>
        <w:tc>
          <w:tcPr>
            <w:tcW w:w="1016" w:type="dxa"/>
            <w:tcBorders>
              <w:top w:val="nil"/>
              <w:left w:val="single" w:sz="8" w:space="0" w:color="auto"/>
              <w:bottom w:val="single" w:sz="4" w:space="0" w:color="auto"/>
              <w:right w:val="single" w:sz="8" w:space="0" w:color="auto"/>
            </w:tcBorders>
          </w:tcPr>
          <w:p w14:paraId="4A27AE75" w14:textId="77777777" w:rsidR="00587795" w:rsidRPr="00EC03E8" w:rsidRDefault="00587795" w:rsidP="00E83079">
            <w:r w:rsidRPr="00EC03E8">
              <w:t>965 01</w:t>
            </w:r>
          </w:p>
        </w:tc>
        <w:tc>
          <w:tcPr>
            <w:tcW w:w="3195" w:type="dxa"/>
            <w:tcBorders>
              <w:top w:val="nil"/>
              <w:left w:val="single" w:sz="8" w:space="0" w:color="auto"/>
              <w:bottom w:val="single" w:sz="4" w:space="0" w:color="auto"/>
              <w:right w:val="single" w:sz="4" w:space="0" w:color="auto"/>
            </w:tcBorders>
          </w:tcPr>
          <w:p w14:paraId="6F5C9917" w14:textId="77777777" w:rsidR="00587795" w:rsidRPr="00EC03E8" w:rsidRDefault="00587795" w:rsidP="00E83079">
            <w:r w:rsidRPr="00EC03E8">
              <w:t>Sládkovičova 17</w:t>
            </w:r>
          </w:p>
        </w:tc>
        <w:tc>
          <w:tcPr>
            <w:tcW w:w="1034" w:type="dxa"/>
            <w:tcBorders>
              <w:top w:val="nil"/>
              <w:left w:val="single" w:sz="8" w:space="0" w:color="auto"/>
              <w:bottom w:val="single" w:sz="8" w:space="0" w:color="auto"/>
              <w:right w:val="single" w:sz="8" w:space="0" w:color="auto"/>
            </w:tcBorders>
            <w:shd w:val="clear" w:color="auto" w:fill="auto"/>
            <w:vAlign w:val="center"/>
          </w:tcPr>
          <w:p w14:paraId="4E69F859" w14:textId="77777777" w:rsidR="00587795" w:rsidRDefault="00587795" w:rsidP="00E83079">
            <w:pPr>
              <w:jc w:val="center"/>
              <w:rPr>
                <w:color w:val="000000"/>
              </w:rPr>
            </w:pPr>
            <w:r>
              <w:rPr>
                <w:color w:val="000000"/>
              </w:rPr>
              <w:t>5</w:t>
            </w:r>
          </w:p>
        </w:tc>
      </w:tr>
      <w:tr w:rsidR="00587795" w:rsidRPr="00EC03E8" w14:paraId="2A09CDBF" w14:textId="77777777" w:rsidTr="00E83079">
        <w:trPr>
          <w:trHeight w:val="255"/>
        </w:trPr>
        <w:tc>
          <w:tcPr>
            <w:tcW w:w="496" w:type="dxa"/>
            <w:tcBorders>
              <w:top w:val="nil"/>
              <w:left w:val="single" w:sz="8" w:space="0" w:color="auto"/>
              <w:bottom w:val="single" w:sz="4" w:space="0" w:color="auto"/>
              <w:right w:val="nil"/>
            </w:tcBorders>
          </w:tcPr>
          <w:p w14:paraId="2B841759" w14:textId="77777777" w:rsidR="00587795" w:rsidRPr="00EC03E8" w:rsidRDefault="00587795" w:rsidP="00E83079">
            <w:r w:rsidRPr="00EC03E8">
              <w:t>26.</w:t>
            </w:r>
          </w:p>
        </w:tc>
        <w:tc>
          <w:tcPr>
            <w:tcW w:w="2976" w:type="dxa"/>
            <w:tcBorders>
              <w:top w:val="nil"/>
              <w:left w:val="single" w:sz="8" w:space="0" w:color="auto"/>
              <w:bottom w:val="single" w:sz="4" w:space="0" w:color="auto"/>
              <w:right w:val="nil"/>
            </w:tcBorders>
            <w:shd w:val="clear" w:color="auto" w:fill="auto"/>
            <w:noWrap/>
            <w:vAlign w:val="center"/>
          </w:tcPr>
          <w:p w14:paraId="0580803C" w14:textId="77777777" w:rsidR="00587795" w:rsidRPr="00EC03E8" w:rsidRDefault="00587795" w:rsidP="00E83079">
            <w:r w:rsidRPr="00EC03E8">
              <w:t>Prešov, pobočka</w:t>
            </w:r>
          </w:p>
        </w:tc>
        <w:tc>
          <w:tcPr>
            <w:tcW w:w="1016" w:type="dxa"/>
            <w:tcBorders>
              <w:top w:val="nil"/>
              <w:left w:val="single" w:sz="8" w:space="0" w:color="auto"/>
              <w:bottom w:val="single" w:sz="4" w:space="0" w:color="auto"/>
              <w:right w:val="single" w:sz="8" w:space="0" w:color="auto"/>
            </w:tcBorders>
          </w:tcPr>
          <w:p w14:paraId="2DC43B8A" w14:textId="77777777" w:rsidR="00587795" w:rsidRPr="00EC03E8" w:rsidRDefault="00587795" w:rsidP="00E83079">
            <w:r w:rsidRPr="00EC03E8">
              <w:t>080 01</w:t>
            </w:r>
          </w:p>
        </w:tc>
        <w:tc>
          <w:tcPr>
            <w:tcW w:w="3195" w:type="dxa"/>
            <w:tcBorders>
              <w:top w:val="nil"/>
              <w:left w:val="single" w:sz="8" w:space="0" w:color="auto"/>
              <w:bottom w:val="single" w:sz="4" w:space="0" w:color="auto"/>
              <w:right w:val="single" w:sz="4" w:space="0" w:color="auto"/>
            </w:tcBorders>
          </w:tcPr>
          <w:p w14:paraId="5C2CEA62" w14:textId="77777777" w:rsidR="00587795" w:rsidRPr="00EC03E8" w:rsidRDefault="00587795" w:rsidP="00E83079">
            <w:r w:rsidRPr="00EC03E8">
              <w:t>Masarykova 1</w:t>
            </w:r>
          </w:p>
        </w:tc>
        <w:tc>
          <w:tcPr>
            <w:tcW w:w="1034" w:type="dxa"/>
            <w:tcBorders>
              <w:top w:val="nil"/>
              <w:left w:val="single" w:sz="8" w:space="0" w:color="auto"/>
              <w:bottom w:val="single" w:sz="8" w:space="0" w:color="auto"/>
              <w:right w:val="single" w:sz="8" w:space="0" w:color="auto"/>
            </w:tcBorders>
            <w:shd w:val="clear" w:color="auto" w:fill="auto"/>
            <w:vAlign w:val="center"/>
          </w:tcPr>
          <w:p w14:paraId="422895DB" w14:textId="77777777" w:rsidR="00587795" w:rsidRDefault="00587795" w:rsidP="00E83079">
            <w:pPr>
              <w:jc w:val="center"/>
              <w:rPr>
                <w:color w:val="000000"/>
              </w:rPr>
            </w:pPr>
            <w:r>
              <w:rPr>
                <w:color w:val="000000"/>
              </w:rPr>
              <w:t>6</w:t>
            </w:r>
          </w:p>
        </w:tc>
      </w:tr>
      <w:tr w:rsidR="00587795" w:rsidRPr="00EC03E8" w14:paraId="5D4E60FC" w14:textId="77777777" w:rsidTr="00E83079">
        <w:trPr>
          <w:trHeight w:val="255"/>
        </w:trPr>
        <w:tc>
          <w:tcPr>
            <w:tcW w:w="496" w:type="dxa"/>
            <w:tcBorders>
              <w:top w:val="nil"/>
              <w:left w:val="single" w:sz="8" w:space="0" w:color="auto"/>
              <w:bottom w:val="single" w:sz="4" w:space="0" w:color="auto"/>
              <w:right w:val="nil"/>
            </w:tcBorders>
          </w:tcPr>
          <w:p w14:paraId="5526F466" w14:textId="77777777" w:rsidR="00587795" w:rsidRPr="00EC03E8" w:rsidRDefault="00587795" w:rsidP="00E83079">
            <w:r w:rsidRPr="00EC03E8">
              <w:t>27.</w:t>
            </w:r>
          </w:p>
        </w:tc>
        <w:tc>
          <w:tcPr>
            <w:tcW w:w="2976" w:type="dxa"/>
            <w:tcBorders>
              <w:top w:val="nil"/>
              <w:left w:val="single" w:sz="8" w:space="0" w:color="auto"/>
              <w:bottom w:val="single" w:sz="4" w:space="0" w:color="auto"/>
              <w:right w:val="nil"/>
            </w:tcBorders>
            <w:shd w:val="clear" w:color="auto" w:fill="auto"/>
            <w:noWrap/>
            <w:vAlign w:val="center"/>
          </w:tcPr>
          <w:p w14:paraId="527AC8FE" w14:textId="77777777" w:rsidR="00587795" w:rsidRPr="00EC03E8" w:rsidRDefault="00587795" w:rsidP="00E83079">
            <w:r w:rsidRPr="00EC03E8">
              <w:t>Bardejov, pobočka</w:t>
            </w:r>
          </w:p>
        </w:tc>
        <w:tc>
          <w:tcPr>
            <w:tcW w:w="1016" w:type="dxa"/>
            <w:tcBorders>
              <w:top w:val="nil"/>
              <w:left w:val="single" w:sz="8" w:space="0" w:color="auto"/>
              <w:bottom w:val="single" w:sz="4" w:space="0" w:color="auto"/>
              <w:right w:val="single" w:sz="8" w:space="0" w:color="auto"/>
            </w:tcBorders>
          </w:tcPr>
          <w:p w14:paraId="4B7D8D3E" w14:textId="77777777" w:rsidR="00587795" w:rsidRPr="00EC03E8" w:rsidRDefault="00587795" w:rsidP="00E83079">
            <w:r w:rsidRPr="00EC03E8">
              <w:t>085 46</w:t>
            </w:r>
          </w:p>
        </w:tc>
        <w:tc>
          <w:tcPr>
            <w:tcW w:w="3195" w:type="dxa"/>
            <w:tcBorders>
              <w:top w:val="nil"/>
              <w:left w:val="single" w:sz="8" w:space="0" w:color="auto"/>
              <w:bottom w:val="single" w:sz="4" w:space="0" w:color="auto"/>
              <w:right w:val="single" w:sz="4" w:space="0" w:color="auto"/>
            </w:tcBorders>
          </w:tcPr>
          <w:p w14:paraId="2AA05C9D" w14:textId="77777777" w:rsidR="00587795" w:rsidRPr="00EC03E8" w:rsidRDefault="00587795" w:rsidP="00E83079">
            <w:r w:rsidRPr="00EC03E8">
              <w:t>Hurbanova 6</w:t>
            </w:r>
          </w:p>
        </w:tc>
        <w:tc>
          <w:tcPr>
            <w:tcW w:w="1034" w:type="dxa"/>
            <w:tcBorders>
              <w:top w:val="nil"/>
              <w:left w:val="single" w:sz="8" w:space="0" w:color="auto"/>
              <w:bottom w:val="single" w:sz="8" w:space="0" w:color="auto"/>
              <w:right w:val="single" w:sz="8" w:space="0" w:color="auto"/>
            </w:tcBorders>
            <w:shd w:val="clear" w:color="auto" w:fill="auto"/>
            <w:vAlign w:val="center"/>
          </w:tcPr>
          <w:p w14:paraId="650DCBC0" w14:textId="77777777" w:rsidR="00587795" w:rsidRDefault="00587795" w:rsidP="00E83079">
            <w:pPr>
              <w:jc w:val="center"/>
              <w:rPr>
                <w:color w:val="000000"/>
              </w:rPr>
            </w:pPr>
            <w:r>
              <w:rPr>
                <w:color w:val="000000"/>
              </w:rPr>
              <w:t>5</w:t>
            </w:r>
          </w:p>
        </w:tc>
      </w:tr>
      <w:tr w:rsidR="00587795" w:rsidRPr="00EC03E8" w14:paraId="505FFA15" w14:textId="77777777" w:rsidTr="00E83079">
        <w:trPr>
          <w:trHeight w:val="255"/>
        </w:trPr>
        <w:tc>
          <w:tcPr>
            <w:tcW w:w="496" w:type="dxa"/>
            <w:tcBorders>
              <w:top w:val="nil"/>
              <w:left w:val="single" w:sz="8" w:space="0" w:color="auto"/>
              <w:bottom w:val="single" w:sz="4" w:space="0" w:color="auto"/>
              <w:right w:val="nil"/>
            </w:tcBorders>
          </w:tcPr>
          <w:p w14:paraId="22EB9464" w14:textId="77777777" w:rsidR="00587795" w:rsidRPr="00EC03E8" w:rsidRDefault="00587795" w:rsidP="00E83079">
            <w:r w:rsidRPr="00EC03E8">
              <w:t>28.</w:t>
            </w:r>
          </w:p>
        </w:tc>
        <w:tc>
          <w:tcPr>
            <w:tcW w:w="2976" w:type="dxa"/>
            <w:tcBorders>
              <w:top w:val="nil"/>
              <w:left w:val="single" w:sz="8" w:space="0" w:color="auto"/>
              <w:bottom w:val="single" w:sz="4" w:space="0" w:color="auto"/>
              <w:right w:val="nil"/>
            </w:tcBorders>
            <w:shd w:val="clear" w:color="auto" w:fill="auto"/>
            <w:noWrap/>
            <w:vAlign w:val="center"/>
          </w:tcPr>
          <w:p w14:paraId="42A888EF" w14:textId="77777777" w:rsidR="00587795" w:rsidRPr="00EC03E8" w:rsidRDefault="00587795" w:rsidP="00E83079">
            <w:r w:rsidRPr="00EC03E8">
              <w:t>Humenné, pobočka</w:t>
            </w:r>
          </w:p>
        </w:tc>
        <w:tc>
          <w:tcPr>
            <w:tcW w:w="1016" w:type="dxa"/>
            <w:tcBorders>
              <w:top w:val="nil"/>
              <w:left w:val="single" w:sz="8" w:space="0" w:color="auto"/>
              <w:bottom w:val="single" w:sz="4" w:space="0" w:color="auto"/>
              <w:right w:val="single" w:sz="8" w:space="0" w:color="auto"/>
            </w:tcBorders>
          </w:tcPr>
          <w:p w14:paraId="569A1309" w14:textId="77777777" w:rsidR="00587795" w:rsidRPr="00EC03E8" w:rsidRDefault="00587795" w:rsidP="00E83079">
            <w:r w:rsidRPr="00EC03E8">
              <w:t>066 57</w:t>
            </w:r>
          </w:p>
        </w:tc>
        <w:tc>
          <w:tcPr>
            <w:tcW w:w="3195" w:type="dxa"/>
            <w:tcBorders>
              <w:top w:val="nil"/>
              <w:left w:val="single" w:sz="8" w:space="0" w:color="auto"/>
              <w:bottom w:val="single" w:sz="4" w:space="0" w:color="auto"/>
              <w:right w:val="single" w:sz="4" w:space="0" w:color="auto"/>
            </w:tcBorders>
          </w:tcPr>
          <w:p w14:paraId="6FD934C8" w14:textId="77777777" w:rsidR="00587795" w:rsidRPr="00EC03E8" w:rsidRDefault="00587795" w:rsidP="00E83079">
            <w:r w:rsidRPr="00EC03E8">
              <w:t>Námestie slobody 58</w:t>
            </w:r>
          </w:p>
        </w:tc>
        <w:tc>
          <w:tcPr>
            <w:tcW w:w="1034" w:type="dxa"/>
            <w:tcBorders>
              <w:top w:val="nil"/>
              <w:left w:val="single" w:sz="8" w:space="0" w:color="auto"/>
              <w:bottom w:val="single" w:sz="8" w:space="0" w:color="auto"/>
              <w:right w:val="single" w:sz="8" w:space="0" w:color="auto"/>
            </w:tcBorders>
            <w:shd w:val="clear" w:color="auto" w:fill="auto"/>
            <w:vAlign w:val="center"/>
          </w:tcPr>
          <w:p w14:paraId="7ACAC7CD" w14:textId="77777777" w:rsidR="00587795" w:rsidRDefault="00587795" w:rsidP="00E83079">
            <w:pPr>
              <w:jc w:val="center"/>
              <w:rPr>
                <w:color w:val="000000"/>
              </w:rPr>
            </w:pPr>
            <w:r>
              <w:rPr>
                <w:color w:val="000000"/>
              </w:rPr>
              <w:t>5</w:t>
            </w:r>
          </w:p>
        </w:tc>
      </w:tr>
      <w:tr w:rsidR="00587795" w:rsidRPr="00EC03E8" w14:paraId="0B172348" w14:textId="77777777" w:rsidTr="00E83079">
        <w:trPr>
          <w:trHeight w:val="255"/>
        </w:trPr>
        <w:tc>
          <w:tcPr>
            <w:tcW w:w="496" w:type="dxa"/>
            <w:tcBorders>
              <w:top w:val="nil"/>
              <w:left w:val="single" w:sz="8" w:space="0" w:color="auto"/>
              <w:bottom w:val="single" w:sz="4" w:space="0" w:color="auto"/>
              <w:right w:val="nil"/>
            </w:tcBorders>
          </w:tcPr>
          <w:p w14:paraId="0D09E627" w14:textId="77777777" w:rsidR="00587795" w:rsidRPr="00EC03E8" w:rsidRDefault="00587795" w:rsidP="00E83079">
            <w:r w:rsidRPr="00EC03E8">
              <w:t>29.</w:t>
            </w:r>
          </w:p>
        </w:tc>
        <w:tc>
          <w:tcPr>
            <w:tcW w:w="2976" w:type="dxa"/>
            <w:tcBorders>
              <w:top w:val="nil"/>
              <w:left w:val="single" w:sz="8" w:space="0" w:color="auto"/>
              <w:bottom w:val="single" w:sz="4" w:space="0" w:color="auto"/>
              <w:right w:val="nil"/>
            </w:tcBorders>
            <w:shd w:val="clear" w:color="auto" w:fill="auto"/>
            <w:noWrap/>
            <w:vAlign w:val="center"/>
          </w:tcPr>
          <w:p w14:paraId="4FCF1692" w14:textId="77777777" w:rsidR="00587795" w:rsidRPr="00EC03E8" w:rsidRDefault="00587795" w:rsidP="00E83079">
            <w:r w:rsidRPr="00EC03E8">
              <w:t>Poprad, pobočka</w:t>
            </w:r>
          </w:p>
        </w:tc>
        <w:tc>
          <w:tcPr>
            <w:tcW w:w="1016" w:type="dxa"/>
            <w:tcBorders>
              <w:top w:val="nil"/>
              <w:left w:val="single" w:sz="8" w:space="0" w:color="auto"/>
              <w:bottom w:val="single" w:sz="4" w:space="0" w:color="auto"/>
              <w:right w:val="single" w:sz="8" w:space="0" w:color="auto"/>
            </w:tcBorders>
          </w:tcPr>
          <w:p w14:paraId="56A1C5EA" w14:textId="77777777" w:rsidR="00587795" w:rsidRPr="00EC03E8" w:rsidRDefault="00587795" w:rsidP="00E83079">
            <w:r w:rsidRPr="00EC03E8">
              <w:t>058 01</w:t>
            </w:r>
          </w:p>
        </w:tc>
        <w:tc>
          <w:tcPr>
            <w:tcW w:w="3195" w:type="dxa"/>
            <w:tcBorders>
              <w:top w:val="nil"/>
              <w:left w:val="single" w:sz="8" w:space="0" w:color="auto"/>
              <w:bottom w:val="single" w:sz="4" w:space="0" w:color="auto"/>
              <w:right w:val="single" w:sz="4" w:space="0" w:color="auto"/>
            </w:tcBorders>
          </w:tcPr>
          <w:p w14:paraId="17328AE9" w14:textId="77777777" w:rsidR="00587795" w:rsidRPr="00EC03E8" w:rsidRDefault="00587795" w:rsidP="00E83079">
            <w:r w:rsidRPr="00EC03E8">
              <w:t>Ul. 1. mája 4053/24</w:t>
            </w:r>
          </w:p>
        </w:tc>
        <w:tc>
          <w:tcPr>
            <w:tcW w:w="1034" w:type="dxa"/>
            <w:tcBorders>
              <w:top w:val="nil"/>
              <w:left w:val="single" w:sz="8" w:space="0" w:color="auto"/>
              <w:bottom w:val="single" w:sz="8" w:space="0" w:color="auto"/>
              <w:right w:val="single" w:sz="8" w:space="0" w:color="auto"/>
            </w:tcBorders>
            <w:shd w:val="clear" w:color="auto" w:fill="auto"/>
            <w:vAlign w:val="center"/>
          </w:tcPr>
          <w:p w14:paraId="0907CB83" w14:textId="77777777" w:rsidR="00587795" w:rsidRDefault="00587795" w:rsidP="00E83079">
            <w:pPr>
              <w:jc w:val="center"/>
              <w:rPr>
                <w:color w:val="000000"/>
              </w:rPr>
            </w:pPr>
            <w:r>
              <w:rPr>
                <w:color w:val="000000"/>
              </w:rPr>
              <w:t>5</w:t>
            </w:r>
          </w:p>
        </w:tc>
      </w:tr>
      <w:tr w:rsidR="00587795" w:rsidRPr="00EC03E8" w14:paraId="13AB2D43" w14:textId="77777777" w:rsidTr="00E83079">
        <w:trPr>
          <w:trHeight w:val="255"/>
        </w:trPr>
        <w:tc>
          <w:tcPr>
            <w:tcW w:w="496" w:type="dxa"/>
            <w:tcBorders>
              <w:top w:val="nil"/>
              <w:left w:val="single" w:sz="8" w:space="0" w:color="auto"/>
              <w:bottom w:val="single" w:sz="4" w:space="0" w:color="auto"/>
              <w:right w:val="nil"/>
            </w:tcBorders>
          </w:tcPr>
          <w:p w14:paraId="11B12799" w14:textId="77777777" w:rsidR="00587795" w:rsidRPr="00EC03E8" w:rsidRDefault="00587795" w:rsidP="00E83079">
            <w:r w:rsidRPr="00EC03E8">
              <w:t>30.</w:t>
            </w:r>
          </w:p>
        </w:tc>
        <w:tc>
          <w:tcPr>
            <w:tcW w:w="2976" w:type="dxa"/>
            <w:tcBorders>
              <w:top w:val="nil"/>
              <w:left w:val="single" w:sz="8" w:space="0" w:color="auto"/>
              <w:bottom w:val="single" w:sz="4" w:space="0" w:color="auto"/>
              <w:right w:val="nil"/>
            </w:tcBorders>
            <w:shd w:val="clear" w:color="auto" w:fill="auto"/>
            <w:noWrap/>
            <w:vAlign w:val="center"/>
          </w:tcPr>
          <w:p w14:paraId="5448D306" w14:textId="77777777" w:rsidR="00587795" w:rsidRPr="00EC03E8" w:rsidRDefault="00587795" w:rsidP="00E83079">
            <w:r w:rsidRPr="00EC03E8">
              <w:t>Stará Ľubovňa, pobočka</w:t>
            </w:r>
          </w:p>
        </w:tc>
        <w:tc>
          <w:tcPr>
            <w:tcW w:w="1016" w:type="dxa"/>
            <w:tcBorders>
              <w:top w:val="nil"/>
              <w:left w:val="single" w:sz="8" w:space="0" w:color="auto"/>
              <w:bottom w:val="single" w:sz="4" w:space="0" w:color="auto"/>
              <w:right w:val="single" w:sz="8" w:space="0" w:color="auto"/>
            </w:tcBorders>
          </w:tcPr>
          <w:p w14:paraId="08D48119" w14:textId="77777777" w:rsidR="00587795" w:rsidRPr="00EC03E8" w:rsidRDefault="00587795" w:rsidP="00E83079">
            <w:r w:rsidRPr="00EC03E8">
              <w:t>064 01</w:t>
            </w:r>
          </w:p>
        </w:tc>
        <w:tc>
          <w:tcPr>
            <w:tcW w:w="3195" w:type="dxa"/>
            <w:tcBorders>
              <w:top w:val="nil"/>
              <w:left w:val="single" w:sz="8" w:space="0" w:color="auto"/>
              <w:bottom w:val="single" w:sz="4" w:space="0" w:color="auto"/>
              <w:right w:val="single" w:sz="4" w:space="0" w:color="auto"/>
            </w:tcBorders>
          </w:tcPr>
          <w:p w14:paraId="5B694F7B" w14:textId="77777777" w:rsidR="00587795" w:rsidRPr="00EC03E8" w:rsidRDefault="00587795" w:rsidP="00E83079">
            <w:r w:rsidRPr="00EC03E8">
              <w:t>Budovateľská 42/535</w:t>
            </w:r>
          </w:p>
        </w:tc>
        <w:tc>
          <w:tcPr>
            <w:tcW w:w="1034" w:type="dxa"/>
            <w:tcBorders>
              <w:top w:val="nil"/>
              <w:left w:val="single" w:sz="8" w:space="0" w:color="auto"/>
              <w:bottom w:val="single" w:sz="8" w:space="0" w:color="auto"/>
              <w:right w:val="single" w:sz="8" w:space="0" w:color="auto"/>
            </w:tcBorders>
            <w:shd w:val="clear" w:color="auto" w:fill="auto"/>
            <w:vAlign w:val="center"/>
          </w:tcPr>
          <w:p w14:paraId="721B12BF" w14:textId="77777777" w:rsidR="00587795" w:rsidRDefault="00587795" w:rsidP="00E83079">
            <w:pPr>
              <w:jc w:val="center"/>
              <w:rPr>
                <w:color w:val="000000"/>
              </w:rPr>
            </w:pPr>
            <w:r>
              <w:rPr>
                <w:color w:val="000000"/>
              </w:rPr>
              <w:t>5</w:t>
            </w:r>
          </w:p>
        </w:tc>
      </w:tr>
      <w:tr w:rsidR="00587795" w:rsidRPr="00EC03E8" w14:paraId="27C08FA3" w14:textId="77777777" w:rsidTr="00E83079">
        <w:trPr>
          <w:trHeight w:val="255"/>
        </w:trPr>
        <w:tc>
          <w:tcPr>
            <w:tcW w:w="496" w:type="dxa"/>
            <w:tcBorders>
              <w:top w:val="nil"/>
              <w:left w:val="single" w:sz="8" w:space="0" w:color="auto"/>
              <w:bottom w:val="single" w:sz="4" w:space="0" w:color="auto"/>
              <w:right w:val="nil"/>
            </w:tcBorders>
          </w:tcPr>
          <w:p w14:paraId="28F43131" w14:textId="77777777" w:rsidR="00587795" w:rsidRPr="00EC03E8" w:rsidRDefault="00587795" w:rsidP="00E83079">
            <w:r w:rsidRPr="00EC03E8">
              <w:t>31.</w:t>
            </w:r>
          </w:p>
        </w:tc>
        <w:tc>
          <w:tcPr>
            <w:tcW w:w="2976" w:type="dxa"/>
            <w:tcBorders>
              <w:top w:val="nil"/>
              <w:left w:val="single" w:sz="8" w:space="0" w:color="auto"/>
              <w:bottom w:val="single" w:sz="4" w:space="0" w:color="auto"/>
              <w:right w:val="nil"/>
            </w:tcBorders>
            <w:shd w:val="clear" w:color="auto" w:fill="auto"/>
            <w:noWrap/>
            <w:vAlign w:val="center"/>
          </w:tcPr>
          <w:p w14:paraId="3B0FF413" w14:textId="77777777" w:rsidR="00587795" w:rsidRPr="00EC03E8" w:rsidRDefault="00587795" w:rsidP="00E83079">
            <w:r w:rsidRPr="00EC03E8">
              <w:t>Svidník, pobočka</w:t>
            </w:r>
          </w:p>
        </w:tc>
        <w:tc>
          <w:tcPr>
            <w:tcW w:w="1016" w:type="dxa"/>
            <w:tcBorders>
              <w:top w:val="nil"/>
              <w:left w:val="single" w:sz="8" w:space="0" w:color="auto"/>
              <w:bottom w:val="single" w:sz="4" w:space="0" w:color="auto"/>
              <w:right w:val="single" w:sz="8" w:space="0" w:color="auto"/>
            </w:tcBorders>
          </w:tcPr>
          <w:p w14:paraId="6E135D7C" w14:textId="77777777" w:rsidR="00587795" w:rsidRPr="00EC03E8" w:rsidRDefault="00587795" w:rsidP="00E83079">
            <w:r w:rsidRPr="00EC03E8">
              <w:t>089 01</w:t>
            </w:r>
          </w:p>
        </w:tc>
        <w:tc>
          <w:tcPr>
            <w:tcW w:w="3195" w:type="dxa"/>
            <w:tcBorders>
              <w:top w:val="nil"/>
              <w:left w:val="single" w:sz="8" w:space="0" w:color="auto"/>
              <w:bottom w:val="single" w:sz="4" w:space="0" w:color="auto"/>
              <w:right w:val="single" w:sz="4" w:space="0" w:color="auto"/>
            </w:tcBorders>
          </w:tcPr>
          <w:p w14:paraId="77F63D0E" w14:textId="77777777" w:rsidR="00587795" w:rsidRPr="00EC03E8" w:rsidRDefault="00587795" w:rsidP="00E83079">
            <w:r w:rsidRPr="00EC03E8">
              <w:t>Sovietskych hrdinov 121</w:t>
            </w:r>
          </w:p>
        </w:tc>
        <w:tc>
          <w:tcPr>
            <w:tcW w:w="1034" w:type="dxa"/>
            <w:tcBorders>
              <w:top w:val="nil"/>
              <w:left w:val="single" w:sz="8" w:space="0" w:color="auto"/>
              <w:bottom w:val="single" w:sz="8" w:space="0" w:color="auto"/>
              <w:right w:val="single" w:sz="8" w:space="0" w:color="auto"/>
            </w:tcBorders>
            <w:shd w:val="clear" w:color="auto" w:fill="auto"/>
            <w:vAlign w:val="center"/>
          </w:tcPr>
          <w:p w14:paraId="3C912837" w14:textId="77777777" w:rsidR="00587795" w:rsidRDefault="00587795" w:rsidP="00E83079">
            <w:pPr>
              <w:jc w:val="center"/>
              <w:rPr>
                <w:color w:val="000000"/>
              </w:rPr>
            </w:pPr>
            <w:r>
              <w:rPr>
                <w:color w:val="000000"/>
              </w:rPr>
              <w:t>5</w:t>
            </w:r>
          </w:p>
        </w:tc>
      </w:tr>
      <w:tr w:rsidR="00587795" w:rsidRPr="00EC03E8" w14:paraId="16152265" w14:textId="77777777" w:rsidTr="00E83079">
        <w:trPr>
          <w:trHeight w:val="255"/>
        </w:trPr>
        <w:tc>
          <w:tcPr>
            <w:tcW w:w="496" w:type="dxa"/>
            <w:tcBorders>
              <w:top w:val="nil"/>
              <w:left w:val="single" w:sz="8" w:space="0" w:color="auto"/>
              <w:bottom w:val="single" w:sz="4" w:space="0" w:color="auto"/>
              <w:right w:val="nil"/>
            </w:tcBorders>
          </w:tcPr>
          <w:p w14:paraId="215328E6" w14:textId="77777777" w:rsidR="00587795" w:rsidRPr="00EC03E8" w:rsidRDefault="00587795" w:rsidP="00E83079">
            <w:r w:rsidRPr="00EC03E8">
              <w:t>32.</w:t>
            </w:r>
          </w:p>
        </w:tc>
        <w:tc>
          <w:tcPr>
            <w:tcW w:w="2976" w:type="dxa"/>
            <w:tcBorders>
              <w:top w:val="nil"/>
              <w:left w:val="single" w:sz="8" w:space="0" w:color="auto"/>
              <w:bottom w:val="single" w:sz="4" w:space="0" w:color="auto"/>
              <w:right w:val="nil"/>
            </w:tcBorders>
            <w:shd w:val="clear" w:color="auto" w:fill="auto"/>
            <w:noWrap/>
            <w:vAlign w:val="center"/>
          </w:tcPr>
          <w:p w14:paraId="0E54BA60" w14:textId="77777777" w:rsidR="00587795" w:rsidRPr="00EC03E8" w:rsidRDefault="00587795" w:rsidP="00E83079">
            <w:r w:rsidRPr="00EC03E8">
              <w:t>Vranov nad Topľou, pobočka</w:t>
            </w:r>
          </w:p>
        </w:tc>
        <w:tc>
          <w:tcPr>
            <w:tcW w:w="1016" w:type="dxa"/>
            <w:tcBorders>
              <w:top w:val="nil"/>
              <w:left w:val="single" w:sz="8" w:space="0" w:color="auto"/>
              <w:bottom w:val="single" w:sz="4" w:space="0" w:color="auto"/>
              <w:right w:val="single" w:sz="8" w:space="0" w:color="auto"/>
            </w:tcBorders>
          </w:tcPr>
          <w:p w14:paraId="637EBEE7" w14:textId="77777777" w:rsidR="00587795" w:rsidRPr="00EC03E8" w:rsidRDefault="00587795" w:rsidP="00E83079">
            <w:r w:rsidRPr="00EC03E8">
              <w:t>093 18</w:t>
            </w:r>
          </w:p>
        </w:tc>
        <w:tc>
          <w:tcPr>
            <w:tcW w:w="3195" w:type="dxa"/>
            <w:tcBorders>
              <w:top w:val="nil"/>
              <w:left w:val="single" w:sz="8" w:space="0" w:color="auto"/>
              <w:bottom w:val="single" w:sz="4" w:space="0" w:color="auto"/>
              <w:right w:val="single" w:sz="4" w:space="0" w:color="auto"/>
            </w:tcBorders>
          </w:tcPr>
          <w:p w14:paraId="106E8F71" w14:textId="77777777" w:rsidR="00587795" w:rsidRPr="00EC03E8" w:rsidRDefault="00587795" w:rsidP="00E83079">
            <w:r w:rsidRPr="00EC03E8">
              <w:t>Rázusova 128</w:t>
            </w:r>
          </w:p>
        </w:tc>
        <w:tc>
          <w:tcPr>
            <w:tcW w:w="1034" w:type="dxa"/>
            <w:tcBorders>
              <w:top w:val="nil"/>
              <w:left w:val="single" w:sz="8" w:space="0" w:color="auto"/>
              <w:bottom w:val="single" w:sz="8" w:space="0" w:color="auto"/>
              <w:right w:val="single" w:sz="8" w:space="0" w:color="auto"/>
            </w:tcBorders>
            <w:shd w:val="clear" w:color="auto" w:fill="auto"/>
            <w:vAlign w:val="center"/>
          </w:tcPr>
          <w:p w14:paraId="7C81AEA0" w14:textId="77777777" w:rsidR="00587795" w:rsidRDefault="00587795" w:rsidP="00E83079">
            <w:pPr>
              <w:jc w:val="center"/>
              <w:rPr>
                <w:color w:val="000000"/>
              </w:rPr>
            </w:pPr>
            <w:r>
              <w:rPr>
                <w:color w:val="000000"/>
              </w:rPr>
              <w:t>5</w:t>
            </w:r>
          </w:p>
        </w:tc>
      </w:tr>
      <w:tr w:rsidR="00587795" w:rsidRPr="00EC03E8" w14:paraId="721FA6B3" w14:textId="77777777" w:rsidTr="00E83079">
        <w:trPr>
          <w:trHeight w:val="255"/>
        </w:trPr>
        <w:tc>
          <w:tcPr>
            <w:tcW w:w="496" w:type="dxa"/>
            <w:tcBorders>
              <w:top w:val="nil"/>
              <w:left w:val="single" w:sz="8" w:space="0" w:color="auto"/>
              <w:bottom w:val="single" w:sz="4" w:space="0" w:color="auto"/>
              <w:right w:val="nil"/>
            </w:tcBorders>
          </w:tcPr>
          <w:p w14:paraId="43D53051" w14:textId="77777777" w:rsidR="00587795" w:rsidRPr="00EC03E8" w:rsidRDefault="00587795" w:rsidP="00E83079">
            <w:r w:rsidRPr="00EC03E8">
              <w:t>33.</w:t>
            </w:r>
          </w:p>
        </w:tc>
        <w:tc>
          <w:tcPr>
            <w:tcW w:w="2976" w:type="dxa"/>
            <w:tcBorders>
              <w:top w:val="nil"/>
              <w:left w:val="single" w:sz="8" w:space="0" w:color="auto"/>
              <w:bottom w:val="single" w:sz="4" w:space="0" w:color="auto"/>
              <w:right w:val="nil"/>
            </w:tcBorders>
            <w:shd w:val="clear" w:color="auto" w:fill="auto"/>
            <w:noWrap/>
            <w:vAlign w:val="center"/>
          </w:tcPr>
          <w:p w14:paraId="64AB7308" w14:textId="77777777" w:rsidR="00587795" w:rsidRPr="00EC03E8" w:rsidRDefault="00587795" w:rsidP="00E83079">
            <w:r w:rsidRPr="00EC03E8">
              <w:t>Košice, pobočka</w:t>
            </w:r>
          </w:p>
        </w:tc>
        <w:tc>
          <w:tcPr>
            <w:tcW w:w="1016" w:type="dxa"/>
            <w:tcBorders>
              <w:top w:val="nil"/>
              <w:left w:val="single" w:sz="8" w:space="0" w:color="auto"/>
              <w:bottom w:val="single" w:sz="4" w:space="0" w:color="auto"/>
              <w:right w:val="single" w:sz="8" w:space="0" w:color="auto"/>
            </w:tcBorders>
          </w:tcPr>
          <w:p w14:paraId="2068F16B" w14:textId="77777777" w:rsidR="00587795" w:rsidRPr="00EC03E8" w:rsidRDefault="00587795" w:rsidP="00E83079">
            <w:r w:rsidRPr="00EC03E8">
              <w:t>041 84</w:t>
            </w:r>
          </w:p>
        </w:tc>
        <w:tc>
          <w:tcPr>
            <w:tcW w:w="3195" w:type="dxa"/>
            <w:tcBorders>
              <w:top w:val="nil"/>
              <w:left w:val="single" w:sz="8" w:space="0" w:color="auto"/>
              <w:bottom w:val="single" w:sz="4" w:space="0" w:color="auto"/>
              <w:right w:val="single" w:sz="4" w:space="0" w:color="auto"/>
            </w:tcBorders>
          </w:tcPr>
          <w:p w14:paraId="750264D8" w14:textId="77777777" w:rsidR="00587795" w:rsidRPr="00EC03E8" w:rsidRDefault="00587795" w:rsidP="00E83079">
            <w:r w:rsidRPr="00EC03E8">
              <w:t>Festivalové nám. 1</w:t>
            </w:r>
          </w:p>
        </w:tc>
        <w:tc>
          <w:tcPr>
            <w:tcW w:w="1034" w:type="dxa"/>
            <w:tcBorders>
              <w:top w:val="nil"/>
              <w:left w:val="single" w:sz="8" w:space="0" w:color="auto"/>
              <w:bottom w:val="single" w:sz="8" w:space="0" w:color="auto"/>
              <w:right w:val="single" w:sz="8" w:space="0" w:color="auto"/>
            </w:tcBorders>
            <w:shd w:val="clear" w:color="auto" w:fill="auto"/>
            <w:vAlign w:val="center"/>
          </w:tcPr>
          <w:p w14:paraId="77E39D8A" w14:textId="77777777" w:rsidR="00587795" w:rsidRDefault="00587795" w:rsidP="00E83079">
            <w:pPr>
              <w:jc w:val="center"/>
              <w:rPr>
                <w:color w:val="000000"/>
              </w:rPr>
            </w:pPr>
            <w:r>
              <w:rPr>
                <w:color w:val="000000"/>
              </w:rPr>
              <w:t>6</w:t>
            </w:r>
          </w:p>
        </w:tc>
      </w:tr>
      <w:tr w:rsidR="00587795" w:rsidRPr="00EC03E8" w14:paraId="709847A1" w14:textId="77777777" w:rsidTr="00E83079">
        <w:trPr>
          <w:trHeight w:val="255"/>
        </w:trPr>
        <w:tc>
          <w:tcPr>
            <w:tcW w:w="496" w:type="dxa"/>
            <w:tcBorders>
              <w:top w:val="nil"/>
              <w:left w:val="single" w:sz="8" w:space="0" w:color="auto"/>
              <w:bottom w:val="single" w:sz="4" w:space="0" w:color="auto"/>
              <w:right w:val="nil"/>
            </w:tcBorders>
          </w:tcPr>
          <w:p w14:paraId="434B0CB3" w14:textId="77777777" w:rsidR="00587795" w:rsidRPr="00EC03E8" w:rsidRDefault="00587795" w:rsidP="00E83079">
            <w:r w:rsidRPr="00EC03E8">
              <w:t>34.</w:t>
            </w:r>
          </w:p>
        </w:tc>
        <w:tc>
          <w:tcPr>
            <w:tcW w:w="2976" w:type="dxa"/>
            <w:tcBorders>
              <w:top w:val="nil"/>
              <w:left w:val="single" w:sz="8" w:space="0" w:color="auto"/>
              <w:bottom w:val="single" w:sz="4" w:space="0" w:color="auto"/>
              <w:right w:val="nil"/>
            </w:tcBorders>
            <w:shd w:val="clear" w:color="auto" w:fill="auto"/>
            <w:noWrap/>
            <w:vAlign w:val="center"/>
          </w:tcPr>
          <w:p w14:paraId="3133099E" w14:textId="77777777" w:rsidR="00587795" w:rsidRPr="00EC03E8" w:rsidRDefault="00587795" w:rsidP="00E83079">
            <w:r w:rsidRPr="00EC03E8">
              <w:t>Michalovce, pobočka</w:t>
            </w:r>
          </w:p>
        </w:tc>
        <w:tc>
          <w:tcPr>
            <w:tcW w:w="1016" w:type="dxa"/>
            <w:tcBorders>
              <w:top w:val="nil"/>
              <w:left w:val="single" w:sz="8" w:space="0" w:color="auto"/>
              <w:bottom w:val="single" w:sz="4" w:space="0" w:color="auto"/>
              <w:right w:val="single" w:sz="8" w:space="0" w:color="auto"/>
            </w:tcBorders>
          </w:tcPr>
          <w:p w14:paraId="0E04BD08" w14:textId="77777777" w:rsidR="00587795" w:rsidRPr="00EC03E8" w:rsidRDefault="00587795" w:rsidP="00E83079">
            <w:r w:rsidRPr="00EC03E8">
              <w:t>071 01</w:t>
            </w:r>
          </w:p>
        </w:tc>
        <w:tc>
          <w:tcPr>
            <w:tcW w:w="3195" w:type="dxa"/>
            <w:tcBorders>
              <w:top w:val="nil"/>
              <w:left w:val="single" w:sz="8" w:space="0" w:color="auto"/>
              <w:bottom w:val="single" w:sz="4" w:space="0" w:color="auto"/>
              <w:right w:val="single" w:sz="4" w:space="0" w:color="auto"/>
            </w:tcBorders>
          </w:tcPr>
          <w:p w14:paraId="66D48C15" w14:textId="77777777" w:rsidR="00587795" w:rsidRPr="00EC03E8" w:rsidRDefault="00587795" w:rsidP="00E83079">
            <w:r w:rsidRPr="00EC03E8">
              <w:t>Nám. osloboditeľov 81</w:t>
            </w:r>
          </w:p>
        </w:tc>
        <w:tc>
          <w:tcPr>
            <w:tcW w:w="1034" w:type="dxa"/>
            <w:tcBorders>
              <w:top w:val="nil"/>
              <w:left w:val="single" w:sz="8" w:space="0" w:color="auto"/>
              <w:bottom w:val="single" w:sz="8" w:space="0" w:color="auto"/>
              <w:right w:val="single" w:sz="8" w:space="0" w:color="auto"/>
            </w:tcBorders>
            <w:shd w:val="clear" w:color="auto" w:fill="auto"/>
            <w:vAlign w:val="center"/>
          </w:tcPr>
          <w:p w14:paraId="030EF9F8" w14:textId="77777777" w:rsidR="00587795" w:rsidRDefault="00587795" w:rsidP="00E83079">
            <w:pPr>
              <w:jc w:val="center"/>
              <w:rPr>
                <w:color w:val="000000"/>
              </w:rPr>
            </w:pPr>
            <w:r>
              <w:rPr>
                <w:color w:val="000000"/>
              </w:rPr>
              <w:t>6</w:t>
            </w:r>
          </w:p>
        </w:tc>
      </w:tr>
      <w:tr w:rsidR="00587795" w:rsidRPr="00EC03E8" w14:paraId="73513F9A" w14:textId="77777777" w:rsidTr="00E83079">
        <w:trPr>
          <w:trHeight w:val="255"/>
        </w:trPr>
        <w:tc>
          <w:tcPr>
            <w:tcW w:w="496" w:type="dxa"/>
            <w:tcBorders>
              <w:top w:val="nil"/>
              <w:left w:val="single" w:sz="8" w:space="0" w:color="auto"/>
              <w:bottom w:val="single" w:sz="4" w:space="0" w:color="auto"/>
              <w:right w:val="nil"/>
            </w:tcBorders>
          </w:tcPr>
          <w:p w14:paraId="1D00CF99" w14:textId="77777777" w:rsidR="00587795" w:rsidRPr="00EC03E8" w:rsidRDefault="00587795" w:rsidP="00E83079">
            <w:r w:rsidRPr="00EC03E8">
              <w:t>35.</w:t>
            </w:r>
          </w:p>
        </w:tc>
        <w:tc>
          <w:tcPr>
            <w:tcW w:w="2976" w:type="dxa"/>
            <w:tcBorders>
              <w:top w:val="nil"/>
              <w:left w:val="single" w:sz="8" w:space="0" w:color="auto"/>
              <w:bottom w:val="single" w:sz="4" w:space="0" w:color="auto"/>
              <w:right w:val="nil"/>
            </w:tcBorders>
            <w:shd w:val="clear" w:color="auto" w:fill="auto"/>
            <w:noWrap/>
            <w:vAlign w:val="center"/>
          </w:tcPr>
          <w:p w14:paraId="4328DE8C" w14:textId="77777777" w:rsidR="00587795" w:rsidRPr="00EC03E8" w:rsidRDefault="00587795" w:rsidP="00E83079">
            <w:r w:rsidRPr="00EC03E8">
              <w:t>Rožňava, pobočka</w:t>
            </w:r>
          </w:p>
        </w:tc>
        <w:tc>
          <w:tcPr>
            <w:tcW w:w="1016" w:type="dxa"/>
            <w:tcBorders>
              <w:top w:val="nil"/>
              <w:left w:val="single" w:sz="8" w:space="0" w:color="auto"/>
              <w:bottom w:val="single" w:sz="4" w:space="0" w:color="auto"/>
              <w:right w:val="single" w:sz="8" w:space="0" w:color="auto"/>
            </w:tcBorders>
          </w:tcPr>
          <w:p w14:paraId="11EE8305" w14:textId="77777777" w:rsidR="00587795" w:rsidRPr="00EC03E8" w:rsidRDefault="00587795" w:rsidP="00E83079">
            <w:r w:rsidRPr="00EC03E8">
              <w:t>048 13</w:t>
            </w:r>
          </w:p>
        </w:tc>
        <w:tc>
          <w:tcPr>
            <w:tcW w:w="3195" w:type="dxa"/>
            <w:tcBorders>
              <w:top w:val="nil"/>
              <w:left w:val="single" w:sz="8" w:space="0" w:color="auto"/>
              <w:bottom w:val="single" w:sz="4" w:space="0" w:color="auto"/>
              <w:right w:val="single" w:sz="4" w:space="0" w:color="auto"/>
            </w:tcBorders>
          </w:tcPr>
          <w:p w14:paraId="06250859" w14:textId="77777777" w:rsidR="00587795" w:rsidRPr="00EC03E8" w:rsidRDefault="00587795" w:rsidP="00E83079">
            <w:r w:rsidRPr="00EC03E8">
              <w:t>Štítnická 12</w:t>
            </w:r>
          </w:p>
        </w:tc>
        <w:tc>
          <w:tcPr>
            <w:tcW w:w="1034" w:type="dxa"/>
            <w:tcBorders>
              <w:top w:val="nil"/>
              <w:left w:val="single" w:sz="8" w:space="0" w:color="auto"/>
              <w:bottom w:val="single" w:sz="8" w:space="0" w:color="auto"/>
              <w:right w:val="single" w:sz="8" w:space="0" w:color="auto"/>
            </w:tcBorders>
            <w:shd w:val="clear" w:color="auto" w:fill="auto"/>
            <w:vAlign w:val="center"/>
          </w:tcPr>
          <w:p w14:paraId="55BDF448" w14:textId="77777777" w:rsidR="00587795" w:rsidRDefault="00587795" w:rsidP="00E83079">
            <w:pPr>
              <w:jc w:val="center"/>
              <w:rPr>
                <w:color w:val="000000"/>
              </w:rPr>
            </w:pPr>
            <w:r>
              <w:rPr>
                <w:color w:val="000000"/>
              </w:rPr>
              <w:t>5</w:t>
            </w:r>
          </w:p>
        </w:tc>
      </w:tr>
      <w:tr w:rsidR="00587795" w:rsidRPr="00EC03E8" w14:paraId="48EDBD75" w14:textId="77777777" w:rsidTr="00E83079">
        <w:trPr>
          <w:trHeight w:val="255"/>
        </w:trPr>
        <w:tc>
          <w:tcPr>
            <w:tcW w:w="496" w:type="dxa"/>
            <w:tcBorders>
              <w:top w:val="nil"/>
              <w:left w:val="single" w:sz="8" w:space="0" w:color="auto"/>
              <w:bottom w:val="single" w:sz="4" w:space="0" w:color="auto"/>
              <w:right w:val="nil"/>
            </w:tcBorders>
          </w:tcPr>
          <w:p w14:paraId="0F01E1CC" w14:textId="77777777" w:rsidR="00587795" w:rsidRPr="00EC03E8" w:rsidRDefault="00587795" w:rsidP="00E83079">
            <w:r w:rsidRPr="00EC03E8">
              <w:t>36.</w:t>
            </w:r>
          </w:p>
        </w:tc>
        <w:tc>
          <w:tcPr>
            <w:tcW w:w="2976" w:type="dxa"/>
            <w:tcBorders>
              <w:top w:val="nil"/>
              <w:left w:val="single" w:sz="8" w:space="0" w:color="auto"/>
              <w:bottom w:val="single" w:sz="4" w:space="0" w:color="auto"/>
              <w:right w:val="nil"/>
            </w:tcBorders>
            <w:shd w:val="clear" w:color="auto" w:fill="auto"/>
            <w:noWrap/>
            <w:vAlign w:val="center"/>
          </w:tcPr>
          <w:p w14:paraId="5640037C" w14:textId="77777777" w:rsidR="00587795" w:rsidRPr="00EC03E8" w:rsidRDefault="00587795" w:rsidP="00E83079">
            <w:r w:rsidRPr="00EC03E8">
              <w:t>Spišská Nová Ves, pobočka</w:t>
            </w:r>
          </w:p>
        </w:tc>
        <w:tc>
          <w:tcPr>
            <w:tcW w:w="1016" w:type="dxa"/>
            <w:tcBorders>
              <w:top w:val="nil"/>
              <w:left w:val="single" w:sz="8" w:space="0" w:color="auto"/>
              <w:bottom w:val="single" w:sz="4" w:space="0" w:color="auto"/>
              <w:right w:val="single" w:sz="8" w:space="0" w:color="auto"/>
            </w:tcBorders>
          </w:tcPr>
          <w:p w14:paraId="70D2849C" w14:textId="77777777" w:rsidR="00587795" w:rsidRPr="00EC03E8" w:rsidRDefault="00587795" w:rsidP="00E83079">
            <w:r w:rsidRPr="00EC03E8">
              <w:t>052 19</w:t>
            </w:r>
          </w:p>
        </w:tc>
        <w:tc>
          <w:tcPr>
            <w:tcW w:w="3195" w:type="dxa"/>
            <w:tcBorders>
              <w:top w:val="nil"/>
              <w:left w:val="single" w:sz="8" w:space="0" w:color="auto"/>
              <w:bottom w:val="single" w:sz="4" w:space="0" w:color="auto"/>
              <w:right w:val="single" w:sz="4" w:space="0" w:color="auto"/>
            </w:tcBorders>
          </w:tcPr>
          <w:p w14:paraId="57364956" w14:textId="77777777" w:rsidR="00587795" w:rsidRPr="00EC03E8" w:rsidRDefault="00587795" w:rsidP="00E83079">
            <w:r w:rsidRPr="00EC03E8">
              <w:t>Elektrárenská 10</w:t>
            </w:r>
          </w:p>
        </w:tc>
        <w:tc>
          <w:tcPr>
            <w:tcW w:w="1034" w:type="dxa"/>
            <w:tcBorders>
              <w:top w:val="nil"/>
              <w:left w:val="single" w:sz="8" w:space="0" w:color="auto"/>
              <w:bottom w:val="single" w:sz="8" w:space="0" w:color="auto"/>
              <w:right w:val="single" w:sz="8" w:space="0" w:color="auto"/>
            </w:tcBorders>
            <w:shd w:val="clear" w:color="auto" w:fill="auto"/>
            <w:vAlign w:val="center"/>
          </w:tcPr>
          <w:p w14:paraId="58A83B09" w14:textId="77777777" w:rsidR="00587795" w:rsidRDefault="00587795" w:rsidP="00E83079">
            <w:pPr>
              <w:jc w:val="center"/>
              <w:rPr>
                <w:color w:val="000000"/>
              </w:rPr>
            </w:pPr>
            <w:r>
              <w:rPr>
                <w:color w:val="000000"/>
              </w:rPr>
              <w:t>6</w:t>
            </w:r>
          </w:p>
        </w:tc>
      </w:tr>
      <w:tr w:rsidR="00587795" w:rsidRPr="00EC03E8" w14:paraId="63E0955B" w14:textId="77777777" w:rsidTr="00E83079">
        <w:trPr>
          <w:trHeight w:val="270"/>
        </w:trPr>
        <w:tc>
          <w:tcPr>
            <w:tcW w:w="496" w:type="dxa"/>
            <w:tcBorders>
              <w:top w:val="single" w:sz="4" w:space="0" w:color="auto"/>
              <w:left w:val="single" w:sz="4" w:space="0" w:color="auto"/>
              <w:bottom w:val="single" w:sz="4" w:space="0" w:color="auto"/>
              <w:right w:val="single" w:sz="4" w:space="0" w:color="auto"/>
            </w:tcBorders>
          </w:tcPr>
          <w:p w14:paraId="638A0EA3" w14:textId="77777777" w:rsidR="00587795" w:rsidRPr="00EC03E8" w:rsidRDefault="00587795" w:rsidP="00E83079">
            <w:r w:rsidRPr="00EC03E8">
              <w:t>37.</w:t>
            </w:r>
          </w:p>
        </w:tc>
        <w:tc>
          <w:tcPr>
            <w:tcW w:w="29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607AF3" w14:textId="77777777" w:rsidR="00587795" w:rsidRPr="00EC03E8" w:rsidRDefault="00587795" w:rsidP="00E83079">
            <w:r w:rsidRPr="00EC03E8">
              <w:t>Trebišov, pobočka</w:t>
            </w:r>
          </w:p>
        </w:tc>
        <w:tc>
          <w:tcPr>
            <w:tcW w:w="1016" w:type="dxa"/>
            <w:tcBorders>
              <w:top w:val="single" w:sz="4" w:space="0" w:color="auto"/>
              <w:left w:val="single" w:sz="4" w:space="0" w:color="auto"/>
              <w:bottom w:val="single" w:sz="4" w:space="0" w:color="auto"/>
              <w:right w:val="single" w:sz="4" w:space="0" w:color="auto"/>
            </w:tcBorders>
          </w:tcPr>
          <w:p w14:paraId="0A59A029" w14:textId="77777777" w:rsidR="00587795" w:rsidRPr="00EC03E8" w:rsidRDefault="00587795" w:rsidP="00E83079">
            <w:r w:rsidRPr="00EC03E8">
              <w:t>075 01</w:t>
            </w:r>
          </w:p>
        </w:tc>
        <w:tc>
          <w:tcPr>
            <w:tcW w:w="3195" w:type="dxa"/>
            <w:tcBorders>
              <w:top w:val="single" w:sz="4" w:space="0" w:color="auto"/>
              <w:left w:val="single" w:sz="4" w:space="0" w:color="auto"/>
              <w:bottom w:val="single" w:sz="4" w:space="0" w:color="auto"/>
              <w:right w:val="single" w:sz="4" w:space="0" w:color="auto"/>
            </w:tcBorders>
          </w:tcPr>
          <w:p w14:paraId="2B61FD3E" w14:textId="77777777" w:rsidR="00587795" w:rsidRPr="00EC03E8" w:rsidRDefault="00587795" w:rsidP="00E83079">
            <w:r w:rsidRPr="00EC03E8">
              <w:t>M. R. Štefánika 178</w:t>
            </w:r>
          </w:p>
        </w:tc>
        <w:tc>
          <w:tcPr>
            <w:tcW w:w="1034" w:type="dxa"/>
            <w:tcBorders>
              <w:top w:val="nil"/>
              <w:left w:val="single" w:sz="8" w:space="0" w:color="auto"/>
              <w:bottom w:val="single" w:sz="8" w:space="0" w:color="auto"/>
              <w:right w:val="single" w:sz="8" w:space="0" w:color="auto"/>
            </w:tcBorders>
            <w:shd w:val="clear" w:color="auto" w:fill="auto"/>
            <w:vAlign w:val="center"/>
          </w:tcPr>
          <w:p w14:paraId="693CFDC6" w14:textId="77777777" w:rsidR="00587795" w:rsidRDefault="00587795" w:rsidP="00E83079">
            <w:pPr>
              <w:jc w:val="center"/>
              <w:rPr>
                <w:color w:val="000000"/>
              </w:rPr>
            </w:pPr>
            <w:r>
              <w:rPr>
                <w:color w:val="000000"/>
              </w:rPr>
              <w:t>5</w:t>
            </w:r>
          </w:p>
        </w:tc>
      </w:tr>
      <w:tr w:rsidR="00587795" w:rsidRPr="00EC03E8" w14:paraId="69D5791A" w14:textId="77777777" w:rsidTr="00E83079">
        <w:trPr>
          <w:trHeight w:val="270"/>
        </w:trPr>
        <w:tc>
          <w:tcPr>
            <w:tcW w:w="496" w:type="dxa"/>
            <w:tcBorders>
              <w:top w:val="single" w:sz="4" w:space="0" w:color="auto"/>
              <w:left w:val="single" w:sz="4" w:space="0" w:color="auto"/>
              <w:bottom w:val="single" w:sz="4" w:space="0" w:color="auto"/>
            </w:tcBorders>
          </w:tcPr>
          <w:p w14:paraId="39CEAAA3" w14:textId="77777777" w:rsidR="00587795" w:rsidRPr="00EC03E8" w:rsidRDefault="00587795" w:rsidP="00E83079"/>
        </w:tc>
        <w:tc>
          <w:tcPr>
            <w:tcW w:w="2976" w:type="dxa"/>
            <w:tcBorders>
              <w:top w:val="single" w:sz="4" w:space="0" w:color="auto"/>
              <w:bottom w:val="single" w:sz="4" w:space="0" w:color="auto"/>
            </w:tcBorders>
            <w:shd w:val="clear" w:color="auto" w:fill="auto"/>
            <w:noWrap/>
            <w:vAlign w:val="center"/>
          </w:tcPr>
          <w:p w14:paraId="4874FC3E" w14:textId="77777777" w:rsidR="00587795" w:rsidRPr="00EC03E8" w:rsidRDefault="00587795" w:rsidP="00E83079"/>
        </w:tc>
        <w:tc>
          <w:tcPr>
            <w:tcW w:w="1016" w:type="dxa"/>
            <w:tcBorders>
              <w:top w:val="single" w:sz="4" w:space="0" w:color="auto"/>
              <w:bottom w:val="single" w:sz="4" w:space="0" w:color="auto"/>
            </w:tcBorders>
          </w:tcPr>
          <w:p w14:paraId="4AFDA5DF" w14:textId="77777777" w:rsidR="00587795" w:rsidRPr="00EC03E8" w:rsidRDefault="00587795" w:rsidP="00E83079"/>
        </w:tc>
        <w:tc>
          <w:tcPr>
            <w:tcW w:w="3195" w:type="dxa"/>
            <w:tcBorders>
              <w:top w:val="single" w:sz="4" w:space="0" w:color="auto"/>
              <w:bottom w:val="single" w:sz="4" w:space="0" w:color="auto"/>
              <w:right w:val="single" w:sz="4" w:space="0" w:color="auto"/>
            </w:tcBorders>
          </w:tcPr>
          <w:p w14:paraId="7FD1438F" w14:textId="77777777" w:rsidR="00587795" w:rsidRPr="00EC03E8" w:rsidRDefault="00587795" w:rsidP="00E83079">
            <w:pPr>
              <w:rPr>
                <w:b/>
              </w:rPr>
            </w:pPr>
            <w:r w:rsidRPr="00EC03E8">
              <w:rPr>
                <w:b/>
              </w:rPr>
              <w:t>Spolu</w:t>
            </w:r>
          </w:p>
        </w:tc>
        <w:tc>
          <w:tcPr>
            <w:tcW w:w="1034" w:type="dxa"/>
            <w:tcBorders>
              <w:top w:val="single" w:sz="4" w:space="0" w:color="auto"/>
              <w:left w:val="single" w:sz="4" w:space="0" w:color="auto"/>
              <w:bottom w:val="single" w:sz="4" w:space="0" w:color="auto"/>
              <w:right w:val="single" w:sz="4" w:space="0" w:color="auto"/>
            </w:tcBorders>
            <w:vAlign w:val="center"/>
          </w:tcPr>
          <w:p w14:paraId="1A19C634" w14:textId="77777777" w:rsidR="00587795" w:rsidRPr="00EC03E8" w:rsidRDefault="00587795" w:rsidP="00E83079">
            <w:pPr>
              <w:jc w:val="center"/>
              <w:rPr>
                <w:b/>
              </w:rPr>
            </w:pPr>
            <w:r w:rsidRPr="00EC03E8">
              <w:rPr>
                <w:b/>
              </w:rPr>
              <w:t>2</w:t>
            </w:r>
            <w:r>
              <w:rPr>
                <w:b/>
              </w:rPr>
              <w:t>0</w:t>
            </w:r>
            <w:r w:rsidRPr="00EC03E8">
              <w:rPr>
                <w:b/>
              </w:rPr>
              <w:t>0</w:t>
            </w:r>
          </w:p>
        </w:tc>
      </w:tr>
    </w:tbl>
    <w:p w14:paraId="3D93CDD6" w14:textId="77777777" w:rsidR="00587795" w:rsidRPr="00497B6C" w:rsidRDefault="00587795" w:rsidP="00587795">
      <w:pPr>
        <w:rPr>
          <w:i/>
          <w:iCs/>
          <w:sz w:val="16"/>
          <w:szCs w:val="16"/>
        </w:rPr>
      </w:pPr>
      <w:r w:rsidRPr="00497B6C">
        <w:rPr>
          <w:i/>
          <w:iCs/>
          <w:sz w:val="16"/>
          <w:szCs w:val="16"/>
        </w:rPr>
        <w:t xml:space="preserve">* </w:t>
      </w:r>
      <w:r>
        <w:rPr>
          <w:i/>
          <w:iCs/>
          <w:sz w:val="16"/>
          <w:szCs w:val="16"/>
        </w:rPr>
        <w:t>Dodávateľ</w:t>
      </w:r>
      <w:r w:rsidRPr="00497B6C">
        <w:rPr>
          <w:i/>
          <w:iCs/>
          <w:sz w:val="16"/>
          <w:szCs w:val="16"/>
        </w:rPr>
        <w:t xml:space="preserve"> sa zaväzuje strpieť a/alebo zaviazať každú osobu, prostredníctvom ktorej bude dodanie plnenia zabezpečované, aby strpela bezpečnostné kontroly svojej osoby a vozidla pri vjazde a výjazde do/z areálu miesta dodania plnenia</w:t>
      </w:r>
      <w:r>
        <w:rPr>
          <w:i/>
          <w:iCs/>
          <w:sz w:val="16"/>
          <w:szCs w:val="16"/>
        </w:rPr>
        <w:t xml:space="preserve"> predmetu tejto zmluvy</w:t>
      </w:r>
      <w:r w:rsidRPr="00497B6C">
        <w:rPr>
          <w:i/>
          <w:iCs/>
          <w:sz w:val="16"/>
          <w:szCs w:val="16"/>
        </w:rPr>
        <w:t xml:space="preserve">. </w:t>
      </w:r>
    </w:p>
    <w:p w14:paraId="6A4C5A17" w14:textId="77777777" w:rsidR="00587795" w:rsidRPr="00497B6C" w:rsidRDefault="00587795" w:rsidP="00587795">
      <w:pPr>
        <w:rPr>
          <w:i/>
          <w:iCs/>
          <w:sz w:val="16"/>
          <w:szCs w:val="16"/>
        </w:rPr>
      </w:pPr>
      <w:r>
        <w:rPr>
          <w:i/>
          <w:iCs/>
          <w:sz w:val="16"/>
          <w:szCs w:val="16"/>
        </w:rPr>
        <w:t xml:space="preserve">*Dodávateľ </w:t>
      </w:r>
      <w:r w:rsidRPr="00497B6C">
        <w:rPr>
          <w:i/>
          <w:iCs/>
          <w:sz w:val="16"/>
          <w:szCs w:val="16"/>
        </w:rPr>
        <w:t xml:space="preserve"> berie na vedomie, že </w:t>
      </w:r>
      <w:r>
        <w:rPr>
          <w:i/>
          <w:iCs/>
          <w:sz w:val="16"/>
          <w:szCs w:val="16"/>
        </w:rPr>
        <w:t>objednávateľ</w:t>
      </w:r>
      <w:r w:rsidRPr="00497B6C">
        <w:rPr>
          <w:i/>
          <w:iCs/>
          <w:sz w:val="16"/>
          <w:szCs w:val="16"/>
        </w:rPr>
        <w:t xml:space="preserve"> je oprávnený neumožniť vstup osobám do areálu miesta dodania plnenia </w:t>
      </w:r>
      <w:r>
        <w:rPr>
          <w:i/>
          <w:iCs/>
          <w:sz w:val="16"/>
          <w:szCs w:val="16"/>
        </w:rPr>
        <w:t xml:space="preserve">predmetu tejto zmluvy </w:t>
      </w:r>
      <w:r w:rsidRPr="00497B6C">
        <w:rPr>
          <w:i/>
          <w:iCs/>
          <w:sz w:val="16"/>
          <w:szCs w:val="16"/>
        </w:rPr>
        <w:t xml:space="preserve">v prípade, ak </w:t>
      </w:r>
      <w:r>
        <w:rPr>
          <w:i/>
          <w:iCs/>
          <w:sz w:val="16"/>
          <w:szCs w:val="16"/>
        </w:rPr>
        <w:t>dodávateľ</w:t>
      </w:r>
      <w:r w:rsidRPr="00497B6C">
        <w:rPr>
          <w:i/>
          <w:iCs/>
          <w:sz w:val="16"/>
          <w:szCs w:val="16"/>
        </w:rPr>
        <w:t xml:space="preserve"> nesplní povinnosti, ktorých splnenie je potrebné na účely povolenia vjazdu vozidla a vstupu osôb do areálu miesta dodania plnenia</w:t>
      </w:r>
      <w:r>
        <w:rPr>
          <w:i/>
          <w:iCs/>
          <w:sz w:val="16"/>
          <w:szCs w:val="16"/>
        </w:rPr>
        <w:t xml:space="preserve"> predmetu tejto zmluvy</w:t>
      </w:r>
      <w:r w:rsidRPr="00497B6C">
        <w:rPr>
          <w:i/>
          <w:iCs/>
          <w:sz w:val="16"/>
          <w:szCs w:val="16"/>
        </w:rPr>
        <w:t xml:space="preserve">. </w:t>
      </w:r>
    </w:p>
    <w:p w14:paraId="0E290BE9" w14:textId="77777777" w:rsidR="00587795" w:rsidRPr="0041478A" w:rsidRDefault="00587795" w:rsidP="00587795">
      <w:pPr>
        <w:pStyle w:val="Default"/>
        <w:jc w:val="right"/>
        <w:rPr>
          <w:rFonts w:ascii="Times New Roman" w:hAnsi="Times New Roman" w:cs="Times New Roman"/>
          <w:color w:val="auto"/>
        </w:rPr>
      </w:pPr>
      <w:r w:rsidRPr="0041478A">
        <w:rPr>
          <w:rFonts w:ascii="Times New Roman" w:hAnsi="Times New Roman" w:cs="Times New Roman"/>
          <w:color w:val="auto"/>
        </w:rPr>
        <w:t>Príloha č. 3 ku zmluve, č. ................</w:t>
      </w:r>
    </w:p>
    <w:p w14:paraId="57BA9E2B" w14:textId="77777777" w:rsidR="00587795" w:rsidRPr="0041478A" w:rsidRDefault="00587795" w:rsidP="00587795">
      <w:pPr>
        <w:pStyle w:val="Zkladntext"/>
        <w:rPr>
          <w:sz w:val="24"/>
          <w:szCs w:val="24"/>
        </w:rPr>
      </w:pPr>
    </w:p>
    <w:p w14:paraId="2D52BE20" w14:textId="77777777" w:rsidR="00587795" w:rsidRPr="0041478A" w:rsidRDefault="00587795" w:rsidP="00587795">
      <w:pPr>
        <w:pStyle w:val="Zkladntext"/>
        <w:rPr>
          <w:sz w:val="24"/>
          <w:szCs w:val="24"/>
        </w:rPr>
      </w:pPr>
    </w:p>
    <w:p w14:paraId="5A5497AF" w14:textId="77777777" w:rsidR="00587795" w:rsidRPr="0041478A" w:rsidRDefault="00587795" w:rsidP="00587795">
      <w:pPr>
        <w:autoSpaceDE w:val="0"/>
        <w:autoSpaceDN w:val="0"/>
        <w:adjustRightInd w:val="0"/>
        <w:jc w:val="center"/>
      </w:pPr>
      <w:r w:rsidRPr="0041478A">
        <w:t>ZOZNAM SUBDODÁVATEĽOV</w:t>
      </w:r>
    </w:p>
    <w:p w14:paraId="7A4BE80B" w14:textId="77777777" w:rsidR="00587795" w:rsidRPr="0041478A" w:rsidRDefault="00587795" w:rsidP="00587795">
      <w:pPr>
        <w:autoSpaceDE w:val="0"/>
        <w:autoSpaceDN w:val="0"/>
        <w:adjustRightInd w:val="0"/>
        <w:ind w:left="5812" w:hanging="5812"/>
        <w:jc w:val="center"/>
        <w:rPr>
          <w:b/>
        </w:rPr>
      </w:pPr>
      <w:r w:rsidRPr="0041478A">
        <w:rPr>
          <w:i/>
        </w:rPr>
        <w:t>(</w:t>
      </w:r>
      <w:r w:rsidRPr="0041478A">
        <w:rPr>
          <w:i/>
          <w:shd w:val="clear" w:color="auto" w:fill="D9D9D9"/>
        </w:rPr>
        <w:t xml:space="preserve">doplní </w:t>
      </w:r>
      <w:r>
        <w:rPr>
          <w:i/>
          <w:shd w:val="clear" w:color="auto" w:fill="D9D9D9"/>
        </w:rPr>
        <w:t>dodávateľ</w:t>
      </w:r>
      <w:r w:rsidRPr="0041478A">
        <w:rPr>
          <w:i/>
        </w:rPr>
        <w:t>)</w:t>
      </w:r>
    </w:p>
    <w:p w14:paraId="4D11D52C" w14:textId="77777777" w:rsidR="00587795" w:rsidRPr="0041478A" w:rsidRDefault="00587795" w:rsidP="00587795">
      <w:pPr>
        <w:autoSpaceDE w:val="0"/>
        <w:autoSpaceDN w:val="0"/>
        <w:adjustRightInd w:val="0"/>
        <w:ind w:left="5812"/>
        <w:rPr>
          <w:b/>
        </w:rPr>
      </w:pPr>
    </w:p>
    <w:p w14:paraId="402BD778" w14:textId="77777777" w:rsidR="00587795" w:rsidRPr="0041478A" w:rsidRDefault="00587795" w:rsidP="00587795">
      <w:pPr>
        <w:autoSpaceDE w:val="0"/>
        <w:autoSpaceDN w:val="0"/>
        <w:adjustRightInd w:val="0"/>
        <w:ind w:left="5812"/>
        <w:rPr>
          <w:b/>
        </w:rPr>
      </w:pPr>
    </w:p>
    <w:p w14:paraId="6CF5F24E" w14:textId="77777777" w:rsidR="00587795" w:rsidRPr="0041478A" w:rsidRDefault="00587795" w:rsidP="00587795">
      <w:r w:rsidRPr="0041478A">
        <w:t>Názov, obchodné meno</w:t>
      </w:r>
    </w:p>
    <w:p w14:paraId="325D80C4" w14:textId="77777777" w:rsidR="00587795" w:rsidRPr="0041478A" w:rsidRDefault="00587795" w:rsidP="00587795">
      <w:r w:rsidRPr="0041478A">
        <w:t>Adresa:</w:t>
      </w:r>
      <w:r w:rsidRPr="0041478A">
        <w:tab/>
      </w:r>
    </w:p>
    <w:p w14:paraId="48219E5E" w14:textId="77777777" w:rsidR="00587795" w:rsidRPr="0041478A" w:rsidRDefault="00587795" w:rsidP="00587795">
      <w:pPr>
        <w:jc w:val="both"/>
      </w:pPr>
      <w:r w:rsidRPr="0041478A">
        <w:t xml:space="preserve">IČO: </w:t>
      </w:r>
    </w:p>
    <w:p w14:paraId="4CC55AB5" w14:textId="77777777" w:rsidR="00587795" w:rsidRPr="0041478A" w:rsidRDefault="00587795" w:rsidP="00587795">
      <w:pPr>
        <w:autoSpaceDE w:val="0"/>
        <w:autoSpaceDN w:val="0"/>
        <w:adjustRightInd w:val="0"/>
        <w:ind w:left="5387"/>
      </w:pPr>
      <w:r w:rsidRPr="0041478A">
        <w:t xml:space="preserve"> </w:t>
      </w:r>
    </w:p>
    <w:p w14:paraId="4A35B46F" w14:textId="77777777" w:rsidR="00587795" w:rsidRPr="0041478A" w:rsidRDefault="00587795" w:rsidP="00587795">
      <w:pPr>
        <w:autoSpaceDE w:val="0"/>
        <w:autoSpaceDN w:val="0"/>
        <w:adjustRightInd w:val="0"/>
        <w:ind w:left="5812"/>
      </w:pPr>
    </w:p>
    <w:p w14:paraId="0957E8A2" w14:textId="77777777" w:rsidR="00587795" w:rsidRPr="0041478A" w:rsidRDefault="00587795" w:rsidP="00587795">
      <w:pPr>
        <w:spacing w:after="80"/>
        <w:jc w:val="both"/>
      </w:pPr>
      <w:r w:rsidRPr="0041478A">
        <w:t xml:space="preserve">Na uskutočnení plnenia predmetu zmluvy na dodávku uzavretých </w:t>
      </w:r>
      <w:proofErr w:type="spellStart"/>
      <w:r w:rsidRPr="0041478A">
        <w:t>germicídnych</w:t>
      </w:r>
      <w:proofErr w:type="spellEnd"/>
      <w:r w:rsidRPr="0041478A">
        <w:t xml:space="preserve"> žiaričov č.  </w:t>
      </w:r>
      <w:r w:rsidRPr="0041478A">
        <w:rPr>
          <w:i/>
        </w:rPr>
        <w:t>[</w:t>
      </w:r>
      <w:r w:rsidRPr="0041478A">
        <w:rPr>
          <w:i/>
          <w:shd w:val="clear" w:color="auto" w:fill="D9D9D9"/>
        </w:rPr>
        <w:t xml:space="preserve">doplní </w:t>
      </w:r>
      <w:r>
        <w:rPr>
          <w:i/>
          <w:shd w:val="clear" w:color="auto" w:fill="D9D9D9"/>
        </w:rPr>
        <w:t>dodávateľ</w:t>
      </w:r>
      <w:r w:rsidRPr="0041478A">
        <w:rPr>
          <w:i/>
          <w:shd w:val="clear" w:color="auto" w:fill="D9D9D9"/>
        </w:rPr>
        <w:t xml:space="preserve"> pred podpisom zmluvy</w:t>
      </w:r>
      <w:r w:rsidRPr="0041478A">
        <w:rPr>
          <w:i/>
        </w:rPr>
        <w:t>]</w:t>
      </w:r>
    </w:p>
    <w:p w14:paraId="0C844E52" w14:textId="77777777" w:rsidR="00587795" w:rsidRPr="0041478A" w:rsidRDefault="00587795" w:rsidP="00587795">
      <w:pPr>
        <w:widowControl w:val="0"/>
        <w:jc w:val="both"/>
      </w:pPr>
    </w:p>
    <w:p w14:paraId="4ABD4D7F" w14:textId="77777777" w:rsidR="00587795" w:rsidRPr="0041478A" w:rsidRDefault="00587795" w:rsidP="00587795">
      <w:pPr>
        <w:numPr>
          <w:ilvl w:val="0"/>
          <w:numId w:val="12"/>
        </w:numPr>
        <w:autoSpaceDE w:val="0"/>
        <w:autoSpaceDN w:val="0"/>
        <w:adjustRightInd w:val="0"/>
        <w:ind w:left="709"/>
        <w:contextualSpacing/>
        <w:jc w:val="both"/>
      </w:pPr>
      <w:r w:rsidRPr="0041478A">
        <w:t>sa nebudú podieľať subdodávatelia a celý predmet zmluvy uskutočníme vlastnými kapacitami.*</w:t>
      </w:r>
    </w:p>
    <w:p w14:paraId="5B52D355" w14:textId="77777777" w:rsidR="00587795" w:rsidRPr="0041478A" w:rsidRDefault="00587795" w:rsidP="00587795">
      <w:pPr>
        <w:autoSpaceDE w:val="0"/>
        <w:autoSpaceDN w:val="0"/>
        <w:adjustRightInd w:val="0"/>
        <w:ind w:left="709"/>
        <w:jc w:val="both"/>
      </w:pPr>
    </w:p>
    <w:p w14:paraId="138247B0" w14:textId="77777777" w:rsidR="00587795" w:rsidRPr="0041478A" w:rsidRDefault="00587795" w:rsidP="00587795">
      <w:pPr>
        <w:numPr>
          <w:ilvl w:val="0"/>
          <w:numId w:val="12"/>
        </w:numPr>
        <w:autoSpaceDE w:val="0"/>
        <w:autoSpaceDN w:val="0"/>
        <w:adjustRightInd w:val="0"/>
        <w:ind w:left="709"/>
        <w:contextualSpacing/>
        <w:jc w:val="both"/>
      </w:pPr>
      <w:r w:rsidRPr="0041478A">
        <w:t>sa budú podieľať nasledovní subdodávatelia:*</w:t>
      </w:r>
    </w:p>
    <w:p w14:paraId="0804DC52" w14:textId="77777777" w:rsidR="00587795" w:rsidRPr="0041478A" w:rsidRDefault="00587795" w:rsidP="00587795">
      <w:pPr>
        <w:ind w:left="720"/>
      </w:pPr>
    </w:p>
    <w:p w14:paraId="3D84DDCD" w14:textId="77777777" w:rsidR="00587795" w:rsidRPr="0041478A" w:rsidRDefault="00587795" w:rsidP="00587795">
      <w:pPr>
        <w:autoSpaceDE w:val="0"/>
        <w:autoSpaceDN w:val="0"/>
        <w:adjustRightInd w:val="0"/>
        <w:jc w:val="both"/>
      </w:pPr>
    </w:p>
    <w:tbl>
      <w:tblPr>
        <w:tblW w:w="0" w:type="auto"/>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534"/>
        <w:gridCol w:w="1984"/>
        <w:gridCol w:w="1134"/>
        <w:gridCol w:w="1843"/>
        <w:gridCol w:w="1134"/>
        <w:gridCol w:w="2410"/>
      </w:tblGrid>
      <w:tr w:rsidR="00587795" w:rsidRPr="0041478A" w14:paraId="08918133" w14:textId="77777777" w:rsidTr="00E83079">
        <w:tc>
          <w:tcPr>
            <w:tcW w:w="534"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14:paraId="2D3DDB2A" w14:textId="77777777" w:rsidR="00587795" w:rsidRPr="0041478A" w:rsidRDefault="00587795" w:rsidP="00E83079">
            <w:pPr>
              <w:autoSpaceDE w:val="0"/>
              <w:autoSpaceDN w:val="0"/>
              <w:adjustRightInd w:val="0"/>
              <w:jc w:val="center"/>
            </w:pPr>
            <w:r w:rsidRPr="0041478A">
              <w:t>P. č.</w:t>
            </w:r>
          </w:p>
        </w:tc>
        <w:tc>
          <w:tcPr>
            <w:tcW w:w="1984"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14:paraId="390D9DFE" w14:textId="77777777" w:rsidR="00587795" w:rsidRPr="0041478A" w:rsidRDefault="00587795" w:rsidP="00E83079">
            <w:pPr>
              <w:jc w:val="center"/>
            </w:pPr>
            <w:r w:rsidRPr="0041478A">
              <w:t>Meno a priezvisko alebo obchodné meno alebo názov subdodávateľa.</w:t>
            </w:r>
          </w:p>
          <w:p w14:paraId="5A72FAE7" w14:textId="77777777" w:rsidR="00587795" w:rsidRPr="0041478A" w:rsidRDefault="00587795" w:rsidP="00E83079">
            <w:pPr>
              <w:jc w:val="center"/>
            </w:pPr>
            <w:r w:rsidRPr="0041478A">
              <w:t>Adresa sídla alebo miesta podnikania subdodávateľa.</w:t>
            </w:r>
          </w:p>
        </w:tc>
        <w:tc>
          <w:tcPr>
            <w:tcW w:w="1134"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14:paraId="081063C3" w14:textId="77777777" w:rsidR="00587795" w:rsidRPr="0041478A" w:rsidRDefault="00587795" w:rsidP="00E83079">
            <w:pPr>
              <w:autoSpaceDE w:val="0"/>
              <w:autoSpaceDN w:val="0"/>
              <w:adjustRightInd w:val="0"/>
              <w:jc w:val="center"/>
            </w:pPr>
            <w:r w:rsidRPr="0041478A">
              <w:t>IČO</w:t>
            </w:r>
          </w:p>
        </w:tc>
        <w:tc>
          <w:tcPr>
            <w:tcW w:w="1843"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14:paraId="77CFDC45" w14:textId="77777777" w:rsidR="00587795" w:rsidRPr="0041478A" w:rsidRDefault="00587795" w:rsidP="00E83079">
            <w:pPr>
              <w:autoSpaceDE w:val="0"/>
              <w:autoSpaceDN w:val="0"/>
              <w:adjustRightInd w:val="0"/>
              <w:jc w:val="center"/>
            </w:pPr>
            <w:r w:rsidRPr="0041478A">
              <w:t>Meno a priezvisko, adresa pobytu a dátum narodenia osoby oprávnenej konať za subdodávateľa</w:t>
            </w:r>
          </w:p>
        </w:tc>
        <w:tc>
          <w:tcPr>
            <w:tcW w:w="1134"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14:paraId="7C423840" w14:textId="77777777" w:rsidR="00587795" w:rsidRPr="0041478A" w:rsidRDefault="00587795" w:rsidP="00E83079">
            <w:pPr>
              <w:autoSpaceDE w:val="0"/>
              <w:autoSpaceDN w:val="0"/>
              <w:adjustRightInd w:val="0"/>
              <w:jc w:val="center"/>
            </w:pPr>
            <w:r w:rsidRPr="0041478A">
              <w:t>Podiel plnenia zo zmluvy v %</w:t>
            </w:r>
          </w:p>
        </w:tc>
        <w:tc>
          <w:tcPr>
            <w:tcW w:w="2410"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14:paraId="1374F2C1" w14:textId="77777777" w:rsidR="00587795" w:rsidRPr="0041478A" w:rsidRDefault="00587795" w:rsidP="00E83079">
            <w:pPr>
              <w:autoSpaceDE w:val="0"/>
              <w:autoSpaceDN w:val="0"/>
              <w:adjustRightInd w:val="0"/>
              <w:jc w:val="center"/>
            </w:pPr>
            <w:r w:rsidRPr="0041478A">
              <w:t>Predmet subdodávok</w:t>
            </w:r>
          </w:p>
        </w:tc>
      </w:tr>
      <w:tr w:rsidR="00587795" w:rsidRPr="0041478A" w14:paraId="1B002826" w14:textId="77777777" w:rsidTr="00E83079">
        <w:tc>
          <w:tcPr>
            <w:tcW w:w="534" w:type="dxa"/>
            <w:tcBorders>
              <w:top w:val="single" w:sz="4" w:space="0" w:color="7F7F7F"/>
              <w:left w:val="single" w:sz="4" w:space="0" w:color="7F7F7F"/>
              <w:bottom w:val="single" w:sz="4" w:space="0" w:color="7F7F7F"/>
              <w:right w:val="single" w:sz="4" w:space="0" w:color="7F7F7F"/>
            </w:tcBorders>
            <w:vAlign w:val="center"/>
            <w:hideMark/>
          </w:tcPr>
          <w:p w14:paraId="51164603" w14:textId="77777777" w:rsidR="00587795" w:rsidRPr="0041478A" w:rsidRDefault="00587795" w:rsidP="00E83079">
            <w:pPr>
              <w:autoSpaceDE w:val="0"/>
              <w:autoSpaceDN w:val="0"/>
              <w:adjustRightInd w:val="0"/>
              <w:jc w:val="center"/>
            </w:pPr>
            <w:r w:rsidRPr="0041478A">
              <w:t>1.</w:t>
            </w:r>
          </w:p>
        </w:tc>
        <w:tc>
          <w:tcPr>
            <w:tcW w:w="1984" w:type="dxa"/>
            <w:tcBorders>
              <w:top w:val="single" w:sz="4" w:space="0" w:color="7F7F7F"/>
              <w:left w:val="single" w:sz="4" w:space="0" w:color="7F7F7F"/>
              <w:bottom w:val="single" w:sz="4" w:space="0" w:color="7F7F7F"/>
              <w:right w:val="single" w:sz="4" w:space="0" w:color="7F7F7F"/>
            </w:tcBorders>
            <w:vAlign w:val="center"/>
          </w:tcPr>
          <w:p w14:paraId="5E88BBAD" w14:textId="77777777" w:rsidR="00587795" w:rsidRPr="0041478A" w:rsidRDefault="00587795" w:rsidP="00E83079">
            <w:pPr>
              <w:autoSpaceDE w:val="0"/>
              <w:autoSpaceDN w:val="0"/>
              <w:adjustRightInd w:val="0"/>
              <w:jc w:val="center"/>
            </w:pPr>
          </w:p>
        </w:tc>
        <w:tc>
          <w:tcPr>
            <w:tcW w:w="1134" w:type="dxa"/>
            <w:tcBorders>
              <w:top w:val="single" w:sz="4" w:space="0" w:color="7F7F7F"/>
              <w:left w:val="single" w:sz="4" w:space="0" w:color="7F7F7F"/>
              <w:bottom w:val="single" w:sz="4" w:space="0" w:color="7F7F7F"/>
              <w:right w:val="single" w:sz="4" w:space="0" w:color="7F7F7F"/>
            </w:tcBorders>
          </w:tcPr>
          <w:p w14:paraId="3E94CCD7" w14:textId="77777777" w:rsidR="00587795" w:rsidRPr="0041478A" w:rsidRDefault="00587795" w:rsidP="00E83079">
            <w:pPr>
              <w:autoSpaceDE w:val="0"/>
              <w:autoSpaceDN w:val="0"/>
              <w:adjustRightInd w:val="0"/>
              <w:jc w:val="center"/>
            </w:pPr>
          </w:p>
        </w:tc>
        <w:tc>
          <w:tcPr>
            <w:tcW w:w="1843" w:type="dxa"/>
            <w:tcBorders>
              <w:top w:val="single" w:sz="4" w:space="0" w:color="7F7F7F"/>
              <w:left w:val="single" w:sz="4" w:space="0" w:color="7F7F7F"/>
              <w:bottom w:val="single" w:sz="4" w:space="0" w:color="7F7F7F"/>
              <w:right w:val="single" w:sz="4" w:space="0" w:color="7F7F7F"/>
            </w:tcBorders>
          </w:tcPr>
          <w:p w14:paraId="6D832AA5" w14:textId="77777777" w:rsidR="00587795" w:rsidRPr="0041478A" w:rsidRDefault="00587795" w:rsidP="00E83079">
            <w:pPr>
              <w:autoSpaceDE w:val="0"/>
              <w:autoSpaceDN w:val="0"/>
              <w:adjustRightInd w:val="0"/>
              <w:jc w:val="center"/>
            </w:pPr>
          </w:p>
        </w:tc>
        <w:tc>
          <w:tcPr>
            <w:tcW w:w="1134" w:type="dxa"/>
            <w:tcBorders>
              <w:top w:val="single" w:sz="4" w:space="0" w:color="7F7F7F"/>
              <w:left w:val="single" w:sz="4" w:space="0" w:color="7F7F7F"/>
              <w:bottom w:val="single" w:sz="4" w:space="0" w:color="7F7F7F"/>
              <w:right w:val="single" w:sz="4" w:space="0" w:color="7F7F7F"/>
            </w:tcBorders>
            <w:vAlign w:val="center"/>
          </w:tcPr>
          <w:p w14:paraId="5C07F446" w14:textId="77777777" w:rsidR="00587795" w:rsidRPr="0041478A" w:rsidRDefault="00587795" w:rsidP="00E83079">
            <w:pPr>
              <w:autoSpaceDE w:val="0"/>
              <w:autoSpaceDN w:val="0"/>
              <w:adjustRightInd w:val="0"/>
              <w:jc w:val="center"/>
            </w:pPr>
          </w:p>
        </w:tc>
        <w:tc>
          <w:tcPr>
            <w:tcW w:w="2410" w:type="dxa"/>
            <w:tcBorders>
              <w:top w:val="single" w:sz="4" w:space="0" w:color="7F7F7F"/>
              <w:left w:val="single" w:sz="4" w:space="0" w:color="7F7F7F"/>
              <w:bottom w:val="single" w:sz="4" w:space="0" w:color="7F7F7F"/>
              <w:right w:val="single" w:sz="4" w:space="0" w:color="7F7F7F"/>
            </w:tcBorders>
            <w:vAlign w:val="center"/>
          </w:tcPr>
          <w:p w14:paraId="383316D8" w14:textId="77777777" w:rsidR="00587795" w:rsidRPr="0041478A" w:rsidRDefault="00587795" w:rsidP="00E83079">
            <w:pPr>
              <w:autoSpaceDE w:val="0"/>
              <w:autoSpaceDN w:val="0"/>
              <w:adjustRightInd w:val="0"/>
              <w:jc w:val="center"/>
            </w:pPr>
          </w:p>
        </w:tc>
      </w:tr>
      <w:tr w:rsidR="00587795" w:rsidRPr="0041478A" w14:paraId="05A4586C" w14:textId="77777777" w:rsidTr="00E83079">
        <w:tc>
          <w:tcPr>
            <w:tcW w:w="534" w:type="dxa"/>
            <w:tcBorders>
              <w:top w:val="single" w:sz="4" w:space="0" w:color="7F7F7F"/>
              <w:left w:val="single" w:sz="4" w:space="0" w:color="7F7F7F"/>
              <w:bottom w:val="single" w:sz="4" w:space="0" w:color="7F7F7F"/>
              <w:right w:val="single" w:sz="4" w:space="0" w:color="7F7F7F"/>
            </w:tcBorders>
            <w:vAlign w:val="center"/>
            <w:hideMark/>
          </w:tcPr>
          <w:p w14:paraId="7010FED0" w14:textId="77777777" w:rsidR="00587795" w:rsidRPr="0041478A" w:rsidRDefault="00587795" w:rsidP="00E83079">
            <w:pPr>
              <w:autoSpaceDE w:val="0"/>
              <w:autoSpaceDN w:val="0"/>
              <w:adjustRightInd w:val="0"/>
              <w:jc w:val="center"/>
            </w:pPr>
            <w:r w:rsidRPr="0041478A">
              <w:t>2.</w:t>
            </w:r>
          </w:p>
        </w:tc>
        <w:tc>
          <w:tcPr>
            <w:tcW w:w="1984" w:type="dxa"/>
            <w:tcBorders>
              <w:top w:val="single" w:sz="4" w:space="0" w:color="7F7F7F"/>
              <w:left w:val="single" w:sz="4" w:space="0" w:color="7F7F7F"/>
              <w:bottom w:val="single" w:sz="4" w:space="0" w:color="7F7F7F"/>
              <w:right w:val="single" w:sz="4" w:space="0" w:color="7F7F7F"/>
            </w:tcBorders>
            <w:vAlign w:val="center"/>
          </w:tcPr>
          <w:p w14:paraId="570C5691" w14:textId="77777777" w:rsidR="00587795" w:rsidRPr="0041478A" w:rsidRDefault="00587795" w:rsidP="00E83079">
            <w:pPr>
              <w:autoSpaceDE w:val="0"/>
              <w:autoSpaceDN w:val="0"/>
              <w:adjustRightInd w:val="0"/>
              <w:jc w:val="center"/>
            </w:pPr>
          </w:p>
        </w:tc>
        <w:tc>
          <w:tcPr>
            <w:tcW w:w="1134" w:type="dxa"/>
            <w:tcBorders>
              <w:top w:val="single" w:sz="4" w:space="0" w:color="7F7F7F"/>
              <w:left w:val="single" w:sz="4" w:space="0" w:color="7F7F7F"/>
              <w:bottom w:val="single" w:sz="4" w:space="0" w:color="7F7F7F"/>
              <w:right w:val="single" w:sz="4" w:space="0" w:color="7F7F7F"/>
            </w:tcBorders>
          </w:tcPr>
          <w:p w14:paraId="0F61CCD3" w14:textId="77777777" w:rsidR="00587795" w:rsidRPr="0041478A" w:rsidRDefault="00587795" w:rsidP="00E83079">
            <w:pPr>
              <w:autoSpaceDE w:val="0"/>
              <w:autoSpaceDN w:val="0"/>
              <w:adjustRightInd w:val="0"/>
              <w:jc w:val="center"/>
            </w:pPr>
          </w:p>
        </w:tc>
        <w:tc>
          <w:tcPr>
            <w:tcW w:w="1843" w:type="dxa"/>
            <w:tcBorders>
              <w:top w:val="single" w:sz="4" w:space="0" w:color="7F7F7F"/>
              <w:left w:val="single" w:sz="4" w:space="0" w:color="7F7F7F"/>
              <w:bottom w:val="single" w:sz="4" w:space="0" w:color="7F7F7F"/>
              <w:right w:val="single" w:sz="4" w:space="0" w:color="7F7F7F"/>
            </w:tcBorders>
          </w:tcPr>
          <w:p w14:paraId="35FB6D74" w14:textId="77777777" w:rsidR="00587795" w:rsidRPr="0041478A" w:rsidRDefault="00587795" w:rsidP="00E83079">
            <w:pPr>
              <w:autoSpaceDE w:val="0"/>
              <w:autoSpaceDN w:val="0"/>
              <w:adjustRightInd w:val="0"/>
              <w:jc w:val="center"/>
            </w:pPr>
          </w:p>
        </w:tc>
        <w:tc>
          <w:tcPr>
            <w:tcW w:w="1134" w:type="dxa"/>
            <w:tcBorders>
              <w:top w:val="single" w:sz="4" w:space="0" w:color="7F7F7F"/>
              <w:left w:val="single" w:sz="4" w:space="0" w:color="7F7F7F"/>
              <w:bottom w:val="single" w:sz="4" w:space="0" w:color="7F7F7F"/>
              <w:right w:val="single" w:sz="4" w:space="0" w:color="7F7F7F"/>
            </w:tcBorders>
            <w:vAlign w:val="center"/>
          </w:tcPr>
          <w:p w14:paraId="09A2DAD4" w14:textId="77777777" w:rsidR="00587795" w:rsidRPr="0041478A" w:rsidRDefault="00587795" w:rsidP="00E83079">
            <w:pPr>
              <w:autoSpaceDE w:val="0"/>
              <w:autoSpaceDN w:val="0"/>
              <w:adjustRightInd w:val="0"/>
              <w:jc w:val="center"/>
            </w:pPr>
          </w:p>
        </w:tc>
        <w:tc>
          <w:tcPr>
            <w:tcW w:w="2410" w:type="dxa"/>
            <w:tcBorders>
              <w:top w:val="single" w:sz="4" w:space="0" w:color="7F7F7F"/>
              <w:left w:val="single" w:sz="4" w:space="0" w:color="7F7F7F"/>
              <w:bottom w:val="single" w:sz="4" w:space="0" w:color="7F7F7F"/>
              <w:right w:val="single" w:sz="4" w:space="0" w:color="7F7F7F"/>
            </w:tcBorders>
            <w:vAlign w:val="center"/>
          </w:tcPr>
          <w:p w14:paraId="47B1A8C5" w14:textId="77777777" w:rsidR="00587795" w:rsidRPr="0041478A" w:rsidRDefault="00587795" w:rsidP="00E83079">
            <w:pPr>
              <w:autoSpaceDE w:val="0"/>
              <w:autoSpaceDN w:val="0"/>
              <w:adjustRightInd w:val="0"/>
              <w:jc w:val="center"/>
            </w:pPr>
          </w:p>
        </w:tc>
      </w:tr>
      <w:tr w:rsidR="00587795" w:rsidRPr="0041478A" w14:paraId="4416A864" w14:textId="77777777" w:rsidTr="00E83079">
        <w:tc>
          <w:tcPr>
            <w:tcW w:w="534" w:type="dxa"/>
            <w:tcBorders>
              <w:top w:val="single" w:sz="4" w:space="0" w:color="7F7F7F"/>
              <w:left w:val="single" w:sz="4" w:space="0" w:color="7F7F7F"/>
              <w:bottom w:val="single" w:sz="4" w:space="0" w:color="7F7F7F"/>
              <w:right w:val="single" w:sz="4" w:space="0" w:color="7F7F7F"/>
            </w:tcBorders>
            <w:vAlign w:val="center"/>
            <w:hideMark/>
          </w:tcPr>
          <w:p w14:paraId="0CE0EC52" w14:textId="77777777" w:rsidR="00587795" w:rsidRPr="0041478A" w:rsidRDefault="00587795" w:rsidP="00E83079">
            <w:pPr>
              <w:autoSpaceDE w:val="0"/>
              <w:autoSpaceDN w:val="0"/>
              <w:adjustRightInd w:val="0"/>
              <w:jc w:val="center"/>
            </w:pPr>
            <w:r w:rsidRPr="0041478A">
              <w:t>3.</w:t>
            </w:r>
          </w:p>
        </w:tc>
        <w:tc>
          <w:tcPr>
            <w:tcW w:w="1984" w:type="dxa"/>
            <w:tcBorders>
              <w:top w:val="single" w:sz="4" w:space="0" w:color="7F7F7F"/>
              <w:left w:val="single" w:sz="4" w:space="0" w:color="7F7F7F"/>
              <w:bottom w:val="single" w:sz="4" w:space="0" w:color="7F7F7F"/>
              <w:right w:val="single" w:sz="4" w:space="0" w:color="7F7F7F"/>
            </w:tcBorders>
            <w:vAlign w:val="center"/>
          </w:tcPr>
          <w:p w14:paraId="2BD6CB66" w14:textId="77777777" w:rsidR="00587795" w:rsidRPr="0041478A" w:rsidRDefault="00587795" w:rsidP="00E83079">
            <w:pPr>
              <w:autoSpaceDE w:val="0"/>
              <w:autoSpaceDN w:val="0"/>
              <w:adjustRightInd w:val="0"/>
              <w:jc w:val="center"/>
            </w:pPr>
          </w:p>
        </w:tc>
        <w:tc>
          <w:tcPr>
            <w:tcW w:w="1134" w:type="dxa"/>
            <w:tcBorders>
              <w:top w:val="single" w:sz="4" w:space="0" w:color="7F7F7F"/>
              <w:left w:val="single" w:sz="4" w:space="0" w:color="7F7F7F"/>
              <w:bottom w:val="single" w:sz="4" w:space="0" w:color="7F7F7F"/>
              <w:right w:val="single" w:sz="4" w:space="0" w:color="7F7F7F"/>
            </w:tcBorders>
          </w:tcPr>
          <w:p w14:paraId="6A45D813" w14:textId="77777777" w:rsidR="00587795" w:rsidRPr="0041478A" w:rsidRDefault="00587795" w:rsidP="00E83079">
            <w:pPr>
              <w:autoSpaceDE w:val="0"/>
              <w:autoSpaceDN w:val="0"/>
              <w:adjustRightInd w:val="0"/>
              <w:jc w:val="center"/>
            </w:pPr>
          </w:p>
        </w:tc>
        <w:tc>
          <w:tcPr>
            <w:tcW w:w="1843" w:type="dxa"/>
            <w:tcBorders>
              <w:top w:val="single" w:sz="4" w:space="0" w:color="7F7F7F"/>
              <w:left w:val="single" w:sz="4" w:space="0" w:color="7F7F7F"/>
              <w:bottom w:val="single" w:sz="4" w:space="0" w:color="7F7F7F"/>
              <w:right w:val="single" w:sz="4" w:space="0" w:color="7F7F7F"/>
            </w:tcBorders>
          </w:tcPr>
          <w:p w14:paraId="147F50CF" w14:textId="77777777" w:rsidR="00587795" w:rsidRPr="0041478A" w:rsidRDefault="00587795" w:rsidP="00E83079">
            <w:pPr>
              <w:autoSpaceDE w:val="0"/>
              <w:autoSpaceDN w:val="0"/>
              <w:adjustRightInd w:val="0"/>
              <w:jc w:val="center"/>
            </w:pPr>
          </w:p>
        </w:tc>
        <w:tc>
          <w:tcPr>
            <w:tcW w:w="1134" w:type="dxa"/>
            <w:tcBorders>
              <w:top w:val="single" w:sz="4" w:space="0" w:color="7F7F7F"/>
              <w:left w:val="single" w:sz="4" w:space="0" w:color="7F7F7F"/>
              <w:bottom w:val="single" w:sz="4" w:space="0" w:color="7F7F7F"/>
              <w:right w:val="single" w:sz="4" w:space="0" w:color="7F7F7F"/>
            </w:tcBorders>
            <w:vAlign w:val="center"/>
          </w:tcPr>
          <w:p w14:paraId="734BCAFF" w14:textId="77777777" w:rsidR="00587795" w:rsidRPr="0041478A" w:rsidRDefault="00587795" w:rsidP="00E83079">
            <w:pPr>
              <w:autoSpaceDE w:val="0"/>
              <w:autoSpaceDN w:val="0"/>
              <w:adjustRightInd w:val="0"/>
              <w:jc w:val="center"/>
            </w:pPr>
          </w:p>
        </w:tc>
        <w:tc>
          <w:tcPr>
            <w:tcW w:w="2410" w:type="dxa"/>
            <w:tcBorders>
              <w:top w:val="single" w:sz="4" w:space="0" w:color="7F7F7F"/>
              <w:left w:val="single" w:sz="4" w:space="0" w:color="7F7F7F"/>
              <w:bottom w:val="single" w:sz="4" w:space="0" w:color="7F7F7F"/>
              <w:right w:val="single" w:sz="4" w:space="0" w:color="7F7F7F"/>
            </w:tcBorders>
            <w:vAlign w:val="center"/>
          </w:tcPr>
          <w:p w14:paraId="3DB78283" w14:textId="77777777" w:rsidR="00587795" w:rsidRPr="0041478A" w:rsidRDefault="00587795" w:rsidP="00E83079">
            <w:pPr>
              <w:autoSpaceDE w:val="0"/>
              <w:autoSpaceDN w:val="0"/>
              <w:adjustRightInd w:val="0"/>
              <w:jc w:val="center"/>
            </w:pPr>
          </w:p>
        </w:tc>
      </w:tr>
    </w:tbl>
    <w:p w14:paraId="3446E523" w14:textId="77777777" w:rsidR="00587795" w:rsidRPr="0041478A" w:rsidRDefault="00587795" w:rsidP="00587795">
      <w:pPr>
        <w:autoSpaceDE w:val="0"/>
        <w:autoSpaceDN w:val="0"/>
        <w:adjustRightInd w:val="0"/>
        <w:jc w:val="both"/>
      </w:pPr>
    </w:p>
    <w:p w14:paraId="1ED13D45" w14:textId="77777777" w:rsidR="00587795" w:rsidRPr="0041478A" w:rsidRDefault="00587795" w:rsidP="00587795">
      <w:pPr>
        <w:autoSpaceDE w:val="0"/>
        <w:autoSpaceDN w:val="0"/>
        <w:adjustRightInd w:val="0"/>
        <w:jc w:val="both"/>
      </w:pPr>
    </w:p>
    <w:p w14:paraId="5C283377" w14:textId="77777777" w:rsidR="00587795" w:rsidRPr="0041478A" w:rsidRDefault="00587795" w:rsidP="00587795">
      <w:pPr>
        <w:autoSpaceDE w:val="0"/>
        <w:autoSpaceDN w:val="0"/>
        <w:adjustRightInd w:val="0"/>
        <w:jc w:val="both"/>
      </w:pPr>
    </w:p>
    <w:p w14:paraId="077F851E" w14:textId="66D67868" w:rsidR="00587795" w:rsidRPr="0041478A" w:rsidRDefault="00587795" w:rsidP="00587795">
      <w:pPr>
        <w:autoSpaceDE w:val="0"/>
        <w:autoSpaceDN w:val="0"/>
        <w:adjustRightInd w:val="0"/>
      </w:pPr>
      <w:r w:rsidRPr="0041478A">
        <w:t xml:space="preserve">V </w:t>
      </w:r>
      <w:r w:rsidRPr="0041478A">
        <w:rPr>
          <w:highlight w:val="lightGray"/>
        </w:rPr>
        <w:t>...</w:t>
      </w:r>
      <w:r w:rsidRPr="0041478A">
        <w:t xml:space="preserve"> dňa </w:t>
      </w:r>
      <w:r w:rsidRPr="0041478A">
        <w:rPr>
          <w:highlight w:val="lightGray"/>
        </w:rPr>
        <w:t>XX</w:t>
      </w:r>
      <w:r w:rsidRPr="0041478A">
        <w:t>.</w:t>
      </w:r>
      <w:r w:rsidRPr="0041478A">
        <w:rPr>
          <w:highlight w:val="lightGray"/>
        </w:rPr>
        <w:t>XX</w:t>
      </w:r>
      <w:r w:rsidRPr="0041478A">
        <w:t>.2021</w:t>
      </w:r>
      <w:r w:rsidRPr="0041478A">
        <w:tab/>
      </w:r>
      <w:r w:rsidRPr="0041478A">
        <w:tab/>
      </w:r>
      <w:r w:rsidRPr="0041478A">
        <w:tab/>
      </w:r>
      <w:r w:rsidRPr="0041478A">
        <w:tab/>
      </w:r>
      <w:r w:rsidRPr="0041478A">
        <w:tab/>
      </w:r>
      <w:r w:rsidRPr="0041478A">
        <w:tab/>
      </w:r>
      <w:r w:rsidRPr="0041478A">
        <w:tab/>
      </w:r>
      <w:r w:rsidRPr="0041478A">
        <w:tab/>
      </w:r>
      <w:r w:rsidRPr="0041478A">
        <w:tab/>
      </w:r>
      <w:r w:rsidRPr="0041478A">
        <w:tab/>
      </w:r>
      <w:r w:rsidRPr="0041478A">
        <w:tab/>
      </w:r>
      <w:r w:rsidRPr="0041478A">
        <w:tab/>
      </w:r>
      <w:r w:rsidRPr="0041478A">
        <w:tab/>
      </w:r>
      <w:r w:rsidRPr="0041478A">
        <w:tab/>
      </w:r>
    </w:p>
    <w:p w14:paraId="422278CF" w14:textId="77777777" w:rsidR="00587795" w:rsidRPr="0041478A" w:rsidRDefault="00587795" w:rsidP="00587795">
      <w:pPr>
        <w:autoSpaceDE w:val="0"/>
        <w:autoSpaceDN w:val="0"/>
        <w:adjustRightInd w:val="0"/>
      </w:pPr>
      <w:r w:rsidRPr="0041478A">
        <w:tab/>
      </w:r>
      <w:r w:rsidRPr="0041478A">
        <w:tab/>
      </w:r>
      <w:r w:rsidRPr="0041478A">
        <w:tab/>
      </w:r>
      <w:r w:rsidRPr="0041478A">
        <w:tab/>
      </w:r>
      <w:r w:rsidRPr="0041478A">
        <w:tab/>
      </w:r>
      <w:r w:rsidRPr="0041478A">
        <w:tab/>
      </w:r>
      <w:r w:rsidRPr="0041478A">
        <w:tab/>
        <w:t xml:space="preserve">................................................ </w:t>
      </w:r>
    </w:p>
    <w:p w14:paraId="3F817DC8" w14:textId="77777777" w:rsidR="00587795" w:rsidRPr="0041478A" w:rsidRDefault="00587795" w:rsidP="00587795">
      <w:pPr>
        <w:autoSpaceDE w:val="0"/>
        <w:autoSpaceDN w:val="0"/>
        <w:adjustRightInd w:val="0"/>
        <w:ind w:left="2836" w:firstLine="709"/>
        <w:jc w:val="center"/>
      </w:pPr>
      <w:r w:rsidRPr="0041478A">
        <w:t xml:space="preserve">meno a priezvisko, </w:t>
      </w:r>
    </w:p>
    <w:p w14:paraId="65C340AA" w14:textId="77777777" w:rsidR="00587795" w:rsidRPr="0041478A" w:rsidRDefault="00587795" w:rsidP="00587795">
      <w:pPr>
        <w:autoSpaceDE w:val="0"/>
        <w:autoSpaceDN w:val="0"/>
        <w:adjustRightInd w:val="0"/>
        <w:jc w:val="center"/>
      </w:pPr>
      <w:r w:rsidRPr="0041478A">
        <w:tab/>
      </w:r>
      <w:r w:rsidRPr="0041478A">
        <w:tab/>
      </w:r>
      <w:r w:rsidRPr="0041478A">
        <w:tab/>
      </w:r>
      <w:r w:rsidRPr="0041478A">
        <w:tab/>
      </w:r>
      <w:r w:rsidRPr="0041478A">
        <w:tab/>
        <w:t>funkcia, podpis**</w:t>
      </w:r>
    </w:p>
    <w:p w14:paraId="0E949FE3" w14:textId="77777777" w:rsidR="00587795" w:rsidRPr="0041478A" w:rsidRDefault="00587795" w:rsidP="00587795">
      <w:pPr>
        <w:autoSpaceDE w:val="0"/>
        <w:autoSpaceDN w:val="0"/>
        <w:adjustRightInd w:val="0"/>
        <w:jc w:val="center"/>
      </w:pPr>
    </w:p>
    <w:p w14:paraId="76C6910B" w14:textId="77777777" w:rsidR="00587795" w:rsidRPr="0041478A" w:rsidRDefault="00587795" w:rsidP="00587795">
      <w:pPr>
        <w:autoSpaceDE w:val="0"/>
        <w:autoSpaceDN w:val="0"/>
        <w:adjustRightInd w:val="0"/>
        <w:jc w:val="center"/>
      </w:pPr>
    </w:p>
    <w:p w14:paraId="3AB73B12" w14:textId="77777777" w:rsidR="00587795" w:rsidRPr="0041478A" w:rsidRDefault="00587795" w:rsidP="00587795">
      <w:pPr>
        <w:autoSpaceDE w:val="0"/>
        <w:autoSpaceDN w:val="0"/>
        <w:adjustRightInd w:val="0"/>
        <w:jc w:val="center"/>
      </w:pPr>
    </w:p>
    <w:p w14:paraId="226206EB" w14:textId="77777777" w:rsidR="00587795" w:rsidRPr="0041478A" w:rsidRDefault="00587795" w:rsidP="00587795">
      <w:pPr>
        <w:rPr>
          <w:i/>
        </w:rPr>
      </w:pPr>
      <w:r w:rsidRPr="0041478A">
        <w:rPr>
          <w:i/>
        </w:rPr>
        <w:t>*</w:t>
      </w:r>
      <w:proofErr w:type="spellStart"/>
      <w:r w:rsidRPr="0041478A">
        <w:rPr>
          <w:i/>
        </w:rPr>
        <w:t>Nehodiace</w:t>
      </w:r>
      <w:proofErr w:type="spellEnd"/>
      <w:r w:rsidRPr="0041478A">
        <w:rPr>
          <w:i/>
        </w:rPr>
        <w:t xml:space="preserve"> sa prečiarknite</w:t>
      </w:r>
    </w:p>
    <w:p w14:paraId="25B035FF" w14:textId="77777777" w:rsidR="00587795" w:rsidRDefault="00587795" w:rsidP="00587795">
      <w:pPr>
        <w:autoSpaceDE w:val="0"/>
        <w:autoSpaceDN w:val="0"/>
        <w:adjustRightInd w:val="0"/>
        <w:jc w:val="both"/>
        <w:rPr>
          <w:i/>
        </w:rPr>
      </w:pPr>
      <w:r w:rsidRPr="0041478A">
        <w:t>**</w:t>
      </w:r>
      <w:r w:rsidRPr="0041478A">
        <w:rPr>
          <w:i/>
        </w:rPr>
        <w:t xml:space="preserve">Podpis </w:t>
      </w:r>
      <w:r>
        <w:rPr>
          <w:i/>
        </w:rPr>
        <w:t>dodávateľa</w:t>
      </w:r>
      <w:r w:rsidRPr="0041478A">
        <w:rPr>
          <w:i/>
        </w:rPr>
        <w:t xml:space="preserve">, jeho štatutárneho orgánu alebo iného zástupcu </w:t>
      </w:r>
      <w:r>
        <w:rPr>
          <w:i/>
        </w:rPr>
        <w:t>dodávateľa</w:t>
      </w:r>
      <w:r w:rsidRPr="0041478A">
        <w:rPr>
          <w:i/>
        </w:rPr>
        <w:t xml:space="preserve">, ktorý je oprávnený konať v mene </w:t>
      </w:r>
      <w:r>
        <w:rPr>
          <w:i/>
        </w:rPr>
        <w:t>dodávateľa</w:t>
      </w:r>
      <w:r w:rsidRPr="0041478A">
        <w:rPr>
          <w:i/>
        </w:rPr>
        <w:t xml:space="preserve"> v záväzkových vzťahoch v súlade s dokladom o oprávnení podnikať, t. j. podľa toho, kto za </w:t>
      </w:r>
      <w:r>
        <w:rPr>
          <w:i/>
        </w:rPr>
        <w:t>dodávateľa</w:t>
      </w:r>
      <w:r w:rsidRPr="0041478A">
        <w:rPr>
          <w:i/>
        </w:rPr>
        <w:t xml:space="preserve"> koná navonok. V prípade skupiny </w:t>
      </w:r>
      <w:r>
        <w:rPr>
          <w:i/>
        </w:rPr>
        <w:t>dodávateľov</w:t>
      </w:r>
      <w:r w:rsidRPr="0041478A">
        <w:rPr>
          <w:i/>
        </w:rPr>
        <w:t xml:space="preserve"> podpis každého člena skupiny </w:t>
      </w:r>
      <w:r>
        <w:rPr>
          <w:i/>
        </w:rPr>
        <w:t>dodávateľov</w:t>
      </w:r>
      <w:r w:rsidRPr="0041478A">
        <w:rPr>
          <w:i/>
        </w:rPr>
        <w:t xml:space="preserve"> alebo osoby oprávnenej konať v danej veci za člena skupiny </w:t>
      </w:r>
      <w:r>
        <w:rPr>
          <w:i/>
        </w:rPr>
        <w:t>dodávateľov</w:t>
      </w:r>
      <w:r w:rsidRPr="0041478A">
        <w:rPr>
          <w:i/>
        </w:rPr>
        <w:t>.</w:t>
      </w:r>
    </w:p>
    <w:p w14:paraId="74143C31" w14:textId="77777777" w:rsidR="00587795" w:rsidRDefault="00587795" w:rsidP="00587795">
      <w:pPr>
        <w:autoSpaceDE w:val="0"/>
        <w:autoSpaceDN w:val="0"/>
        <w:adjustRightInd w:val="0"/>
        <w:jc w:val="both"/>
        <w:rPr>
          <w:i/>
        </w:rPr>
      </w:pPr>
    </w:p>
    <w:p w14:paraId="47562BB8" w14:textId="06310D70" w:rsidR="00587795" w:rsidRDefault="00587795" w:rsidP="00587795">
      <w:pPr>
        <w:autoSpaceDE w:val="0"/>
        <w:autoSpaceDN w:val="0"/>
        <w:adjustRightInd w:val="0"/>
        <w:jc w:val="both"/>
      </w:pPr>
    </w:p>
    <w:p w14:paraId="22DD2548" w14:textId="77777777" w:rsidR="001761E2" w:rsidRPr="0041478A" w:rsidRDefault="001761E2" w:rsidP="00587795">
      <w:pPr>
        <w:autoSpaceDE w:val="0"/>
        <w:autoSpaceDN w:val="0"/>
        <w:adjustRightInd w:val="0"/>
        <w:jc w:val="both"/>
      </w:pPr>
    </w:p>
    <w:p w14:paraId="4FD81EDD" w14:textId="77777777" w:rsidR="00587795" w:rsidRPr="007E5371" w:rsidRDefault="00587795" w:rsidP="00587795">
      <w:pPr>
        <w:pStyle w:val="Default"/>
        <w:jc w:val="right"/>
        <w:rPr>
          <w:rFonts w:ascii="Times New Roman" w:hAnsi="Times New Roman" w:cs="Times New Roman"/>
          <w:color w:val="auto"/>
        </w:rPr>
      </w:pPr>
      <w:r w:rsidRPr="007E5371">
        <w:rPr>
          <w:rFonts w:ascii="Times New Roman" w:hAnsi="Times New Roman" w:cs="Times New Roman"/>
          <w:color w:val="auto"/>
        </w:rPr>
        <w:t>Príloha č. 4 ku zmluve, č. ................</w:t>
      </w:r>
    </w:p>
    <w:p w14:paraId="3124E924" w14:textId="77777777" w:rsidR="00587795" w:rsidRPr="007E5371" w:rsidRDefault="00587795" w:rsidP="00587795">
      <w:pPr>
        <w:tabs>
          <w:tab w:val="left" w:pos="6405"/>
        </w:tabs>
      </w:pPr>
    </w:p>
    <w:p w14:paraId="7010D049" w14:textId="77777777" w:rsidR="00587795" w:rsidRPr="0041478A" w:rsidRDefault="00587795" w:rsidP="00587795">
      <w:pPr>
        <w:tabs>
          <w:tab w:val="left" w:pos="6405"/>
        </w:tabs>
      </w:pPr>
    </w:p>
    <w:p w14:paraId="501361ED" w14:textId="77777777" w:rsidR="00587795" w:rsidRPr="0041478A" w:rsidRDefault="00587795" w:rsidP="00587795">
      <w:pPr>
        <w:pStyle w:val="Zkladntext"/>
        <w:jc w:val="center"/>
        <w:rPr>
          <w:sz w:val="24"/>
          <w:szCs w:val="24"/>
        </w:rPr>
      </w:pPr>
      <w:r w:rsidRPr="0041478A">
        <w:rPr>
          <w:sz w:val="24"/>
          <w:szCs w:val="24"/>
        </w:rPr>
        <w:t>(VZOR)</w:t>
      </w:r>
    </w:p>
    <w:p w14:paraId="12A0A009" w14:textId="77777777" w:rsidR="00587795" w:rsidRPr="0041478A" w:rsidRDefault="00587795" w:rsidP="00587795">
      <w:pPr>
        <w:autoSpaceDE w:val="0"/>
        <w:autoSpaceDN w:val="0"/>
        <w:adjustRightInd w:val="0"/>
        <w:jc w:val="center"/>
        <w:rPr>
          <w:rFonts w:eastAsia="Calibri"/>
        </w:rPr>
      </w:pPr>
      <w:r w:rsidRPr="0041478A">
        <w:rPr>
          <w:rFonts w:eastAsia="Calibri"/>
        </w:rPr>
        <w:t>ZÁPIS O ZMENE PRÍLOHY Č. 2 „ZOZNAM SUBDODÁVATEĽOV“</w:t>
      </w:r>
    </w:p>
    <w:p w14:paraId="37283211" w14:textId="77777777" w:rsidR="00587795" w:rsidRPr="0041478A" w:rsidRDefault="00587795" w:rsidP="00587795">
      <w:pPr>
        <w:autoSpaceDE w:val="0"/>
        <w:autoSpaceDN w:val="0"/>
        <w:adjustRightInd w:val="0"/>
        <w:jc w:val="center"/>
        <w:rPr>
          <w:rFonts w:eastAsia="Calibri"/>
        </w:rPr>
      </w:pPr>
    </w:p>
    <w:p w14:paraId="1C1583E1" w14:textId="77777777" w:rsidR="00587795" w:rsidRPr="0041478A" w:rsidRDefault="00587795" w:rsidP="00587795">
      <w:pPr>
        <w:autoSpaceDE w:val="0"/>
        <w:autoSpaceDN w:val="0"/>
        <w:adjustRightInd w:val="0"/>
        <w:rPr>
          <w:rFonts w:eastAsia="Calibri"/>
          <w:b/>
        </w:rPr>
      </w:pPr>
      <w:r w:rsidRPr="0041478A">
        <w:rPr>
          <w:rFonts w:eastAsia="Calibri"/>
        </w:rPr>
        <w:t xml:space="preserve">ku </w:t>
      </w:r>
      <w:r w:rsidRPr="0041478A">
        <w:rPr>
          <w:rFonts w:eastAsia="Calibri"/>
          <w:b/>
        </w:rPr>
        <w:t xml:space="preserve">zmluve na dodávku uzavretých </w:t>
      </w:r>
      <w:proofErr w:type="spellStart"/>
      <w:r w:rsidRPr="0041478A">
        <w:rPr>
          <w:rFonts w:eastAsia="Calibri"/>
          <w:b/>
        </w:rPr>
        <w:t>germicídnych</w:t>
      </w:r>
      <w:proofErr w:type="spellEnd"/>
      <w:r w:rsidRPr="0041478A">
        <w:rPr>
          <w:rFonts w:eastAsia="Calibri"/>
          <w:b/>
        </w:rPr>
        <w:t xml:space="preserve"> žiaričov</w:t>
      </w:r>
      <w:r w:rsidRPr="0041478A">
        <w:t xml:space="preserve">, č. </w:t>
      </w:r>
      <w:r w:rsidRPr="0041478A">
        <w:rPr>
          <w:b/>
        </w:rPr>
        <w:t>...</w:t>
      </w:r>
      <w:r w:rsidRPr="0041478A">
        <w:rPr>
          <w:i/>
        </w:rPr>
        <w:t xml:space="preserve"> [</w:t>
      </w:r>
      <w:r w:rsidRPr="0041478A">
        <w:rPr>
          <w:i/>
          <w:shd w:val="clear" w:color="auto" w:fill="D9D9D9"/>
        </w:rPr>
        <w:t xml:space="preserve">doplní </w:t>
      </w:r>
      <w:r>
        <w:rPr>
          <w:i/>
          <w:shd w:val="clear" w:color="auto" w:fill="D9D9D9"/>
        </w:rPr>
        <w:t>objednávateľ</w:t>
      </w:r>
      <w:r w:rsidRPr="0041478A">
        <w:rPr>
          <w:i/>
          <w:shd w:val="clear" w:color="auto" w:fill="D9D9D9"/>
        </w:rPr>
        <w:t xml:space="preserve"> pred podpisom zmluvy</w:t>
      </w:r>
      <w:r w:rsidRPr="0041478A">
        <w:rPr>
          <w:i/>
        </w:rPr>
        <w:t>]..</w:t>
      </w:r>
      <w:r w:rsidRPr="0041478A">
        <w:rPr>
          <w:b/>
        </w:rPr>
        <w:t>.</w:t>
      </w:r>
    </w:p>
    <w:p w14:paraId="00711014" w14:textId="77777777" w:rsidR="00587795" w:rsidRPr="0041478A" w:rsidRDefault="00587795" w:rsidP="00587795">
      <w:pPr>
        <w:autoSpaceDE w:val="0"/>
        <w:autoSpaceDN w:val="0"/>
        <w:adjustRightInd w:val="0"/>
        <w:jc w:val="both"/>
        <w:rPr>
          <w:rFonts w:eastAsia="Calibri"/>
        </w:rPr>
      </w:pPr>
      <w:r w:rsidRPr="0041478A">
        <w:rPr>
          <w:rFonts w:eastAsia="Calibri"/>
        </w:rPr>
        <w:t xml:space="preserve">uzatvorenej podľa § </w:t>
      </w:r>
      <w:r>
        <w:rPr>
          <w:rFonts w:eastAsia="Calibri"/>
        </w:rPr>
        <w:t xml:space="preserve"> 269 odsek 2 </w:t>
      </w:r>
      <w:r w:rsidRPr="0041478A">
        <w:rPr>
          <w:rFonts w:eastAsia="Calibri"/>
        </w:rPr>
        <w:t xml:space="preserve"> Ob</w:t>
      </w:r>
      <w:r>
        <w:rPr>
          <w:rFonts w:eastAsia="Calibri"/>
        </w:rPr>
        <w:t>chodné</w:t>
      </w:r>
      <w:r w:rsidRPr="0041478A">
        <w:rPr>
          <w:rFonts w:eastAsia="Calibri"/>
        </w:rPr>
        <w:t xml:space="preserve">ho zákonníka </w:t>
      </w:r>
    </w:p>
    <w:p w14:paraId="0C8291BB" w14:textId="77777777" w:rsidR="00587795" w:rsidRPr="0041478A" w:rsidRDefault="00587795" w:rsidP="00587795">
      <w:pPr>
        <w:autoSpaceDE w:val="0"/>
        <w:autoSpaceDN w:val="0"/>
        <w:adjustRightInd w:val="0"/>
        <w:jc w:val="center"/>
        <w:rPr>
          <w:rFonts w:eastAsia="Calibri"/>
        </w:rPr>
      </w:pPr>
      <w:r w:rsidRPr="0041478A">
        <w:rPr>
          <w:rFonts w:eastAsia="Calibri"/>
        </w:rPr>
        <w:t>(ďalej len „zmluva“)</w:t>
      </w:r>
    </w:p>
    <w:p w14:paraId="081D6AD6" w14:textId="77777777" w:rsidR="00587795" w:rsidRPr="0041478A" w:rsidRDefault="00587795" w:rsidP="00587795">
      <w:pPr>
        <w:autoSpaceDE w:val="0"/>
        <w:autoSpaceDN w:val="0"/>
        <w:adjustRightInd w:val="0"/>
        <w:jc w:val="center"/>
        <w:rPr>
          <w:rFonts w:eastAsia="Calibri"/>
        </w:rPr>
      </w:pPr>
    </w:p>
    <w:p w14:paraId="6B983FAF" w14:textId="77777777" w:rsidR="00587795" w:rsidRPr="0041478A" w:rsidRDefault="00587795" w:rsidP="00587795">
      <w:pPr>
        <w:autoSpaceDE w:val="0"/>
        <w:autoSpaceDN w:val="0"/>
        <w:adjustRightInd w:val="0"/>
        <w:jc w:val="center"/>
        <w:rPr>
          <w:rFonts w:eastAsia="Calibri"/>
        </w:rPr>
      </w:pPr>
      <w:r w:rsidRPr="0041478A">
        <w:rPr>
          <w:rFonts w:eastAsia="Calibri"/>
        </w:rPr>
        <w:t>medzi:</w:t>
      </w:r>
    </w:p>
    <w:p w14:paraId="4AD01E03" w14:textId="77777777" w:rsidR="00587795" w:rsidRPr="0041478A" w:rsidRDefault="00587795" w:rsidP="00587795">
      <w:pPr>
        <w:autoSpaceDE w:val="0"/>
        <w:autoSpaceDN w:val="0"/>
        <w:adjustRightInd w:val="0"/>
        <w:jc w:val="center"/>
        <w:rPr>
          <w:rFonts w:eastAsia="Calibri"/>
        </w:rPr>
      </w:pPr>
    </w:p>
    <w:p w14:paraId="2D1C3DDF" w14:textId="77777777" w:rsidR="00587795" w:rsidRPr="0041478A" w:rsidRDefault="00587795" w:rsidP="00587795">
      <w:pPr>
        <w:autoSpaceDE w:val="0"/>
        <w:autoSpaceDN w:val="0"/>
        <w:adjustRightInd w:val="0"/>
        <w:jc w:val="center"/>
        <w:rPr>
          <w:rFonts w:eastAsia="Calibri"/>
          <w:b/>
          <w:bCs/>
        </w:rPr>
      </w:pPr>
      <w:r>
        <w:rPr>
          <w:rFonts w:eastAsia="Calibri"/>
        </w:rPr>
        <w:t>dodávateľ</w:t>
      </w:r>
      <w:r w:rsidRPr="0041478A">
        <w:rPr>
          <w:rFonts w:eastAsia="Calibri"/>
        </w:rPr>
        <w:t xml:space="preserve"> </w:t>
      </w:r>
      <w:r w:rsidRPr="0041478A">
        <w:rPr>
          <w:rFonts w:eastAsia="Calibri"/>
          <w:b/>
          <w:bCs/>
        </w:rPr>
        <w:t>...</w:t>
      </w:r>
      <w:r w:rsidRPr="0041478A">
        <w:rPr>
          <w:i/>
        </w:rPr>
        <w:t xml:space="preserve"> (</w:t>
      </w:r>
      <w:r w:rsidRPr="0041478A">
        <w:rPr>
          <w:i/>
          <w:shd w:val="clear" w:color="auto" w:fill="D9D9D9"/>
        </w:rPr>
        <w:t xml:space="preserve">doplní </w:t>
      </w:r>
      <w:r>
        <w:rPr>
          <w:i/>
          <w:shd w:val="clear" w:color="auto" w:fill="D9D9D9"/>
        </w:rPr>
        <w:t>dodávateľ</w:t>
      </w:r>
      <w:r w:rsidRPr="0041478A">
        <w:rPr>
          <w:i/>
        </w:rPr>
        <w:t xml:space="preserve">)    </w:t>
      </w:r>
      <w:r w:rsidRPr="0041478A">
        <w:rPr>
          <w:rFonts w:eastAsia="Calibri"/>
          <w:b/>
          <w:bCs/>
        </w:rPr>
        <w:t xml:space="preserve"> meno, sídlo a IČO </w:t>
      </w:r>
    </w:p>
    <w:p w14:paraId="2F7E5341" w14:textId="77777777" w:rsidR="00587795" w:rsidRPr="0041478A" w:rsidRDefault="00587795" w:rsidP="00587795">
      <w:pPr>
        <w:autoSpaceDE w:val="0"/>
        <w:autoSpaceDN w:val="0"/>
        <w:adjustRightInd w:val="0"/>
        <w:jc w:val="center"/>
        <w:rPr>
          <w:rFonts w:eastAsia="Calibri"/>
        </w:rPr>
      </w:pPr>
      <w:r w:rsidRPr="0041478A">
        <w:rPr>
          <w:rFonts w:eastAsia="Calibri"/>
        </w:rPr>
        <w:t>(ďalej len „</w:t>
      </w:r>
      <w:r>
        <w:rPr>
          <w:rFonts w:eastAsia="Calibri"/>
        </w:rPr>
        <w:t>dodávateľ</w:t>
      </w:r>
      <w:r w:rsidRPr="0041478A">
        <w:rPr>
          <w:rFonts w:eastAsia="Calibri"/>
        </w:rPr>
        <w:t>“)</w:t>
      </w:r>
    </w:p>
    <w:p w14:paraId="1C4CA3C8" w14:textId="77777777" w:rsidR="00587795" w:rsidRPr="0041478A" w:rsidRDefault="00587795" w:rsidP="00587795">
      <w:pPr>
        <w:autoSpaceDE w:val="0"/>
        <w:autoSpaceDN w:val="0"/>
        <w:adjustRightInd w:val="0"/>
        <w:jc w:val="center"/>
        <w:rPr>
          <w:rFonts w:eastAsia="Calibri"/>
        </w:rPr>
      </w:pPr>
      <w:r w:rsidRPr="0041478A">
        <w:rPr>
          <w:rFonts w:eastAsia="Calibri"/>
        </w:rPr>
        <w:t>a</w:t>
      </w:r>
    </w:p>
    <w:p w14:paraId="4333E7DA" w14:textId="77777777" w:rsidR="00587795" w:rsidRPr="0041478A" w:rsidRDefault="00587795" w:rsidP="00587795">
      <w:pPr>
        <w:autoSpaceDE w:val="0"/>
        <w:autoSpaceDN w:val="0"/>
        <w:adjustRightInd w:val="0"/>
        <w:jc w:val="center"/>
        <w:rPr>
          <w:rFonts w:eastAsia="Calibri"/>
          <w:i/>
          <w:iCs/>
        </w:rPr>
      </w:pPr>
      <w:r>
        <w:rPr>
          <w:rFonts w:eastAsia="Calibri"/>
        </w:rPr>
        <w:t>objednávateľ</w:t>
      </w:r>
      <w:r w:rsidRPr="0041478A">
        <w:rPr>
          <w:rFonts w:eastAsia="Calibri"/>
        </w:rPr>
        <w:t xml:space="preserve"> </w:t>
      </w:r>
      <w:r w:rsidRPr="0041478A">
        <w:rPr>
          <w:rFonts w:eastAsia="Calibri"/>
          <w:b/>
          <w:bCs/>
          <w:i/>
          <w:iCs/>
        </w:rPr>
        <w:t>Sociálna poisťovňa</w:t>
      </w:r>
      <w:r w:rsidRPr="0041478A">
        <w:rPr>
          <w:rFonts w:eastAsia="Calibri"/>
          <w:i/>
          <w:iCs/>
        </w:rPr>
        <w:t>, Ul. 29. augusta 8 a 10, 813 63 Bratislava, IČO: 30807484</w:t>
      </w:r>
    </w:p>
    <w:p w14:paraId="395278E0" w14:textId="77777777" w:rsidR="00587795" w:rsidRPr="0041478A" w:rsidRDefault="00587795" w:rsidP="00587795">
      <w:pPr>
        <w:autoSpaceDE w:val="0"/>
        <w:autoSpaceDN w:val="0"/>
        <w:adjustRightInd w:val="0"/>
        <w:jc w:val="center"/>
        <w:rPr>
          <w:rFonts w:eastAsia="Calibri"/>
        </w:rPr>
      </w:pPr>
      <w:r w:rsidRPr="0041478A">
        <w:rPr>
          <w:rFonts w:eastAsia="Calibri"/>
        </w:rPr>
        <w:t>(ďalej len „</w:t>
      </w:r>
      <w:r>
        <w:rPr>
          <w:rFonts w:eastAsia="Calibri"/>
        </w:rPr>
        <w:t>objednávateľ</w:t>
      </w:r>
      <w:r w:rsidRPr="0041478A">
        <w:rPr>
          <w:rFonts w:eastAsia="Calibri"/>
        </w:rPr>
        <w:t>“)</w:t>
      </w:r>
    </w:p>
    <w:p w14:paraId="2BF40BAF" w14:textId="77777777" w:rsidR="00587795" w:rsidRPr="0041478A" w:rsidRDefault="00587795" w:rsidP="00587795">
      <w:pPr>
        <w:autoSpaceDE w:val="0"/>
        <w:autoSpaceDN w:val="0"/>
        <w:adjustRightInd w:val="0"/>
        <w:jc w:val="center"/>
        <w:rPr>
          <w:rFonts w:eastAsia="Calibri"/>
        </w:rPr>
      </w:pPr>
    </w:p>
    <w:p w14:paraId="4C70F80A" w14:textId="77777777" w:rsidR="00587795" w:rsidRPr="0041478A" w:rsidRDefault="00587795" w:rsidP="00587795">
      <w:pPr>
        <w:autoSpaceDE w:val="0"/>
        <w:autoSpaceDN w:val="0"/>
        <w:adjustRightInd w:val="0"/>
        <w:jc w:val="center"/>
        <w:rPr>
          <w:rFonts w:eastAsia="Calibri"/>
        </w:rPr>
      </w:pPr>
      <w:r w:rsidRPr="0041478A">
        <w:rPr>
          <w:rFonts w:eastAsia="Calibri"/>
        </w:rPr>
        <w:t>(spolu ako „zmluvné strany“)</w:t>
      </w:r>
    </w:p>
    <w:p w14:paraId="24E86BB4" w14:textId="77777777" w:rsidR="00587795" w:rsidRPr="0041478A" w:rsidRDefault="00587795" w:rsidP="00587795">
      <w:pPr>
        <w:autoSpaceDE w:val="0"/>
        <w:autoSpaceDN w:val="0"/>
        <w:adjustRightInd w:val="0"/>
        <w:jc w:val="center"/>
        <w:rPr>
          <w:rFonts w:eastAsia="Calibri"/>
        </w:rPr>
      </w:pPr>
    </w:p>
    <w:p w14:paraId="0378AA97" w14:textId="77777777" w:rsidR="00587795" w:rsidRPr="0041478A" w:rsidRDefault="00587795" w:rsidP="00587795">
      <w:pPr>
        <w:autoSpaceDE w:val="0"/>
        <w:autoSpaceDN w:val="0"/>
        <w:adjustRightInd w:val="0"/>
        <w:jc w:val="both"/>
        <w:rPr>
          <w:rFonts w:eastAsia="Calibri"/>
        </w:rPr>
      </w:pPr>
      <w:r w:rsidRPr="0041478A">
        <w:rPr>
          <w:rFonts w:eastAsia="Calibri"/>
        </w:rPr>
        <w:t>V súlade s čl. 12</w:t>
      </w:r>
      <w:r>
        <w:rPr>
          <w:rFonts w:eastAsia="Calibri"/>
        </w:rPr>
        <w:t>, bod 5</w:t>
      </w:r>
      <w:r w:rsidRPr="0041478A">
        <w:rPr>
          <w:rFonts w:eastAsia="Calibri"/>
        </w:rPr>
        <w:t xml:space="preserve"> zmluvy, v ktorom sa zmluvné strany dohodli o spôsobe zmeny prílohy č. 3 ku zmluve </w:t>
      </w:r>
      <w:r w:rsidRPr="0041478A">
        <w:t>„Zoznam subdodávateľov“</w:t>
      </w:r>
      <w:r w:rsidRPr="0041478A">
        <w:rPr>
          <w:rFonts w:eastAsia="Calibri"/>
        </w:rPr>
        <w:t>, zmluvné strany v zastúpení ich oprávnenými zástupcami podpisujú tento zápis, ktorým sa mení príloha č. 3 ku zmluve „Zoznam subdodávateľov“, ktorá tvorí prílohu k tomuto zápisu.</w:t>
      </w:r>
    </w:p>
    <w:p w14:paraId="4735204C" w14:textId="77777777" w:rsidR="00587795" w:rsidRPr="0041478A" w:rsidRDefault="00587795" w:rsidP="00587795">
      <w:pPr>
        <w:autoSpaceDE w:val="0"/>
        <w:autoSpaceDN w:val="0"/>
        <w:adjustRightInd w:val="0"/>
        <w:jc w:val="both"/>
        <w:rPr>
          <w:rFonts w:eastAsia="Calibri"/>
        </w:rPr>
      </w:pPr>
    </w:p>
    <w:p w14:paraId="5C24DB59" w14:textId="77777777" w:rsidR="00587795" w:rsidRPr="0041478A" w:rsidRDefault="00587795" w:rsidP="00587795">
      <w:pPr>
        <w:ind w:firstLine="708"/>
        <w:jc w:val="both"/>
      </w:pPr>
      <w:r w:rsidRPr="0041478A">
        <w:t>Dôvod potreby uskutočnenia zmeny prílohy č. 3 ku zmluve  „Zoznam subdodávateľov“:</w:t>
      </w:r>
    </w:p>
    <w:p w14:paraId="0CFFDA13" w14:textId="77777777" w:rsidR="00587795" w:rsidRPr="0041478A" w:rsidRDefault="00587795" w:rsidP="00587795">
      <w:pPr>
        <w:ind w:firstLine="708"/>
        <w:jc w:val="both"/>
      </w:pPr>
      <w:r w:rsidRPr="0041478A">
        <w:t>..................................................................................................................................................................................................................................................................................................</w:t>
      </w:r>
    </w:p>
    <w:p w14:paraId="4E5DBE3A" w14:textId="77777777" w:rsidR="00587795" w:rsidRPr="0041478A" w:rsidRDefault="00587795" w:rsidP="00587795">
      <w:pPr>
        <w:autoSpaceDE w:val="0"/>
        <w:autoSpaceDN w:val="0"/>
        <w:adjustRightInd w:val="0"/>
        <w:jc w:val="both"/>
        <w:rPr>
          <w:rFonts w:eastAsia="Calibri"/>
        </w:rPr>
      </w:pPr>
    </w:p>
    <w:p w14:paraId="7D57A12A" w14:textId="77777777" w:rsidR="00587795" w:rsidRPr="0041478A" w:rsidRDefault="00587795" w:rsidP="00587795">
      <w:pPr>
        <w:autoSpaceDE w:val="0"/>
        <w:autoSpaceDN w:val="0"/>
        <w:adjustRightInd w:val="0"/>
        <w:jc w:val="center"/>
        <w:rPr>
          <w:rFonts w:eastAsia="Calibri"/>
        </w:rPr>
      </w:pPr>
      <w:r w:rsidRPr="0041478A">
        <w:rPr>
          <w:rFonts w:eastAsia="Calibri"/>
        </w:rPr>
        <w:t>Tento zápis je neoddeliteľnou súčasťou zmluvy.</w:t>
      </w:r>
    </w:p>
    <w:p w14:paraId="25CED041" w14:textId="77777777" w:rsidR="00587795" w:rsidRPr="0041478A" w:rsidRDefault="00587795" w:rsidP="00587795">
      <w:pPr>
        <w:autoSpaceDE w:val="0"/>
        <w:autoSpaceDN w:val="0"/>
        <w:adjustRightInd w:val="0"/>
        <w:jc w:val="center"/>
        <w:rPr>
          <w:rFonts w:eastAsia="Calibri"/>
        </w:rPr>
      </w:pPr>
    </w:p>
    <w:p w14:paraId="0A181B2B" w14:textId="77777777" w:rsidR="00587795" w:rsidRPr="0041478A" w:rsidRDefault="00587795" w:rsidP="00587795">
      <w:pPr>
        <w:autoSpaceDE w:val="0"/>
        <w:autoSpaceDN w:val="0"/>
        <w:adjustRightInd w:val="0"/>
        <w:jc w:val="center"/>
        <w:rPr>
          <w:rFonts w:eastAsia="Calibri"/>
        </w:rPr>
      </w:pPr>
      <w:r w:rsidRPr="0041478A">
        <w:rPr>
          <w:rFonts w:eastAsia="Calibri"/>
        </w:rPr>
        <w:t>Tento zápis nadobúda platnosť dňom jeho podpísania oprávnenými zástupcami oboch zmluvných strán a účinnosť dňom nasledujúcim po dni jeho zverejnenia v Centrálnom registri zmlúv vedenom Úradom vlády Slovenskej republiky.</w:t>
      </w:r>
    </w:p>
    <w:p w14:paraId="59D6F405" w14:textId="77777777" w:rsidR="00587795" w:rsidRPr="0041478A" w:rsidRDefault="00587795" w:rsidP="00587795">
      <w:pPr>
        <w:autoSpaceDE w:val="0"/>
        <w:autoSpaceDN w:val="0"/>
        <w:adjustRightInd w:val="0"/>
        <w:jc w:val="center"/>
        <w:rPr>
          <w:rFonts w:eastAsia="Calibri"/>
        </w:rPr>
      </w:pPr>
    </w:p>
    <w:p w14:paraId="265C54E3" w14:textId="77777777" w:rsidR="00587795" w:rsidRPr="0041478A" w:rsidRDefault="00587795" w:rsidP="00587795">
      <w:pPr>
        <w:autoSpaceDE w:val="0"/>
        <w:autoSpaceDN w:val="0"/>
        <w:adjustRightInd w:val="0"/>
        <w:jc w:val="center"/>
        <w:rPr>
          <w:rFonts w:eastAsia="Calibri"/>
        </w:rPr>
      </w:pPr>
      <w:r w:rsidRPr="0041478A">
        <w:rPr>
          <w:rFonts w:eastAsia="Calibri"/>
        </w:rPr>
        <w:t>Nadobudnutím účinnosti tohto zápisu sa v celom rozsahu mení znenie prílohy č. 3 ku zmluve „Zoznam subdodávateľov“.</w:t>
      </w:r>
    </w:p>
    <w:p w14:paraId="3F313F9D" w14:textId="77777777" w:rsidR="00587795" w:rsidRPr="0041478A" w:rsidRDefault="00587795" w:rsidP="00587795"/>
    <w:p w14:paraId="5F6237E2" w14:textId="77777777" w:rsidR="00587795" w:rsidRPr="0041478A" w:rsidRDefault="00587795" w:rsidP="00587795"/>
    <w:p w14:paraId="5606CEBD" w14:textId="77777777" w:rsidR="00587795" w:rsidRPr="0041478A" w:rsidRDefault="00587795" w:rsidP="00587795">
      <w:pPr>
        <w:ind w:firstLine="708"/>
        <w:jc w:val="both"/>
      </w:pPr>
    </w:p>
    <w:p w14:paraId="5E36093E" w14:textId="77777777" w:rsidR="00587795" w:rsidRPr="0041478A" w:rsidRDefault="00587795" w:rsidP="00587795">
      <w:r w:rsidRPr="0041478A">
        <w:t xml:space="preserve">Za </w:t>
      </w:r>
      <w:r>
        <w:t>dodávateľa</w:t>
      </w:r>
      <w:r w:rsidRPr="0041478A">
        <w:t>:</w:t>
      </w:r>
      <w:r w:rsidRPr="0041478A">
        <w:tab/>
      </w:r>
      <w:r w:rsidRPr="0041478A">
        <w:tab/>
      </w:r>
      <w:r w:rsidRPr="0041478A">
        <w:tab/>
      </w:r>
      <w:r w:rsidRPr="0041478A">
        <w:tab/>
      </w:r>
      <w:r w:rsidRPr="0041478A">
        <w:tab/>
        <w:t xml:space="preserve">Za </w:t>
      </w:r>
      <w:r>
        <w:t>objednávateľa</w:t>
      </w:r>
      <w:r w:rsidRPr="0041478A">
        <w:t>:</w:t>
      </w:r>
    </w:p>
    <w:p w14:paraId="5A0D6E88" w14:textId="77777777" w:rsidR="00587795" w:rsidRPr="0041478A" w:rsidRDefault="00587795" w:rsidP="00587795">
      <w:r w:rsidRPr="0041478A">
        <w:tab/>
      </w:r>
      <w:r w:rsidRPr="0041478A">
        <w:tab/>
      </w:r>
      <w:r w:rsidRPr="0041478A">
        <w:tab/>
      </w:r>
      <w:r w:rsidRPr="0041478A">
        <w:tab/>
      </w:r>
      <w:r w:rsidRPr="0041478A">
        <w:tab/>
      </w:r>
      <w:r w:rsidRPr="0041478A">
        <w:tab/>
      </w:r>
      <w:r w:rsidRPr="0041478A">
        <w:tab/>
        <w:t>Bratislava, dňa</w:t>
      </w:r>
    </w:p>
    <w:p w14:paraId="50563D88" w14:textId="77777777" w:rsidR="00587795" w:rsidRPr="0041478A" w:rsidRDefault="00587795" w:rsidP="00587795"/>
    <w:p w14:paraId="17837A5A" w14:textId="77777777" w:rsidR="00587795" w:rsidRPr="0041478A" w:rsidRDefault="00587795" w:rsidP="00587795"/>
    <w:p w14:paraId="29F99069" w14:textId="77777777" w:rsidR="00587795" w:rsidRPr="0041478A" w:rsidRDefault="00587795" w:rsidP="00587795"/>
    <w:p w14:paraId="6625CB15" w14:textId="77777777" w:rsidR="00587795" w:rsidRPr="0041478A" w:rsidRDefault="00587795" w:rsidP="00587795">
      <w:r w:rsidRPr="0041478A">
        <w:t>...............................................</w:t>
      </w:r>
      <w:r w:rsidRPr="0041478A">
        <w:tab/>
      </w:r>
      <w:r w:rsidRPr="0041478A">
        <w:tab/>
      </w:r>
      <w:r w:rsidRPr="0041478A">
        <w:tab/>
      </w:r>
      <w:r w:rsidRPr="0041478A">
        <w:tab/>
        <w:t>............................................</w:t>
      </w:r>
    </w:p>
    <w:p w14:paraId="52ECD4A5" w14:textId="77777777" w:rsidR="00587795" w:rsidRPr="0041478A" w:rsidRDefault="00587795" w:rsidP="00587795">
      <w:pPr>
        <w:ind w:left="4248" w:firstLine="708"/>
      </w:pPr>
      <w:r w:rsidRPr="0041478A">
        <w:t>Mgr. Tomáš Szabo</w:t>
      </w:r>
    </w:p>
    <w:p w14:paraId="62A6ACFC" w14:textId="77777777" w:rsidR="00587795" w:rsidRPr="0041478A" w:rsidRDefault="00587795" w:rsidP="00587795">
      <w:pPr>
        <w:pStyle w:val="Default"/>
        <w:ind w:left="4248" w:firstLine="708"/>
        <w:rPr>
          <w:rFonts w:ascii="Times New Roman" w:hAnsi="Times New Roman" w:cs="Times New Roman"/>
          <w:color w:val="auto"/>
        </w:rPr>
      </w:pPr>
      <w:r w:rsidRPr="0041478A">
        <w:rPr>
          <w:rFonts w:ascii="Times New Roman" w:hAnsi="Times New Roman" w:cs="Times New Roman"/>
          <w:color w:val="auto"/>
        </w:rPr>
        <w:t xml:space="preserve">poverený vykonávaním funkcie </w:t>
      </w:r>
    </w:p>
    <w:p w14:paraId="2F4720BB" w14:textId="77777777" w:rsidR="00587795" w:rsidRPr="0041478A" w:rsidRDefault="00587795" w:rsidP="00587795">
      <w:pPr>
        <w:pStyle w:val="Default"/>
        <w:ind w:left="4248" w:firstLine="708"/>
        <w:rPr>
          <w:rFonts w:ascii="Times New Roman" w:hAnsi="Times New Roman" w:cs="Times New Roman"/>
          <w:color w:val="auto"/>
        </w:rPr>
      </w:pPr>
      <w:r w:rsidRPr="0041478A">
        <w:rPr>
          <w:rFonts w:ascii="Times New Roman" w:hAnsi="Times New Roman" w:cs="Times New Roman"/>
          <w:color w:val="auto"/>
        </w:rPr>
        <w:t xml:space="preserve">riaditeľa sekcie prevádzky </w:t>
      </w:r>
    </w:p>
    <w:p w14:paraId="56BF6FF6" w14:textId="77777777" w:rsidR="00587795" w:rsidRPr="0041478A" w:rsidRDefault="00587795" w:rsidP="00587795">
      <w:pPr>
        <w:pStyle w:val="Zkladntext"/>
        <w:rPr>
          <w:sz w:val="24"/>
          <w:szCs w:val="24"/>
        </w:rPr>
      </w:pPr>
    </w:p>
    <w:p w14:paraId="7EC04819" w14:textId="298CACE6" w:rsidR="006902CC" w:rsidRPr="00D54317" w:rsidRDefault="006902CC" w:rsidP="00587795">
      <w:pPr>
        <w:spacing w:after="80"/>
        <w:jc w:val="right"/>
        <w:rPr>
          <w:sz w:val="20"/>
        </w:rPr>
      </w:pPr>
    </w:p>
    <w:sectPr w:rsidR="006902CC" w:rsidRPr="00D54317" w:rsidSect="00326A19">
      <w:headerReference w:type="first" r:id="rId13"/>
      <w:footerReference w:type="first" r:id="rId14"/>
      <w:pgSz w:w="11906" w:h="16838"/>
      <w:pgMar w:top="1134" w:right="851" w:bottom="1021" w:left="1418" w:header="709" w:footer="465"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60315A" w14:textId="77777777" w:rsidR="00E83079" w:rsidRDefault="00E83079" w:rsidP="00874111">
      <w:r>
        <w:separator/>
      </w:r>
    </w:p>
  </w:endnote>
  <w:endnote w:type="continuationSeparator" w:id="0">
    <w:p w14:paraId="584EEC3B" w14:textId="77777777" w:rsidR="00E83079" w:rsidRDefault="00E83079" w:rsidP="008741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emens Sans">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vinion">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entury Schoolbook">
    <w:panose1 w:val="020406040505050203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Marigold (WE)">
    <w:altName w:val="Arabic Typesetting"/>
    <w:panose1 w:val="00000000000000000000"/>
    <w:charset w:val="EE"/>
    <w:family w:val="script"/>
    <w:notTrueType/>
    <w:pitch w:val="variable"/>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180D7" w14:textId="4F968887" w:rsidR="00E83079" w:rsidRPr="009B7555" w:rsidRDefault="00E83079">
    <w:pPr>
      <w:pStyle w:val="Pta"/>
      <w:rPr>
        <w:sz w:val="22"/>
      </w:rPr>
    </w:pPr>
    <w:r>
      <w:rPr>
        <w:sz w:val="22"/>
      </w:rPr>
      <w:tab/>
    </w:r>
    <w:r>
      <w:rPr>
        <w:sz w:val="22"/>
      </w:rPr>
      <w:tab/>
    </w:r>
    <w:r>
      <w:rPr>
        <w:sz w:val="22"/>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D47D7B" w14:textId="028369A3" w:rsidR="00E83079" w:rsidRPr="00791425" w:rsidRDefault="00E83079" w:rsidP="00E52201">
    <w:pPr>
      <w:pStyle w:val="Pta"/>
      <w:jc w:val="center"/>
      <w:rPr>
        <w:rFonts w:ascii="Arial" w:hAnsi="Arial" w:cs="Arial"/>
        <w:sz w:val="18"/>
        <w:szCs w:val="18"/>
      </w:rPr>
    </w:pPr>
    <w:r w:rsidRPr="00791425">
      <w:rPr>
        <w:rFonts w:ascii="Arial" w:hAnsi="Arial" w:cs="Arial"/>
        <w:sz w:val="18"/>
        <w:szCs w:val="18"/>
      </w:rPr>
      <w:fldChar w:fldCharType="begin"/>
    </w:r>
    <w:r w:rsidRPr="00791425">
      <w:rPr>
        <w:rFonts w:ascii="Arial" w:hAnsi="Arial" w:cs="Arial"/>
        <w:sz w:val="18"/>
        <w:szCs w:val="18"/>
      </w:rPr>
      <w:instrText>PAGE   \* MERGEFORMAT</w:instrText>
    </w:r>
    <w:r w:rsidRPr="00791425">
      <w:rPr>
        <w:rFonts w:ascii="Arial" w:hAnsi="Arial" w:cs="Arial"/>
        <w:sz w:val="18"/>
        <w:szCs w:val="18"/>
      </w:rPr>
      <w:fldChar w:fldCharType="separate"/>
    </w:r>
    <w:r>
      <w:rPr>
        <w:rFonts w:ascii="Arial" w:hAnsi="Arial" w:cs="Arial"/>
        <w:noProof/>
        <w:sz w:val="18"/>
        <w:szCs w:val="18"/>
      </w:rPr>
      <w:t>1</w:t>
    </w:r>
    <w:r w:rsidRPr="00791425">
      <w:rPr>
        <w:rFonts w:ascii="Arial" w:hAnsi="Arial" w:cs="Arial"/>
        <w:sz w:val="18"/>
        <w:szCs w:val="18"/>
      </w:rPr>
      <w:fldChar w:fldCharType="end"/>
    </w:r>
    <w:r>
      <w:rPr>
        <w:rFonts w:ascii="Arial" w:hAnsi="Arial" w:cs="Arial"/>
        <w:sz w:val="18"/>
        <w:szCs w:val="18"/>
      </w:rPr>
      <w:t>/1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5DBC34" w14:textId="77777777" w:rsidR="00E83079" w:rsidRDefault="00E83079" w:rsidP="00874111">
      <w:r>
        <w:separator/>
      </w:r>
    </w:p>
  </w:footnote>
  <w:footnote w:type="continuationSeparator" w:id="0">
    <w:p w14:paraId="4D2E9592" w14:textId="77777777" w:rsidR="00E83079" w:rsidRDefault="00E83079" w:rsidP="008741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940303" w14:textId="3C2CE999" w:rsidR="00E83079" w:rsidRPr="00B703F8" w:rsidRDefault="00E83079">
    <w:pPr>
      <w:pStyle w:val="Hlavika"/>
      <w:rPr>
        <w:rFonts w:ascii="Arial" w:hAnsi="Arial" w:cs="Arial"/>
        <w:sz w:val="20"/>
      </w:rPr>
    </w:pPr>
    <w:r>
      <w:tab/>
    </w:r>
    <w:r w:rsidRPr="00B703F8">
      <w:rPr>
        <w:rFonts w:ascii="Arial" w:hAnsi="Arial" w:cs="Arial"/>
        <w:sz w:val="20"/>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E7EB9"/>
    <w:multiLevelType w:val="multilevel"/>
    <w:tmpl w:val="9E268634"/>
    <w:lvl w:ilvl="0">
      <w:start w:val="10"/>
      <w:numFmt w:val="bullet"/>
      <w:lvlText w:val="-"/>
      <w:lvlJc w:val="left"/>
      <w:pPr>
        <w:ind w:left="720" w:hanging="360"/>
      </w:pPr>
      <w:rPr>
        <w:rFonts w:ascii="Times New Roman" w:eastAsia="Times New Roman" w:hAnsi="Times New Roman" w:cs="Times New Roman" w:hint="default"/>
        <w:b/>
        <w:sz w:val="22"/>
        <w:szCs w:val="22"/>
      </w:rPr>
    </w:lvl>
    <w:lvl w:ilvl="1">
      <w:start w:val="1"/>
      <w:numFmt w:val="decimal"/>
      <w:isLgl/>
      <w:lvlText w:val="%1.%2"/>
      <w:lvlJc w:val="left"/>
      <w:pPr>
        <w:ind w:left="801" w:hanging="375"/>
      </w:pPr>
      <w:rPr>
        <w:rFonts w:hint="default"/>
        <w:b w:val="0"/>
      </w:rPr>
    </w:lvl>
    <w:lvl w:ilvl="2">
      <w:start w:val="1"/>
      <w:numFmt w:val="decimal"/>
      <w:isLgl/>
      <w:lvlText w:val="%1.%2.%3"/>
      <w:lvlJc w:val="left"/>
      <w:pPr>
        <w:ind w:left="1212" w:hanging="720"/>
      </w:pPr>
      <w:rPr>
        <w:rFonts w:hint="default"/>
        <w:b/>
      </w:rPr>
    </w:lvl>
    <w:lvl w:ilvl="3">
      <w:start w:val="1"/>
      <w:numFmt w:val="decimal"/>
      <w:isLgl/>
      <w:lvlText w:val="%1.%2.%3.%4"/>
      <w:lvlJc w:val="left"/>
      <w:pPr>
        <w:ind w:left="1278" w:hanging="720"/>
      </w:pPr>
      <w:rPr>
        <w:rFonts w:hint="default"/>
        <w:b/>
      </w:rPr>
    </w:lvl>
    <w:lvl w:ilvl="4">
      <w:start w:val="1"/>
      <w:numFmt w:val="decimal"/>
      <w:isLgl/>
      <w:lvlText w:val="%1.%2.%3.%4.%5"/>
      <w:lvlJc w:val="left"/>
      <w:pPr>
        <w:ind w:left="1704" w:hanging="1080"/>
      </w:pPr>
      <w:rPr>
        <w:rFonts w:hint="default"/>
        <w:b/>
      </w:rPr>
    </w:lvl>
    <w:lvl w:ilvl="5">
      <w:start w:val="1"/>
      <w:numFmt w:val="decimal"/>
      <w:isLgl/>
      <w:lvlText w:val="%1.%2.%3.%4.%5.%6"/>
      <w:lvlJc w:val="left"/>
      <w:pPr>
        <w:ind w:left="1770" w:hanging="1080"/>
      </w:pPr>
      <w:rPr>
        <w:rFonts w:hint="default"/>
        <w:b/>
      </w:rPr>
    </w:lvl>
    <w:lvl w:ilvl="6">
      <w:start w:val="1"/>
      <w:numFmt w:val="decimal"/>
      <w:isLgl/>
      <w:lvlText w:val="%1.%2.%3.%4.%5.%6.%7"/>
      <w:lvlJc w:val="left"/>
      <w:pPr>
        <w:ind w:left="2196" w:hanging="1440"/>
      </w:pPr>
      <w:rPr>
        <w:rFonts w:hint="default"/>
        <w:b/>
      </w:rPr>
    </w:lvl>
    <w:lvl w:ilvl="7">
      <w:start w:val="1"/>
      <w:numFmt w:val="decimal"/>
      <w:isLgl/>
      <w:lvlText w:val="%1.%2.%3.%4.%5.%6.%7.%8"/>
      <w:lvlJc w:val="left"/>
      <w:pPr>
        <w:ind w:left="2262" w:hanging="1440"/>
      </w:pPr>
      <w:rPr>
        <w:rFonts w:hint="default"/>
        <w:b/>
      </w:rPr>
    </w:lvl>
    <w:lvl w:ilvl="8">
      <w:start w:val="1"/>
      <w:numFmt w:val="decimal"/>
      <w:isLgl/>
      <w:lvlText w:val="%1.%2.%3.%4.%5.%6.%7.%8.%9"/>
      <w:lvlJc w:val="left"/>
      <w:pPr>
        <w:ind w:left="2328" w:hanging="1440"/>
      </w:pPr>
      <w:rPr>
        <w:rFonts w:hint="default"/>
        <w:b/>
      </w:rPr>
    </w:lvl>
  </w:abstractNum>
  <w:abstractNum w:abstractNumId="1" w15:restartNumberingAfterBreak="0">
    <w:nsid w:val="028379AF"/>
    <w:multiLevelType w:val="hybridMultilevel"/>
    <w:tmpl w:val="34B8E7C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A8D7C2A"/>
    <w:multiLevelType w:val="hybridMultilevel"/>
    <w:tmpl w:val="A4B08E0E"/>
    <w:lvl w:ilvl="0" w:tplc="12EE889E">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B630337"/>
    <w:multiLevelType w:val="hybridMultilevel"/>
    <w:tmpl w:val="8C74C7A6"/>
    <w:lvl w:ilvl="0" w:tplc="041B0017">
      <w:start w:val="1"/>
      <w:numFmt w:val="lowerLetter"/>
      <w:lvlText w:val="%1)"/>
      <w:lvlJc w:val="left"/>
      <w:pPr>
        <w:ind w:left="1287" w:hanging="360"/>
      </w:pPr>
    </w:lvl>
    <w:lvl w:ilvl="1" w:tplc="041B0003">
      <w:start w:val="1"/>
      <w:numFmt w:val="bullet"/>
      <w:lvlText w:val="o"/>
      <w:lvlJc w:val="left"/>
      <w:pPr>
        <w:ind w:left="2007" w:hanging="360"/>
      </w:pPr>
      <w:rPr>
        <w:rFonts w:ascii="Courier New" w:hAnsi="Courier New" w:cs="Courier New" w:hint="default"/>
      </w:rPr>
    </w:lvl>
    <w:lvl w:ilvl="2" w:tplc="041B0005">
      <w:start w:val="1"/>
      <w:numFmt w:val="bullet"/>
      <w:lvlText w:val=""/>
      <w:lvlJc w:val="left"/>
      <w:pPr>
        <w:ind w:left="2727" w:hanging="360"/>
      </w:pPr>
      <w:rPr>
        <w:rFonts w:ascii="Wingdings" w:hAnsi="Wingdings" w:hint="default"/>
      </w:rPr>
    </w:lvl>
    <w:lvl w:ilvl="3" w:tplc="041B0001">
      <w:start w:val="1"/>
      <w:numFmt w:val="bullet"/>
      <w:lvlText w:val=""/>
      <w:lvlJc w:val="left"/>
      <w:pPr>
        <w:ind w:left="3447" w:hanging="360"/>
      </w:pPr>
      <w:rPr>
        <w:rFonts w:ascii="Symbol" w:hAnsi="Symbol" w:hint="default"/>
      </w:rPr>
    </w:lvl>
    <w:lvl w:ilvl="4" w:tplc="041B0003">
      <w:start w:val="1"/>
      <w:numFmt w:val="bullet"/>
      <w:lvlText w:val="o"/>
      <w:lvlJc w:val="left"/>
      <w:pPr>
        <w:ind w:left="4167" w:hanging="360"/>
      </w:pPr>
      <w:rPr>
        <w:rFonts w:ascii="Courier New" w:hAnsi="Courier New" w:cs="Courier New" w:hint="default"/>
      </w:rPr>
    </w:lvl>
    <w:lvl w:ilvl="5" w:tplc="041B0005">
      <w:start w:val="1"/>
      <w:numFmt w:val="bullet"/>
      <w:lvlText w:val=""/>
      <w:lvlJc w:val="left"/>
      <w:pPr>
        <w:ind w:left="4887" w:hanging="360"/>
      </w:pPr>
      <w:rPr>
        <w:rFonts w:ascii="Wingdings" w:hAnsi="Wingdings" w:hint="default"/>
      </w:rPr>
    </w:lvl>
    <w:lvl w:ilvl="6" w:tplc="041B0001">
      <w:start w:val="1"/>
      <w:numFmt w:val="bullet"/>
      <w:lvlText w:val=""/>
      <w:lvlJc w:val="left"/>
      <w:pPr>
        <w:ind w:left="5607" w:hanging="360"/>
      </w:pPr>
      <w:rPr>
        <w:rFonts w:ascii="Symbol" w:hAnsi="Symbol" w:hint="default"/>
      </w:rPr>
    </w:lvl>
    <w:lvl w:ilvl="7" w:tplc="041B0003">
      <w:start w:val="1"/>
      <w:numFmt w:val="bullet"/>
      <w:lvlText w:val="o"/>
      <w:lvlJc w:val="left"/>
      <w:pPr>
        <w:ind w:left="6327" w:hanging="360"/>
      </w:pPr>
      <w:rPr>
        <w:rFonts w:ascii="Courier New" w:hAnsi="Courier New" w:cs="Courier New" w:hint="default"/>
      </w:rPr>
    </w:lvl>
    <w:lvl w:ilvl="8" w:tplc="041B0005">
      <w:start w:val="1"/>
      <w:numFmt w:val="bullet"/>
      <w:lvlText w:val=""/>
      <w:lvlJc w:val="left"/>
      <w:pPr>
        <w:ind w:left="7047" w:hanging="360"/>
      </w:pPr>
      <w:rPr>
        <w:rFonts w:ascii="Wingdings" w:hAnsi="Wingdings" w:hint="default"/>
      </w:rPr>
    </w:lvl>
  </w:abstractNum>
  <w:abstractNum w:abstractNumId="4" w15:restartNumberingAfterBreak="0">
    <w:nsid w:val="10B110F5"/>
    <w:multiLevelType w:val="hybridMultilevel"/>
    <w:tmpl w:val="9260E2D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25D4002"/>
    <w:multiLevelType w:val="hybridMultilevel"/>
    <w:tmpl w:val="7F8CAE9A"/>
    <w:lvl w:ilvl="0" w:tplc="C4F8E5DE">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A0440B2"/>
    <w:multiLevelType w:val="hybridMultilevel"/>
    <w:tmpl w:val="08365F8E"/>
    <w:lvl w:ilvl="0" w:tplc="041B000F">
      <w:start w:val="1"/>
      <w:numFmt w:val="decimal"/>
      <w:lvlText w:val="%1."/>
      <w:lvlJc w:val="left"/>
      <w:pPr>
        <w:ind w:left="720" w:hanging="360"/>
      </w:pPr>
      <w:rPr>
        <w:rFonts w:hint="default"/>
        <w:sz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09B24B6"/>
    <w:multiLevelType w:val="multilevel"/>
    <w:tmpl w:val="00BC7B6A"/>
    <w:lvl w:ilvl="0">
      <w:start w:val="4"/>
      <w:numFmt w:val="none"/>
      <w:pStyle w:val="cislovanieodstavcov"/>
      <w:isLgl/>
      <w:lvlText w:val="4.1 ."/>
      <w:lvlJc w:val="left"/>
      <w:pPr>
        <w:tabs>
          <w:tab w:val="num" w:pos="737"/>
        </w:tabs>
        <w:ind w:left="737" w:hanging="170"/>
      </w:pPr>
      <w:rPr>
        <w:rFonts w:hint="default"/>
      </w:rPr>
    </w:lvl>
    <w:lvl w:ilvl="1">
      <w:start w:val="1"/>
      <w:numFmt w:val="decimal"/>
      <w:isLgl/>
      <w:lvlText w:val="4.%2."/>
      <w:lvlJc w:val="left"/>
      <w:pPr>
        <w:tabs>
          <w:tab w:val="num" w:pos="622"/>
        </w:tabs>
        <w:ind w:left="622" w:hanging="432"/>
      </w:pPr>
      <w:rPr>
        <w:rFonts w:hint="default"/>
      </w:rPr>
    </w:lvl>
    <w:lvl w:ilvl="2">
      <w:start w:val="1"/>
      <w:numFmt w:val="decimal"/>
      <w:lvlText w:val="%3%1.2.2."/>
      <w:lvlJc w:val="left"/>
      <w:pPr>
        <w:tabs>
          <w:tab w:val="num" w:pos="1440"/>
        </w:tabs>
        <w:ind w:left="1224" w:hanging="504"/>
      </w:pPr>
      <w:rPr>
        <w:rFonts w:hint="default"/>
      </w:rPr>
    </w:lvl>
    <w:lvl w:ilvl="3">
      <w:start w:val="1"/>
      <w:numFmt w:val="decimal"/>
      <w:lvlText w:val="%1.%2.%3.%4."/>
      <w:lvlJc w:val="left"/>
      <w:pPr>
        <w:tabs>
          <w:tab w:val="num" w:pos="1630"/>
        </w:tabs>
        <w:ind w:left="1558" w:hanging="648"/>
      </w:pPr>
      <w:rPr>
        <w:rFonts w:hint="default"/>
      </w:rPr>
    </w:lvl>
    <w:lvl w:ilvl="4">
      <w:start w:val="1"/>
      <w:numFmt w:val="none"/>
      <w:suff w:val="space"/>
      <w:lvlText w:val="%1.."/>
      <w:lvlJc w:val="left"/>
      <w:pPr>
        <w:ind w:left="1871" w:hanging="850"/>
      </w:pPr>
      <w:rPr>
        <w:rFonts w:hint="default"/>
      </w:rPr>
    </w:lvl>
    <w:lvl w:ilvl="5">
      <w:start w:val="1"/>
      <w:numFmt w:val="decimal"/>
      <w:lvlText w:val="%1.%2.%3.%4.%5.%6."/>
      <w:lvlJc w:val="left"/>
      <w:pPr>
        <w:tabs>
          <w:tab w:val="num" w:pos="2710"/>
        </w:tabs>
        <w:ind w:left="2566" w:hanging="936"/>
      </w:pPr>
      <w:rPr>
        <w:rFonts w:hint="default"/>
      </w:rPr>
    </w:lvl>
    <w:lvl w:ilvl="6">
      <w:start w:val="1"/>
      <w:numFmt w:val="decimal"/>
      <w:lvlText w:val="%1.%2.%3.%4.%5.%6.%7."/>
      <w:lvlJc w:val="left"/>
      <w:pPr>
        <w:tabs>
          <w:tab w:val="num" w:pos="3430"/>
        </w:tabs>
        <w:ind w:left="3070" w:hanging="1080"/>
      </w:pPr>
      <w:rPr>
        <w:rFonts w:hint="default"/>
      </w:rPr>
    </w:lvl>
    <w:lvl w:ilvl="7">
      <w:start w:val="1"/>
      <w:numFmt w:val="decimal"/>
      <w:lvlText w:val="%1.%2.%3.%4.%5.%6.%7.%8."/>
      <w:lvlJc w:val="left"/>
      <w:pPr>
        <w:tabs>
          <w:tab w:val="num" w:pos="3790"/>
        </w:tabs>
        <w:ind w:left="3574" w:hanging="1224"/>
      </w:pPr>
      <w:rPr>
        <w:rFonts w:hint="default"/>
      </w:rPr>
    </w:lvl>
    <w:lvl w:ilvl="8">
      <w:start w:val="1"/>
      <w:numFmt w:val="decimal"/>
      <w:lvlText w:val="%1.%2.%3.%4.%5.%6.%7.%8.%9."/>
      <w:lvlJc w:val="left"/>
      <w:pPr>
        <w:tabs>
          <w:tab w:val="num" w:pos="4510"/>
        </w:tabs>
        <w:ind w:left="4150" w:hanging="1440"/>
      </w:pPr>
      <w:rPr>
        <w:rFonts w:hint="default"/>
      </w:rPr>
    </w:lvl>
  </w:abstractNum>
  <w:abstractNum w:abstractNumId="8" w15:restartNumberingAfterBreak="0">
    <w:nsid w:val="22705038"/>
    <w:multiLevelType w:val="multilevel"/>
    <w:tmpl w:val="004E0BDA"/>
    <w:styleLink w:val="tl2"/>
    <w:lvl w:ilvl="0">
      <w:start w:val="10"/>
      <w:numFmt w:val="decimal"/>
      <w:lvlText w:val="%1"/>
      <w:lvlJc w:val="left"/>
      <w:pPr>
        <w:tabs>
          <w:tab w:val="num" w:pos="990"/>
        </w:tabs>
        <w:ind w:left="990" w:hanging="990"/>
      </w:pPr>
      <w:rPr>
        <w:rFonts w:cs="Times New Roman" w:hint="default"/>
      </w:rPr>
    </w:lvl>
    <w:lvl w:ilvl="1">
      <w:start w:val="1"/>
      <w:numFmt w:val="decimal"/>
      <w:lvlText w:val="10.%2"/>
      <w:lvlJc w:val="left"/>
      <w:pPr>
        <w:tabs>
          <w:tab w:val="num" w:pos="1866"/>
        </w:tabs>
        <w:ind w:left="1866" w:hanging="990"/>
      </w:pPr>
      <w:rPr>
        <w:rFonts w:cs="Times New Roman" w:hint="default"/>
      </w:rPr>
    </w:lvl>
    <w:lvl w:ilvl="2">
      <w:start w:val="1"/>
      <w:numFmt w:val="decimal"/>
      <w:lvlText w:val="%1.%2.%3"/>
      <w:lvlJc w:val="left"/>
      <w:pPr>
        <w:tabs>
          <w:tab w:val="num" w:pos="2742"/>
        </w:tabs>
        <w:ind w:left="2742" w:hanging="990"/>
      </w:pPr>
      <w:rPr>
        <w:rFonts w:cs="Times New Roman" w:hint="default"/>
      </w:rPr>
    </w:lvl>
    <w:lvl w:ilvl="3">
      <w:start w:val="1"/>
      <w:numFmt w:val="decimal"/>
      <w:lvlText w:val="%1.%2.%3.%4"/>
      <w:lvlJc w:val="left"/>
      <w:pPr>
        <w:tabs>
          <w:tab w:val="num" w:pos="3618"/>
        </w:tabs>
        <w:ind w:left="3618" w:hanging="990"/>
      </w:pPr>
      <w:rPr>
        <w:rFonts w:cs="Times New Roman" w:hint="default"/>
      </w:rPr>
    </w:lvl>
    <w:lvl w:ilvl="4">
      <w:start w:val="1"/>
      <w:numFmt w:val="decimal"/>
      <w:lvlText w:val="%1.%2.%3.%4.%5"/>
      <w:lvlJc w:val="left"/>
      <w:pPr>
        <w:tabs>
          <w:tab w:val="num" w:pos="4584"/>
        </w:tabs>
        <w:ind w:left="4584" w:hanging="1080"/>
      </w:pPr>
      <w:rPr>
        <w:rFonts w:cs="Times New Roman" w:hint="default"/>
      </w:rPr>
    </w:lvl>
    <w:lvl w:ilvl="5">
      <w:start w:val="1"/>
      <w:numFmt w:val="decimal"/>
      <w:lvlText w:val="%1.%2.%3.%4.%5.%6"/>
      <w:lvlJc w:val="left"/>
      <w:pPr>
        <w:tabs>
          <w:tab w:val="num" w:pos="5460"/>
        </w:tabs>
        <w:ind w:left="5460" w:hanging="1080"/>
      </w:pPr>
      <w:rPr>
        <w:rFonts w:cs="Times New Roman" w:hint="default"/>
      </w:rPr>
    </w:lvl>
    <w:lvl w:ilvl="6">
      <w:start w:val="1"/>
      <w:numFmt w:val="decimal"/>
      <w:lvlText w:val="%1.%2.%3.%4.%5.%6.%7"/>
      <w:lvlJc w:val="left"/>
      <w:pPr>
        <w:tabs>
          <w:tab w:val="num" w:pos="6696"/>
        </w:tabs>
        <w:ind w:left="6696" w:hanging="1440"/>
      </w:pPr>
      <w:rPr>
        <w:rFonts w:cs="Times New Roman" w:hint="default"/>
      </w:rPr>
    </w:lvl>
    <w:lvl w:ilvl="7">
      <w:start w:val="1"/>
      <w:numFmt w:val="decimal"/>
      <w:lvlText w:val="%1.%2.%3.%4.%5.%6.%7.%8"/>
      <w:lvlJc w:val="left"/>
      <w:pPr>
        <w:tabs>
          <w:tab w:val="num" w:pos="7572"/>
        </w:tabs>
        <w:ind w:left="7572" w:hanging="1440"/>
      </w:pPr>
      <w:rPr>
        <w:rFonts w:cs="Times New Roman" w:hint="default"/>
      </w:rPr>
    </w:lvl>
    <w:lvl w:ilvl="8">
      <w:start w:val="1"/>
      <w:numFmt w:val="decimal"/>
      <w:lvlText w:val="%1.%2.%3.%4.%5.%6.%7.%8.%9"/>
      <w:lvlJc w:val="left"/>
      <w:pPr>
        <w:tabs>
          <w:tab w:val="num" w:pos="8808"/>
        </w:tabs>
        <w:ind w:left="8808" w:hanging="1800"/>
      </w:pPr>
      <w:rPr>
        <w:rFonts w:cs="Times New Roman" w:hint="default"/>
      </w:rPr>
    </w:lvl>
  </w:abstractNum>
  <w:abstractNum w:abstractNumId="9" w15:restartNumberingAfterBreak="0">
    <w:nsid w:val="24F73E3E"/>
    <w:multiLevelType w:val="multilevel"/>
    <w:tmpl w:val="53463A18"/>
    <w:lvl w:ilvl="0">
      <w:start w:val="1"/>
      <w:numFmt w:val="decimal"/>
      <w:pStyle w:val="lnok"/>
      <w:suff w:val="nothing"/>
      <w:lvlText w:val="Čl.%1"/>
      <w:lvlJc w:val="center"/>
      <w:pPr>
        <w:ind w:left="0" w:firstLine="284"/>
      </w:pPr>
      <w:rPr>
        <w:rFonts w:hint="default"/>
      </w:rPr>
    </w:lvl>
    <w:lvl w:ilvl="1">
      <w:start w:val="1"/>
      <w:numFmt w:val="decimal"/>
      <w:pStyle w:val="Odstavec"/>
      <w:isLgl/>
      <w:lvlText w:val="%1.%2."/>
      <w:lvlJc w:val="left"/>
      <w:pPr>
        <w:tabs>
          <w:tab w:val="num" w:pos="567"/>
        </w:tabs>
        <w:ind w:left="567" w:hanging="567"/>
      </w:pPr>
      <w:rPr>
        <w:rFonts w:ascii="Siemens Sans" w:hAnsi="Siemens Sans" w:cs="Times New Roman" w:hint="default"/>
        <w:b w:val="0"/>
        <w:bCs w:val="0"/>
        <w:i w:val="0"/>
        <w:iCs w:val="0"/>
        <w:caps w:val="0"/>
        <w:strike w:val="0"/>
        <w:dstrike w:val="0"/>
        <w:vanish w:val="0"/>
        <w:color w:val="000000"/>
        <w:spacing w:val="0"/>
        <w:kern w:val="0"/>
        <w:position w:val="0"/>
        <w:sz w:val="22"/>
        <w:szCs w:val="22"/>
        <w:u w:val="none"/>
        <w:vertAlign w:val="baseline"/>
        <w:em w:val="none"/>
      </w:rPr>
    </w:lvl>
    <w:lvl w:ilvl="2">
      <w:start w:val="1"/>
      <w:numFmt w:val="decimal"/>
      <w:pStyle w:val="Pododstavec"/>
      <w:isLgl/>
      <w:lvlText w:val="%1.%2.%3."/>
      <w:lvlJc w:val="left"/>
      <w:pPr>
        <w:tabs>
          <w:tab w:val="num" w:pos="1247"/>
        </w:tabs>
        <w:ind w:left="1247" w:hanging="680"/>
      </w:pPr>
      <w:rPr>
        <w:rFonts w:ascii="Siemens Sans" w:hAnsi="Siemens Sans" w:hint="default"/>
        <w:b w:val="0"/>
        <w:i w:val="0"/>
        <w:sz w:val="22"/>
        <w:szCs w:val="22"/>
      </w:rPr>
    </w:lvl>
    <w:lvl w:ilvl="3">
      <w:start w:val="1"/>
      <w:numFmt w:val="decimal"/>
      <w:isLgl/>
      <w:lvlText w:val="%1.%2.%3.%4."/>
      <w:lvlJc w:val="left"/>
      <w:pPr>
        <w:tabs>
          <w:tab w:val="num" w:pos="1080"/>
        </w:tabs>
        <w:ind w:left="720" w:hanging="720"/>
      </w:pPr>
      <w:rPr>
        <w:rFonts w:hint="default"/>
      </w:rPr>
    </w:lvl>
    <w:lvl w:ilvl="4">
      <w:start w:val="1"/>
      <w:numFmt w:val="lowerLetter"/>
      <w:pStyle w:val="Bod"/>
      <w:lvlText w:val="%5)"/>
      <w:lvlJc w:val="left"/>
      <w:pPr>
        <w:tabs>
          <w:tab w:val="num" w:pos="1134"/>
        </w:tabs>
        <w:ind w:left="1134" w:hanging="283"/>
      </w:pPr>
      <w:rPr>
        <w:rFonts w:hint="default"/>
        <w:b/>
        <w:i w:val="0"/>
        <w:color w:val="000000"/>
      </w:rPr>
    </w:lvl>
    <w:lvl w:ilvl="5">
      <w:start w:val="1"/>
      <w:numFmt w:val="lowerLetter"/>
      <w:pStyle w:val="Podbod"/>
      <w:lvlText w:val="%51)"/>
      <w:lvlJc w:val="left"/>
      <w:pPr>
        <w:tabs>
          <w:tab w:val="num" w:pos="1531"/>
        </w:tabs>
        <w:ind w:left="1531" w:hanging="397"/>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5A018A4"/>
    <w:multiLevelType w:val="multilevel"/>
    <w:tmpl w:val="B68C8760"/>
    <w:lvl w:ilvl="0">
      <w:start w:val="1"/>
      <w:numFmt w:val="decimal"/>
      <w:pStyle w:val="Nadpis3"/>
      <w:lvlText w:val="%1."/>
      <w:lvlJc w:val="left"/>
      <w:pPr>
        <w:ind w:left="360" w:hanging="360"/>
      </w:pPr>
      <w:rPr>
        <w:rFonts w:cs="Times New Roman"/>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847" w:hanging="705"/>
      </w:pPr>
      <w:rPr>
        <w:rFonts w:ascii="Arial" w:hAnsi="Arial" w:cs="Arial" w:hint="default"/>
        <w:b w:val="0"/>
        <w:sz w:val="22"/>
        <w:szCs w:val="22"/>
      </w:rPr>
    </w:lvl>
    <w:lvl w:ilvl="2">
      <w:start w:val="1"/>
      <w:numFmt w:val="decimal"/>
      <w:isLgl/>
      <w:lvlText w:val="%1.%2.%3"/>
      <w:lvlJc w:val="left"/>
      <w:pPr>
        <w:ind w:left="1713" w:hanging="720"/>
      </w:pPr>
      <w:rPr>
        <w:rFonts w:cs="Times New Roman" w:hint="default"/>
        <w:b w:val="0"/>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15:restartNumberingAfterBreak="0">
    <w:nsid w:val="2AF957D3"/>
    <w:multiLevelType w:val="hybridMultilevel"/>
    <w:tmpl w:val="2D684DAC"/>
    <w:lvl w:ilvl="0" w:tplc="2D8CD17C">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BA76ED1"/>
    <w:multiLevelType w:val="hybridMultilevel"/>
    <w:tmpl w:val="13421392"/>
    <w:lvl w:ilvl="0" w:tplc="0FD84D46">
      <w:start w:val="1"/>
      <w:numFmt w:val="lowerLetter"/>
      <w:lvlText w:val="%1)"/>
      <w:lvlJc w:val="left"/>
      <w:pPr>
        <w:ind w:left="1080" w:hanging="360"/>
      </w:pPr>
      <w:rPr>
        <w:rFonts w:hint="default"/>
        <w:b w:val="0"/>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2D281937"/>
    <w:multiLevelType w:val="hybridMultilevel"/>
    <w:tmpl w:val="E930787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1B5173C"/>
    <w:multiLevelType w:val="hybridMultilevel"/>
    <w:tmpl w:val="06EE1718"/>
    <w:lvl w:ilvl="0" w:tplc="59C2FD46">
      <w:start w:val="1"/>
      <w:numFmt w:val="lowerLetter"/>
      <w:lvlText w:val="%1)"/>
      <w:lvlJc w:val="left"/>
      <w:pPr>
        <w:ind w:left="720" w:hanging="360"/>
      </w:pPr>
      <w:rPr>
        <w:rFonts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3253512C"/>
    <w:multiLevelType w:val="hybridMultilevel"/>
    <w:tmpl w:val="CCF0A89A"/>
    <w:lvl w:ilvl="0" w:tplc="041B000F">
      <w:start w:val="1"/>
      <w:numFmt w:val="decimal"/>
      <w:lvlText w:val="%1."/>
      <w:lvlJc w:val="left"/>
      <w:pPr>
        <w:ind w:left="720" w:hanging="360"/>
      </w:pPr>
      <w:rPr>
        <w:rFonts w:hint="default"/>
        <w:sz w:val="24"/>
      </w:rPr>
    </w:lvl>
    <w:lvl w:ilvl="1" w:tplc="D86A06C0">
      <w:start w:val="1"/>
      <w:numFmt w:val="lowerLetter"/>
      <w:lvlText w:val="%2."/>
      <w:lvlJc w:val="left"/>
      <w:pPr>
        <w:ind w:left="1440" w:hanging="360"/>
      </w:pPr>
      <w:rPr>
        <w:rFonts w:hint="default"/>
      </w:rPr>
    </w:lvl>
    <w:lvl w:ilvl="2" w:tplc="88EA2094">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7503C86"/>
    <w:multiLevelType w:val="multilevel"/>
    <w:tmpl w:val="56C06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7D942BA"/>
    <w:multiLevelType w:val="hybridMultilevel"/>
    <w:tmpl w:val="F3B04742"/>
    <w:lvl w:ilvl="0" w:tplc="1758C8BE">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BBC6C20"/>
    <w:multiLevelType w:val="hybridMultilevel"/>
    <w:tmpl w:val="201075A6"/>
    <w:lvl w:ilvl="0" w:tplc="E6D65D70">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9" w15:restartNumberingAfterBreak="0">
    <w:nsid w:val="3D10528C"/>
    <w:multiLevelType w:val="hybridMultilevel"/>
    <w:tmpl w:val="CCF0A89A"/>
    <w:lvl w:ilvl="0" w:tplc="041B000F">
      <w:start w:val="1"/>
      <w:numFmt w:val="decimal"/>
      <w:lvlText w:val="%1."/>
      <w:lvlJc w:val="left"/>
      <w:pPr>
        <w:ind w:left="360" w:hanging="360"/>
      </w:pPr>
      <w:rPr>
        <w:rFonts w:hint="default"/>
        <w:sz w:val="24"/>
      </w:rPr>
    </w:lvl>
    <w:lvl w:ilvl="1" w:tplc="D86A06C0">
      <w:start w:val="1"/>
      <w:numFmt w:val="lowerLetter"/>
      <w:lvlText w:val="%2."/>
      <w:lvlJc w:val="left"/>
      <w:pPr>
        <w:ind w:left="1440" w:hanging="360"/>
      </w:pPr>
      <w:rPr>
        <w:rFonts w:hint="default"/>
      </w:rPr>
    </w:lvl>
    <w:lvl w:ilvl="2" w:tplc="88EA2094">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E5E6350"/>
    <w:multiLevelType w:val="hybridMultilevel"/>
    <w:tmpl w:val="A90803E4"/>
    <w:lvl w:ilvl="0" w:tplc="041B000F">
      <w:start w:val="1"/>
      <w:numFmt w:val="decimal"/>
      <w:lvlText w:val="%1."/>
      <w:lvlJc w:val="left"/>
      <w:pPr>
        <w:ind w:left="720" w:hanging="360"/>
      </w:pPr>
      <w:rPr>
        <w:rFonts w:hint="default"/>
        <w:sz w:val="24"/>
      </w:rPr>
    </w:lvl>
    <w:lvl w:ilvl="1" w:tplc="D86A06C0">
      <w:start w:val="1"/>
      <w:numFmt w:val="lowerLetter"/>
      <w:lvlText w:val="%2."/>
      <w:lvlJc w:val="left"/>
      <w:pPr>
        <w:ind w:left="1440" w:hanging="360"/>
      </w:pPr>
      <w:rPr>
        <w:rFonts w:hint="default"/>
      </w:rPr>
    </w:lvl>
    <w:lvl w:ilvl="2" w:tplc="88EA2094">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0DB55EC"/>
    <w:multiLevelType w:val="hybridMultilevel"/>
    <w:tmpl w:val="B330CAC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1812BC8"/>
    <w:multiLevelType w:val="multilevel"/>
    <w:tmpl w:val="41C8E7B2"/>
    <w:lvl w:ilvl="0">
      <w:start w:val="1"/>
      <w:numFmt w:val="decimal"/>
      <w:lvlText w:val="%1."/>
      <w:lvlJc w:val="left"/>
      <w:pPr>
        <w:ind w:left="720" w:hanging="360"/>
      </w:pPr>
      <w:rPr>
        <w:b/>
        <w:color w:val="auto"/>
        <w:sz w:val="24"/>
        <w:szCs w:val="24"/>
      </w:rPr>
    </w:lvl>
    <w:lvl w:ilvl="1">
      <w:start w:val="1"/>
      <w:numFmt w:val="decimal"/>
      <w:isLgl/>
      <w:lvlText w:val="%1.%2"/>
      <w:lvlJc w:val="left"/>
      <w:pPr>
        <w:ind w:left="801" w:hanging="375"/>
      </w:pPr>
      <w:rPr>
        <w:rFonts w:ascii="Times New Roman" w:hAnsi="Times New Roman" w:cs="Times New Roman" w:hint="default"/>
        <w:b w:val="0"/>
      </w:rPr>
    </w:lvl>
    <w:lvl w:ilvl="2">
      <w:start w:val="1"/>
      <w:numFmt w:val="decimal"/>
      <w:isLgl/>
      <w:lvlText w:val="%1.%2.%3"/>
      <w:lvlJc w:val="left"/>
      <w:pPr>
        <w:ind w:left="1428" w:hanging="720"/>
      </w:pPr>
      <w:rPr>
        <w:rFonts w:ascii="Times New Roman" w:hAnsi="Times New Roman" w:cs="Times New Roman" w:hint="default"/>
        <w:b w:val="0"/>
      </w:rPr>
    </w:lvl>
    <w:lvl w:ilvl="3">
      <w:start w:val="1"/>
      <w:numFmt w:val="decimal"/>
      <w:isLgl/>
      <w:lvlText w:val="%1.%2.%3.%4"/>
      <w:lvlJc w:val="left"/>
      <w:pPr>
        <w:ind w:left="1278" w:hanging="720"/>
      </w:pPr>
      <w:rPr>
        <w:rFonts w:hint="default"/>
        <w:b/>
      </w:rPr>
    </w:lvl>
    <w:lvl w:ilvl="4">
      <w:start w:val="1"/>
      <w:numFmt w:val="decimal"/>
      <w:isLgl/>
      <w:lvlText w:val="%1.%2.%3.%4.%5"/>
      <w:lvlJc w:val="left"/>
      <w:pPr>
        <w:ind w:left="1704" w:hanging="1080"/>
      </w:pPr>
      <w:rPr>
        <w:rFonts w:hint="default"/>
        <w:b/>
      </w:rPr>
    </w:lvl>
    <w:lvl w:ilvl="5">
      <w:start w:val="1"/>
      <w:numFmt w:val="decimal"/>
      <w:isLgl/>
      <w:lvlText w:val="%1.%2.%3.%4.%5.%6"/>
      <w:lvlJc w:val="left"/>
      <w:pPr>
        <w:ind w:left="1770" w:hanging="1080"/>
      </w:pPr>
      <w:rPr>
        <w:rFonts w:hint="default"/>
        <w:b/>
      </w:rPr>
    </w:lvl>
    <w:lvl w:ilvl="6">
      <w:start w:val="1"/>
      <w:numFmt w:val="decimal"/>
      <w:isLgl/>
      <w:lvlText w:val="%1.%2.%3.%4.%5.%6.%7"/>
      <w:lvlJc w:val="left"/>
      <w:pPr>
        <w:ind w:left="2196" w:hanging="1440"/>
      </w:pPr>
      <w:rPr>
        <w:rFonts w:hint="default"/>
        <w:b/>
      </w:rPr>
    </w:lvl>
    <w:lvl w:ilvl="7">
      <w:start w:val="1"/>
      <w:numFmt w:val="decimal"/>
      <w:isLgl/>
      <w:lvlText w:val="%1.%2.%3.%4.%5.%6.%7.%8"/>
      <w:lvlJc w:val="left"/>
      <w:pPr>
        <w:ind w:left="2262" w:hanging="1440"/>
      </w:pPr>
      <w:rPr>
        <w:rFonts w:hint="default"/>
        <w:b/>
      </w:rPr>
    </w:lvl>
    <w:lvl w:ilvl="8">
      <w:start w:val="1"/>
      <w:numFmt w:val="decimal"/>
      <w:isLgl/>
      <w:lvlText w:val="%1.%2.%3.%4.%5.%6.%7.%8.%9"/>
      <w:lvlJc w:val="left"/>
      <w:pPr>
        <w:ind w:left="2328" w:hanging="1440"/>
      </w:pPr>
      <w:rPr>
        <w:rFonts w:hint="default"/>
        <w:b/>
      </w:rPr>
    </w:lvl>
  </w:abstractNum>
  <w:abstractNum w:abstractNumId="23" w15:restartNumberingAfterBreak="0">
    <w:nsid w:val="44552730"/>
    <w:multiLevelType w:val="hybridMultilevel"/>
    <w:tmpl w:val="75581A5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6A03681"/>
    <w:multiLevelType w:val="hybridMultilevel"/>
    <w:tmpl w:val="A964CF64"/>
    <w:lvl w:ilvl="0" w:tplc="041B000F">
      <w:start w:val="1"/>
      <w:numFmt w:val="decimal"/>
      <w:lvlText w:val="%1."/>
      <w:lvlJc w:val="left"/>
      <w:pPr>
        <w:ind w:left="720" w:hanging="360"/>
      </w:pPr>
      <w:rPr>
        <w:rFonts w:hint="default"/>
        <w:sz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4B4E3E"/>
    <w:multiLevelType w:val="multilevel"/>
    <w:tmpl w:val="EFA8A052"/>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1996"/>
        </w:tabs>
        <w:ind w:left="1996"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6" w15:restartNumberingAfterBreak="0">
    <w:nsid w:val="519808A1"/>
    <w:multiLevelType w:val="hybridMultilevel"/>
    <w:tmpl w:val="4D0C4EF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E2747A9"/>
    <w:multiLevelType w:val="hybridMultilevel"/>
    <w:tmpl w:val="59C07E8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E3F5359"/>
    <w:multiLevelType w:val="hybridMultilevel"/>
    <w:tmpl w:val="A1EC6DD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4F14832"/>
    <w:multiLevelType w:val="hybridMultilevel"/>
    <w:tmpl w:val="758ABA70"/>
    <w:lvl w:ilvl="0" w:tplc="041B000F">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89C07D7"/>
    <w:multiLevelType w:val="hybridMultilevel"/>
    <w:tmpl w:val="0040FEC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B1D1232"/>
    <w:multiLevelType w:val="multilevel"/>
    <w:tmpl w:val="7A8CC190"/>
    <w:lvl w:ilvl="0">
      <w:start w:val="1"/>
      <w:numFmt w:val="decimal"/>
      <w:pStyle w:val="Level1"/>
      <w:lvlText w:val="%1"/>
      <w:lvlJc w:val="left"/>
      <w:pPr>
        <w:tabs>
          <w:tab w:val="num" w:pos="567"/>
        </w:tabs>
        <w:ind w:left="567" w:hanging="567"/>
      </w:pPr>
      <w:rPr>
        <w:rFonts w:cs="Times New Roman"/>
        <w:b/>
        <w:i w:val="0"/>
        <w:sz w:val="22"/>
      </w:rPr>
    </w:lvl>
    <w:lvl w:ilvl="1">
      <w:start w:val="3"/>
      <w:numFmt w:val="decimal"/>
      <w:pStyle w:val="Level2"/>
      <w:lvlText w:val="%1.%2"/>
      <w:lvlJc w:val="left"/>
      <w:pPr>
        <w:tabs>
          <w:tab w:val="num" w:pos="860"/>
        </w:tabs>
        <w:ind w:left="860" w:hanging="680"/>
      </w:pPr>
      <w:rPr>
        <w:rFonts w:cs="Times New Roman"/>
        <w:b/>
        <w:i w:val="0"/>
        <w:sz w:val="21"/>
      </w:rPr>
    </w:lvl>
    <w:lvl w:ilvl="2">
      <w:start w:val="1"/>
      <w:numFmt w:val="decimal"/>
      <w:pStyle w:val="Level3"/>
      <w:lvlText w:val="%1.%2.%3"/>
      <w:lvlJc w:val="left"/>
      <w:pPr>
        <w:tabs>
          <w:tab w:val="num" w:pos="2041"/>
        </w:tabs>
        <w:ind w:left="2041" w:hanging="794"/>
      </w:pPr>
      <w:rPr>
        <w:rFonts w:ascii="Arial" w:hAnsi="Arial" w:cs="Times New Roman" w:hint="default"/>
        <w:b/>
        <w:i w:val="0"/>
        <w:sz w:val="20"/>
        <w:szCs w:val="20"/>
      </w:rPr>
    </w:lvl>
    <w:lvl w:ilvl="3">
      <w:start w:val="1"/>
      <w:numFmt w:val="decimal"/>
      <w:pStyle w:val="Level4"/>
      <w:lvlText w:val="1.1.1.%4"/>
      <w:lvlJc w:val="left"/>
      <w:pPr>
        <w:tabs>
          <w:tab w:val="num" w:pos="2722"/>
        </w:tabs>
        <w:ind w:left="2722" w:hanging="681"/>
      </w:pPr>
      <w:rPr>
        <w:rFonts w:cs="Times New Roman"/>
      </w:rPr>
    </w:lvl>
    <w:lvl w:ilvl="4">
      <w:start w:val="1"/>
      <w:numFmt w:val="lowerLetter"/>
      <w:pStyle w:val="Level5"/>
      <w:lvlText w:val="(%5)"/>
      <w:lvlJc w:val="left"/>
      <w:pPr>
        <w:tabs>
          <w:tab w:val="num" w:pos="3289"/>
        </w:tabs>
        <w:ind w:left="3289" w:hanging="567"/>
      </w:pPr>
      <w:rPr>
        <w:rFonts w:cs="Times New Roman"/>
      </w:rPr>
    </w:lvl>
    <w:lvl w:ilvl="5">
      <w:start w:val="1"/>
      <w:numFmt w:val="upperRoman"/>
      <w:pStyle w:val="Level6"/>
      <w:lvlText w:val="(%6)"/>
      <w:lvlJc w:val="left"/>
      <w:pPr>
        <w:tabs>
          <w:tab w:val="num" w:pos="3969"/>
        </w:tabs>
        <w:ind w:left="3969" w:hanging="680"/>
      </w:pPr>
      <w:rPr>
        <w:rFonts w:cs="Times New Roman"/>
      </w:rPr>
    </w:lvl>
    <w:lvl w:ilvl="6">
      <w:start w:val="1"/>
      <w:numFmt w:val="none"/>
      <w:pStyle w:val="Level7"/>
      <w:lvlText w:val=""/>
      <w:lvlJc w:val="left"/>
      <w:pPr>
        <w:tabs>
          <w:tab w:val="num" w:pos="3969"/>
        </w:tabs>
        <w:ind w:left="3969" w:hanging="680"/>
      </w:pPr>
      <w:rPr>
        <w:rFonts w:cs="Times New Roman"/>
      </w:rPr>
    </w:lvl>
    <w:lvl w:ilvl="7">
      <w:start w:val="1"/>
      <w:numFmt w:val="none"/>
      <w:pStyle w:val="Level8"/>
      <w:lvlText w:val=""/>
      <w:lvlJc w:val="left"/>
      <w:pPr>
        <w:tabs>
          <w:tab w:val="num" w:pos="3969"/>
        </w:tabs>
        <w:ind w:left="3969" w:hanging="680"/>
      </w:pPr>
      <w:rPr>
        <w:rFonts w:cs="Times New Roman"/>
      </w:rPr>
    </w:lvl>
    <w:lvl w:ilvl="8">
      <w:start w:val="1"/>
      <w:numFmt w:val="none"/>
      <w:pStyle w:val="Level9"/>
      <w:lvlText w:val=""/>
      <w:lvlJc w:val="left"/>
      <w:pPr>
        <w:tabs>
          <w:tab w:val="num" w:pos="3969"/>
        </w:tabs>
        <w:ind w:left="3969" w:hanging="680"/>
      </w:pPr>
      <w:rPr>
        <w:rFonts w:cs="Times New Roman"/>
      </w:rPr>
    </w:lvl>
  </w:abstractNum>
  <w:abstractNum w:abstractNumId="32" w15:restartNumberingAfterBreak="0">
    <w:nsid w:val="6B2F42D5"/>
    <w:multiLevelType w:val="hybridMultilevel"/>
    <w:tmpl w:val="9C0A94BC"/>
    <w:lvl w:ilvl="0" w:tplc="3A8207FC">
      <w:start w:val="1"/>
      <w:numFmt w:val="bullet"/>
      <w:lvlText w:val="-"/>
      <w:lvlJc w:val="left"/>
      <w:pPr>
        <w:ind w:left="1440" w:hanging="360"/>
      </w:pPr>
      <w:rPr>
        <w:rFonts w:ascii="Century Gothic" w:eastAsia="Calibri" w:hAnsi="Century Gothic" w:cs="Aria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3" w15:restartNumberingAfterBreak="0">
    <w:nsid w:val="72ED2C9E"/>
    <w:multiLevelType w:val="hybridMultilevel"/>
    <w:tmpl w:val="AE9C0492"/>
    <w:lvl w:ilvl="0" w:tplc="9CDACBC8">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77B53165"/>
    <w:multiLevelType w:val="multilevel"/>
    <w:tmpl w:val="DE3C2162"/>
    <w:lvl w:ilvl="0">
      <w:start w:val="16"/>
      <w:numFmt w:val="decimal"/>
      <w:pStyle w:val="Nadpis6Ari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b w:val="0"/>
        <w:i w:val="0"/>
        <w:sz w:val="22"/>
        <w:szCs w:val="22"/>
      </w:rPr>
    </w:lvl>
    <w:lvl w:ilvl="2">
      <w:start w:val="1"/>
      <w:numFmt w:val="decimal"/>
      <w:lvlText w:val="16.1.2.%3"/>
      <w:lvlJc w:val="left"/>
      <w:pPr>
        <w:tabs>
          <w:tab w:val="num" w:pos="720"/>
        </w:tabs>
        <w:ind w:left="720" w:hanging="720"/>
      </w:pPr>
      <w:rPr>
        <w:rFonts w:hint="default"/>
        <w:sz w:val="22"/>
        <w:szCs w:val="22"/>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7D435583"/>
    <w:multiLevelType w:val="hybridMultilevel"/>
    <w:tmpl w:val="F71EC1B2"/>
    <w:lvl w:ilvl="0" w:tplc="341A4C00">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6" w15:restartNumberingAfterBreak="0">
    <w:nsid w:val="7E0E22B5"/>
    <w:multiLevelType w:val="hybridMultilevel"/>
    <w:tmpl w:val="758ABA70"/>
    <w:lvl w:ilvl="0" w:tplc="041B000F">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7F856676"/>
    <w:multiLevelType w:val="hybridMultilevel"/>
    <w:tmpl w:val="F1B411C0"/>
    <w:lvl w:ilvl="0" w:tplc="6B80796C">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4"/>
  </w:num>
  <w:num w:numId="2">
    <w:abstractNumId w:val="22"/>
  </w:num>
  <w:num w:numId="3">
    <w:abstractNumId w:val="10"/>
  </w:num>
  <w:num w:numId="4">
    <w:abstractNumId w:val="0"/>
  </w:num>
  <w:num w:numId="5">
    <w:abstractNumId w:val="33"/>
  </w:num>
  <w:num w:numId="6">
    <w:abstractNumId w:val="26"/>
  </w:num>
  <w:num w:numId="7">
    <w:abstractNumId w:val="34"/>
  </w:num>
  <w:num w:numId="8">
    <w:abstractNumId w:val="25"/>
  </w:num>
  <w:num w:numId="9">
    <w:abstractNumId w:val="7"/>
  </w:num>
  <w:num w:numId="10">
    <w:abstractNumId w:val="9"/>
  </w:num>
  <w:num w:numId="11">
    <w:abstractNumId w:val="3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8"/>
  </w:num>
  <w:num w:numId="14">
    <w:abstractNumId w:val="21"/>
  </w:num>
  <w:num w:numId="15">
    <w:abstractNumId w:val="15"/>
  </w:num>
  <w:num w:numId="16">
    <w:abstractNumId w:val="4"/>
  </w:num>
  <w:num w:numId="17">
    <w:abstractNumId w:val="6"/>
  </w:num>
  <w:num w:numId="18">
    <w:abstractNumId w:val="24"/>
  </w:num>
  <w:num w:numId="19">
    <w:abstractNumId w:val="27"/>
  </w:num>
  <w:num w:numId="20">
    <w:abstractNumId w:val="18"/>
  </w:num>
  <w:num w:numId="21">
    <w:abstractNumId w:val="29"/>
  </w:num>
  <w:num w:numId="22">
    <w:abstractNumId w:val="20"/>
  </w:num>
  <w:num w:numId="23">
    <w:abstractNumId w:val="28"/>
  </w:num>
  <w:num w:numId="24">
    <w:abstractNumId w:val="2"/>
  </w:num>
  <w:num w:numId="25">
    <w:abstractNumId w:val="37"/>
  </w:num>
  <w:num w:numId="26">
    <w:abstractNumId w:val="23"/>
  </w:num>
  <w:num w:numId="27">
    <w:abstractNumId w:val="35"/>
  </w:num>
  <w:num w:numId="28">
    <w:abstractNumId w:val="12"/>
  </w:num>
  <w:num w:numId="29">
    <w:abstractNumId w:val="32"/>
  </w:num>
  <w:num w:numId="30">
    <w:abstractNumId w:val="1"/>
  </w:num>
  <w:num w:numId="31">
    <w:abstractNumId w:val="16"/>
  </w:num>
  <w:num w:numId="32">
    <w:abstractNumId w:val="5"/>
  </w:num>
  <w:num w:numId="33">
    <w:abstractNumId w:val="17"/>
  </w:num>
  <w:num w:numId="34">
    <w:abstractNumId w:val="30"/>
  </w:num>
  <w:num w:numId="35">
    <w:abstractNumId w:val="19"/>
  </w:num>
  <w:num w:numId="36">
    <w:abstractNumId w:val="13"/>
  </w:num>
  <w:num w:numId="37">
    <w:abstractNumId w:val="11"/>
  </w:num>
  <w:num w:numId="38">
    <w:abstractNumId w:val="3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2CCC"/>
    <w:rsid w:val="00022DA4"/>
    <w:rsid w:val="00025877"/>
    <w:rsid w:val="00027B91"/>
    <w:rsid w:val="00032C77"/>
    <w:rsid w:val="00036731"/>
    <w:rsid w:val="00042D3F"/>
    <w:rsid w:val="00044978"/>
    <w:rsid w:val="0005405A"/>
    <w:rsid w:val="00055869"/>
    <w:rsid w:val="00056232"/>
    <w:rsid w:val="00057747"/>
    <w:rsid w:val="00060734"/>
    <w:rsid w:val="0006315B"/>
    <w:rsid w:val="00063285"/>
    <w:rsid w:val="00067782"/>
    <w:rsid w:val="00077445"/>
    <w:rsid w:val="00077E27"/>
    <w:rsid w:val="00081667"/>
    <w:rsid w:val="00082431"/>
    <w:rsid w:val="000834C0"/>
    <w:rsid w:val="000858D9"/>
    <w:rsid w:val="00091B33"/>
    <w:rsid w:val="00091F62"/>
    <w:rsid w:val="00092699"/>
    <w:rsid w:val="00092CB9"/>
    <w:rsid w:val="00097237"/>
    <w:rsid w:val="00097E0C"/>
    <w:rsid w:val="000A078E"/>
    <w:rsid w:val="000A09B5"/>
    <w:rsid w:val="000B4165"/>
    <w:rsid w:val="000C1D6D"/>
    <w:rsid w:val="000C299E"/>
    <w:rsid w:val="000D2B28"/>
    <w:rsid w:val="000D3A88"/>
    <w:rsid w:val="000D3CDA"/>
    <w:rsid w:val="000E495C"/>
    <w:rsid w:val="000E7B42"/>
    <w:rsid w:val="000F4FBD"/>
    <w:rsid w:val="000F551D"/>
    <w:rsid w:val="00101300"/>
    <w:rsid w:val="00103220"/>
    <w:rsid w:val="001130C4"/>
    <w:rsid w:val="00113490"/>
    <w:rsid w:val="001139A1"/>
    <w:rsid w:val="00120F86"/>
    <w:rsid w:val="00126C71"/>
    <w:rsid w:val="00127595"/>
    <w:rsid w:val="00127BBD"/>
    <w:rsid w:val="00130EFA"/>
    <w:rsid w:val="00131DC1"/>
    <w:rsid w:val="001337C8"/>
    <w:rsid w:val="00134D8F"/>
    <w:rsid w:val="0014532F"/>
    <w:rsid w:val="00147FFB"/>
    <w:rsid w:val="00150871"/>
    <w:rsid w:val="00154736"/>
    <w:rsid w:val="00154F79"/>
    <w:rsid w:val="00160685"/>
    <w:rsid w:val="00161D5E"/>
    <w:rsid w:val="0016512A"/>
    <w:rsid w:val="00167679"/>
    <w:rsid w:val="00170EDB"/>
    <w:rsid w:val="00172602"/>
    <w:rsid w:val="00174B03"/>
    <w:rsid w:val="001761E2"/>
    <w:rsid w:val="00176E6D"/>
    <w:rsid w:val="00186128"/>
    <w:rsid w:val="00187182"/>
    <w:rsid w:val="0019272F"/>
    <w:rsid w:val="001A6DBE"/>
    <w:rsid w:val="001A753E"/>
    <w:rsid w:val="001A7FC4"/>
    <w:rsid w:val="001C3FAB"/>
    <w:rsid w:val="001C5D3F"/>
    <w:rsid w:val="001D78CF"/>
    <w:rsid w:val="001D7CC0"/>
    <w:rsid w:val="001E4697"/>
    <w:rsid w:val="001F49B0"/>
    <w:rsid w:val="001F54CD"/>
    <w:rsid w:val="001F5697"/>
    <w:rsid w:val="001F59D5"/>
    <w:rsid w:val="0020031F"/>
    <w:rsid w:val="00202622"/>
    <w:rsid w:val="002063A3"/>
    <w:rsid w:val="002073A7"/>
    <w:rsid w:val="00207A2E"/>
    <w:rsid w:val="00213C30"/>
    <w:rsid w:val="00214C17"/>
    <w:rsid w:val="00220ED4"/>
    <w:rsid w:val="00227433"/>
    <w:rsid w:val="00235E34"/>
    <w:rsid w:val="00237D22"/>
    <w:rsid w:val="002405C8"/>
    <w:rsid w:val="00240C44"/>
    <w:rsid w:val="00240EAA"/>
    <w:rsid w:val="0024278C"/>
    <w:rsid w:val="00247179"/>
    <w:rsid w:val="00247C9C"/>
    <w:rsid w:val="002508E2"/>
    <w:rsid w:val="00253BB9"/>
    <w:rsid w:val="00263876"/>
    <w:rsid w:val="00266941"/>
    <w:rsid w:val="00267401"/>
    <w:rsid w:val="00267A0C"/>
    <w:rsid w:val="00270491"/>
    <w:rsid w:val="00270F9B"/>
    <w:rsid w:val="00276F4F"/>
    <w:rsid w:val="00280A31"/>
    <w:rsid w:val="002826AE"/>
    <w:rsid w:val="00282741"/>
    <w:rsid w:val="00282807"/>
    <w:rsid w:val="00284F2A"/>
    <w:rsid w:val="00287AEB"/>
    <w:rsid w:val="00292FD1"/>
    <w:rsid w:val="0029319B"/>
    <w:rsid w:val="002B0096"/>
    <w:rsid w:val="002B1F75"/>
    <w:rsid w:val="002C1103"/>
    <w:rsid w:val="002D0B78"/>
    <w:rsid w:val="002D177C"/>
    <w:rsid w:val="002D2F69"/>
    <w:rsid w:val="002D6BAC"/>
    <w:rsid w:val="002D6D2E"/>
    <w:rsid w:val="002F6874"/>
    <w:rsid w:val="002F6FBC"/>
    <w:rsid w:val="002F7147"/>
    <w:rsid w:val="003063D4"/>
    <w:rsid w:val="003116C1"/>
    <w:rsid w:val="00312096"/>
    <w:rsid w:val="00312E97"/>
    <w:rsid w:val="00321839"/>
    <w:rsid w:val="00322E11"/>
    <w:rsid w:val="00325430"/>
    <w:rsid w:val="00326A19"/>
    <w:rsid w:val="003305CA"/>
    <w:rsid w:val="003355CF"/>
    <w:rsid w:val="00336C84"/>
    <w:rsid w:val="0033721D"/>
    <w:rsid w:val="0034238A"/>
    <w:rsid w:val="0034305E"/>
    <w:rsid w:val="00343E45"/>
    <w:rsid w:val="00345189"/>
    <w:rsid w:val="00346AC9"/>
    <w:rsid w:val="003505C7"/>
    <w:rsid w:val="00354016"/>
    <w:rsid w:val="00356849"/>
    <w:rsid w:val="00356968"/>
    <w:rsid w:val="00360769"/>
    <w:rsid w:val="00360E78"/>
    <w:rsid w:val="00361179"/>
    <w:rsid w:val="00362809"/>
    <w:rsid w:val="00362AD9"/>
    <w:rsid w:val="00362C47"/>
    <w:rsid w:val="003636D1"/>
    <w:rsid w:val="0036396E"/>
    <w:rsid w:val="00364F1A"/>
    <w:rsid w:val="00364F7C"/>
    <w:rsid w:val="00383B1C"/>
    <w:rsid w:val="00383EC4"/>
    <w:rsid w:val="00385EE0"/>
    <w:rsid w:val="0039794C"/>
    <w:rsid w:val="003A0944"/>
    <w:rsid w:val="003A180B"/>
    <w:rsid w:val="003A1B2C"/>
    <w:rsid w:val="003A2D40"/>
    <w:rsid w:val="003A4DDD"/>
    <w:rsid w:val="003A72F6"/>
    <w:rsid w:val="003B2266"/>
    <w:rsid w:val="003B407A"/>
    <w:rsid w:val="003B5BCE"/>
    <w:rsid w:val="003C17CE"/>
    <w:rsid w:val="003C1B2F"/>
    <w:rsid w:val="003C7EC6"/>
    <w:rsid w:val="003D1378"/>
    <w:rsid w:val="003D3CEB"/>
    <w:rsid w:val="003E1E5D"/>
    <w:rsid w:val="003E3A9B"/>
    <w:rsid w:val="003E3C77"/>
    <w:rsid w:val="003E503C"/>
    <w:rsid w:val="003E74C0"/>
    <w:rsid w:val="004017C6"/>
    <w:rsid w:val="00403EB4"/>
    <w:rsid w:val="00413E60"/>
    <w:rsid w:val="00414467"/>
    <w:rsid w:val="00414C13"/>
    <w:rsid w:val="004304F9"/>
    <w:rsid w:val="0043051D"/>
    <w:rsid w:val="0043253B"/>
    <w:rsid w:val="00442029"/>
    <w:rsid w:val="0044207E"/>
    <w:rsid w:val="00443968"/>
    <w:rsid w:val="0044428A"/>
    <w:rsid w:val="004470B9"/>
    <w:rsid w:val="0044756A"/>
    <w:rsid w:val="004510AE"/>
    <w:rsid w:val="00454A0A"/>
    <w:rsid w:val="00462FFA"/>
    <w:rsid w:val="0046731C"/>
    <w:rsid w:val="004722AC"/>
    <w:rsid w:val="004756B9"/>
    <w:rsid w:val="00476AD4"/>
    <w:rsid w:val="00476BE5"/>
    <w:rsid w:val="00484A69"/>
    <w:rsid w:val="0048750A"/>
    <w:rsid w:val="00490C39"/>
    <w:rsid w:val="004940AC"/>
    <w:rsid w:val="00495B2C"/>
    <w:rsid w:val="004969CA"/>
    <w:rsid w:val="00497140"/>
    <w:rsid w:val="004A2886"/>
    <w:rsid w:val="004A42B1"/>
    <w:rsid w:val="004A491B"/>
    <w:rsid w:val="004A522A"/>
    <w:rsid w:val="004A7B9E"/>
    <w:rsid w:val="004B15FC"/>
    <w:rsid w:val="004B2487"/>
    <w:rsid w:val="004B38F3"/>
    <w:rsid w:val="004B4167"/>
    <w:rsid w:val="004C07A2"/>
    <w:rsid w:val="004C0FF5"/>
    <w:rsid w:val="004C72A8"/>
    <w:rsid w:val="004D0927"/>
    <w:rsid w:val="004D59AF"/>
    <w:rsid w:val="004E2D5D"/>
    <w:rsid w:val="004E55CC"/>
    <w:rsid w:val="004F12DA"/>
    <w:rsid w:val="004F1CE8"/>
    <w:rsid w:val="004F2FAB"/>
    <w:rsid w:val="004F5F84"/>
    <w:rsid w:val="00502B9A"/>
    <w:rsid w:val="00512057"/>
    <w:rsid w:val="00515FA2"/>
    <w:rsid w:val="0051699D"/>
    <w:rsid w:val="00530328"/>
    <w:rsid w:val="00533D02"/>
    <w:rsid w:val="00534F53"/>
    <w:rsid w:val="0053704F"/>
    <w:rsid w:val="005444C4"/>
    <w:rsid w:val="00545D3D"/>
    <w:rsid w:val="00546C3F"/>
    <w:rsid w:val="00560E2C"/>
    <w:rsid w:val="00564086"/>
    <w:rsid w:val="00565CD6"/>
    <w:rsid w:val="00566BE6"/>
    <w:rsid w:val="00566FE5"/>
    <w:rsid w:val="00576016"/>
    <w:rsid w:val="0057672D"/>
    <w:rsid w:val="0057788A"/>
    <w:rsid w:val="00581F7A"/>
    <w:rsid w:val="00585F9D"/>
    <w:rsid w:val="00587795"/>
    <w:rsid w:val="00590BCE"/>
    <w:rsid w:val="00592E2C"/>
    <w:rsid w:val="00594DE7"/>
    <w:rsid w:val="00595620"/>
    <w:rsid w:val="00597313"/>
    <w:rsid w:val="005B1C13"/>
    <w:rsid w:val="005B2022"/>
    <w:rsid w:val="005B27C0"/>
    <w:rsid w:val="005B4AC2"/>
    <w:rsid w:val="005B5114"/>
    <w:rsid w:val="005B691C"/>
    <w:rsid w:val="005B74C7"/>
    <w:rsid w:val="005C14D6"/>
    <w:rsid w:val="005C52EF"/>
    <w:rsid w:val="005C61B0"/>
    <w:rsid w:val="005C65FE"/>
    <w:rsid w:val="005C6D58"/>
    <w:rsid w:val="005C6E8F"/>
    <w:rsid w:val="005D45D7"/>
    <w:rsid w:val="005D4DFD"/>
    <w:rsid w:val="005E01CA"/>
    <w:rsid w:val="005E2825"/>
    <w:rsid w:val="005E4656"/>
    <w:rsid w:val="005E5407"/>
    <w:rsid w:val="005E5E60"/>
    <w:rsid w:val="005F08E1"/>
    <w:rsid w:val="005F36E2"/>
    <w:rsid w:val="005F3FD5"/>
    <w:rsid w:val="00603473"/>
    <w:rsid w:val="00603585"/>
    <w:rsid w:val="00603968"/>
    <w:rsid w:val="00604FDA"/>
    <w:rsid w:val="006050F6"/>
    <w:rsid w:val="00606EA9"/>
    <w:rsid w:val="00612924"/>
    <w:rsid w:val="00612BF7"/>
    <w:rsid w:val="00625F2F"/>
    <w:rsid w:val="00631931"/>
    <w:rsid w:val="00633902"/>
    <w:rsid w:val="0063593C"/>
    <w:rsid w:val="00641169"/>
    <w:rsid w:val="00641F3E"/>
    <w:rsid w:val="00643111"/>
    <w:rsid w:val="0064343D"/>
    <w:rsid w:val="00653FA0"/>
    <w:rsid w:val="006546FE"/>
    <w:rsid w:val="00665750"/>
    <w:rsid w:val="0066786C"/>
    <w:rsid w:val="00671D3E"/>
    <w:rsid w:val="00673492"/>
    <w:rsid w:val="006736D9"/>
    <w:rsid w:val="00673D42"/>
    <w:rsid w:val="00675F29"/>
    <w:rsid w:val="006842BD"/>
    <w:rsid w:val="00684B12"/>
    <w:rsid w:val="00685B32"/>
    <w:rsid w:val="00687050"/>
    <w:rsid w:val="006902CC"/>
    <w:rsid w:val="00691302"/>
    <w:rsid w:val="006A51C1"/>
    <w:rsid w:val="006A5529"/>
    <w:rsid w:val="006A6CB7"/>
    <w:rsid w:val="006A7B4F"/>
    <w:rsid w:val="006B2264"/>
    <w:rsid w:val="006B4789"/>
    <w:rsid w:val="006B5758"/>
    <w:rsid w:val="006B5DED"/>
    <w:rsid w:val="006C6AEC"/>
    <w:rsid w:val="006D1A18"/>
    <w:rsid w:val="006E3F88"/>
    <w:rsid w:val="006E6019"/>
    <w:rsid w:val="006E69BF"/>
    <w:rsid w:val="006E729F"/>
    <w:rsid w:val="006E79C7"/>
    <w:rsid w:val="006F4E0B"/>
    <w:rsid w:val="00700848"/>
    <w:rsid w:val="00703DF8"/>
    <w:rsid w:val="0070603D"/>
    <w:rsid w:val="00712CFD"/>
    <w:rsid w:val="00720E54"/>
    <w:rsid w:val="00723E6C"/>
    <w:rsid w:val="007264DB"/>
    <w:rsid w:val="00726AF0"/>
    <w:rsid w:val="00726E87"/>
    <w:rsid w:val="007303E4"/>
    <w:rsid w:val="00741660"/>
    <w:rsid w:val="00741B6F"/>
    <w:rsid w:val="00743F05"/>
    <w:rsid w:val="00746D9B"/>
    <w:rsid w:val="00747CC8"/>
    <w:rsid w:val="00753282"/>
    <w:rsid w:val="00757389"/>
    <w:rsid w:val="00760FDB"/>
    <w:rsid w:val="007625A7"/>
    <w:rsid w:val="007656EC"/>
    <w:rsid w:val="007706F8"/>
    <w:rsid w:val="007728BB"/>
    <w:rsid w:val="00773E3D"/>
    <w:rsid w:val="007859A4"/>
    <w:rsid w:val="00787302"/>
    <w:rsid w:val="0078733B"/>
    <w:rsid w:val="00790481"/>
    <w:rsid w:val="00797ABA"/>
    <w:rsid w:val="007A6CF3"/>
    <w:rsid w:val="007A7F47"/>
    <w:rsid w:val="007B3C5B"/>
    <w:rsid w:val="007B44EC"/>
    <w:rsid w:val="007C130A"/>
    <w:rsid w:val="007C132B"/>
    <w:rsid w:val="007C36AE"/>
    <w:rsid w:val="007C7AB2"/>
    <w:rsid w:val="007C7D5F"/>
    <w:rsid w:val="007D3B21"/>
    <w:rsid w:val="007D40D0"/>
    <w:rsid w:val="007D67EC"/>
    <w:rsid w:val="007E4FC2"/>
    <w:rsid w:val="007F1179"/>
    <w:rsid w:val="007F2DE2"/>
    <w:rsid w:val="007F4671"/>
    <w:rsid w:val="007F4D34"/>
    <w:rsid w:val="007F6DF9"/>
    <w:rsid w:val="007F6FB4"/>
    <w:rsid w:val="0080024B"/>
    <w:rsid w:val="008058C0"/>
    <w:rsid w:val="00807805"/>
    <w:rsid w:val="0081084E"/>
    <w:rsid w:val="008108E4"/>
    <w:rsid w:val="008137D6"/>
    <w:rsid w:val="00830EAC"/>
    <w:rsid w:val="00833B61"/>
    <w:rsid w:val="0084378B"/>
    <w:rsid w:val="00850514"/>
    <w:rsid w:val="0085068A"/>
    <w:rsid w:val="00854E75"/>
    <w:rsid w:val="00864509"/>
    <w:rsid w:val="00865289"/>
    <w:rsid w:val="00874111"/>
    <w:rsid w:val="008824DF"/>
    <w:rsid w:val="0088640B"/>
    <w:rsid w:val="00886925"/>
    <w:rsid w:val="00896871"/>
    <w:rsid w:val="00896A07"/>
    <w:rsid w:val="008A1D3B"/>
    <w:rsid w:val="008A3EAB"/>
    <w:rsid w:val="008A4D38"/>
    <w:rsid w:val="008B0580"/>
    <w:rsid w:val="008B26E9"/>
    <w:rsid w:val="008B3F7D"/>
    <w:rsid w:val="008B6B1F"/>
    <w:rsid w:val="008B7EBC"/>
    <w:rsid w:val="008C1374"/>
    <w:rsid w:val="008C3EB2"/>
    <w:rsid w:val="008C493E"/>
    <w:rsid w:val="008D0CCB"/>
    <w:rsid w:val="008D1966"/>
    <w:rsid w:val="008D415E"/>
    <w:rsid w:val="008D4C27"/>
    <w:rsid w:val="008D5D87"/>
    <w:rsid w:val="008D79EB"/>
    <w:rsid w:val="008E0201"/>
    <w:rsid w:val="008E151C"/>
    <w:rsid w:val="008E6567"/>
    <w:rsid w:val="008F23FF"/>
    <w:rsid w:val="008F37D0"/>
    <w:rsid w:val="0090028E"/>
    <w:rsid w:val="009011CF"/>
    <w:rsid w:val="00901DEE"/>
    <w:rsid w:val="00912CD9"/>
    <w:rsid w:val="00912E9A"/>
    <w:rsid w:val="00913BEB"/>
    <w:rsid w:val="009169BE"/>
    <w:rsid w:val="0092037C"/>
    <w:rsid w:val="009230FA"/>
    <w:rsid w:val="009235DD"/>
    <w:rsid w:val="00925B2F"/>
    <w:rsid w:val="009269BE"/>
    <w:rsid w:val="00926DC7"/>
    <w:rsid w:val="00930674"/>
    <w:rsid w:val="00930869"/>
    <w:rsid w:val="0093120F"/>
    <w:rsid w:val="00932828"/>
    <w:rsid w:val="00932AB5"/>
    <w:rsid w:val="0094653B"/>
    <w:rsid w:val="00952197"/>
    <w:rsid w:val="00952468"/>
    <w:rsid w:val="009558CD"/>
    <w:rsid w:val="00955D38"/>
    <w:rsid w:val="00962410"/>
    <w:rsid w:val="009641D4"/>
    <w:rsid w:val="00964D34"/>
    <w:rsid w:val="009812A3"/>
    <w:rsid w:val="0098572E"/>
    <w:rsid w:val="009924EB"/>
    <w:rsid w:val="009932A2"/>
    <w:rsid w:val="00995F80"/>
    <w:rsid w:val="009978F8"/>
    <w:rsid w:val="009A2FAE"/>
    <w:rsid w:val="009B24B9"/>
    <w:rsid w:val="009B7555"/>
    <w:rsid w:val="009B7749"/>
    <w:rsid w:val="009C38D1"/>
    <w:rsid w:val="009C6F4B"/>
    <w:rsid w:val="009D50C3"/>
    <w:rsid w:val="009D587E"/>
    <w:rsid w:val="009E1714"/>
    <w:rsid w:val="009E6E91"/>
    <w:rsid w:val="009E7352"/>
    <w:rsid w:val="009F2EBF"/>
    <w:rsid w:val="009F4DD2"/>
    <w:rsid w:val="009F4EC4"/>
    <w:rsid w:val="009F6EE5"/>
    <w:rsid w:val="009F7DE0"/>
    <w:rsid w:val="00A034CD"/>
    <w:rsid w:val="00A038BD"/>
    <w:rsid w:val="00A1149C"/>
    <w:rsid w:val="00A13204"/>
    <w:rsid w:val="00A2357C"/>
    <w:rsid w:val="00A23E01"/>
    <w:rsid w:val="00A24622"/>
    <w:rsid w:val="00A26F45"/>
    <w:rsid w:val="00A30296"/>
    <w:rsid w:val="00A307FA"/>
    <w:rsid w:val="00A30F4C"/>
    <w:rsid w:val="00A31AD3"/>
    <w:rsid w:val="00A32039"/>
    <w:rsid w:val="00A326F8"/>
    <w:rsid w:val="00A37160"/>
    <w:rsid w:val="00A4049E"/>
    <w:rsid w:val="00A53036"/>
    <w:rsid w:val="00A53AD1"/>
    <w:rsid w:val="00A54BCC"/>
    <w:rsid w:val="00A5516D"/>
    <w:rsid w:val="00A609E1"/>
    <w:rsid w:val="00A60D94"/>
    <w:rsid w:val="00A7079B"/>
    <w:rsid w:val="00A75F9C"/>
    <w:rsid w:val="00A80832"/>
    <w:rsid w:val="00A85C14"/>
    <w:rsid w:val="00A94E0A"/>
    <w:rsid w:val="00AA0FD5"/>
    <w:rsid w:val="00AA22A8"/>
    <w:rsid w:val="00AB304D"/>
    <w:rsid w:val="00AB6749"/>
    <w:rsid w:val="00AB7F23"/>
    <w:rsid w:val="00AC3D9F"/>
    <w:rsid w:val="00AC4B47"/>
    <w:rsid w:val="00AC6009"/>
    <w:rsid w:val="00AD195C"/>
    <w:rsid w:val="00AD20BC"/>
    <w:rsid w:val="00AD2ED3"/>
    <w:rsid w:val="00AE5846"/>
    <w:rsid w:val="00AE5A8D"/>
    <w:rsid w:val="00AE5C52"/>
    <w:rsid w:val="00AE5DBF"/>
    <w:rsid w:val="00AE799E"/>
    <w:rsid w:val="00B04AD4"/>
    <w:rsid w:val="00B06121"/>
    <w:rsid w:val="00B14D70"/>
    <w:rsid w:val="00B203B1"/>
    <w:rsid w:val="00B20528"/>
    <w:rsid w:val="00B22AD5"/>
    <w:rsid w:val="00B24781"/>
    <w:rsid w:val="00B2623D"/>
    <w:rsid w:val="00B26C66"/>
    <w:rsid w:val="00B33D33"/>
    <w:rsid w:val="00B44AA9"/>
    <w:rsid w:val="00B46BC0"/>
    <w:rsid w:val="00B47B79"/>
    <w:rsid w:val="00B52B03"/>
    <w:rsid w:val="00B609B6"/>
    <w:rsid w:val="00B61D18"/>
    <w:rsid w:val="00B625AF"/>
    <w:rsid w:val="00B62A57"/>
    <w:rsid w:val="00B62CB6"/>
    <w:rsid w:val="00B62EAB"/>
    <w:rsid w:val="00B65D8A"/>
    <w:rsid w:val="00B737E1"/>
    <w:rsid w:val="00B77C6D"/>
    <w:rsid w:val="00B80FF6"/>
    <w:rsid w:val="00B81DA7"/>
    <w:rsid w:val="00B84A6C"/>
    <w:rsid w:val="00B96F3A"/>
    <w:rsid w:val="00BA00A2"/>
    <w:rsid w:val="00BA099A"/>
    <w:rsid w:val="00BB2B73"/>
    <w:rsid w:val="00BB3B5D"/>
    <w:rsid w:val="00BB48DB"/>
    <w:rsid w:val="00BB52EF"/>
    <w:rsid w:val="00BB6717"/>
    <w:rsid w:val="00BC1A16"/>
    <w:rsid w:val="00BC1FC2"/>
    <w:rsid w:val="00BC330A"/>
    <w:rsid w:val="00BC3B92"/>
    <w:rsid w:val="00BC6765"/>
    <w:rsid w:val="00BC6BE3"/>
    <w:rsid w:val="00BD0009"/>
    <w:rsid w:val="00BD1516"/>
    <w:rsid w:val="00BD659D"/>
    <w:rsid w:val="00BD6E38"/>
    <w:rsid w:val="00BE1CF2"/>
    <w:rsid w:val="00BE3D3A"/>
    <w:rsid w:val="00BE5A47"/>
    <w:rsid w:val="00BE6A73"/>
    <w:rsid w:val="00BE71E5"/>
    <w:rsid w:val="00BE7409"/>
    <w:rsid w:val="00BF22FB"/>
    <w:rsid w:val="00BF3B5B"/>
    <w:rsid w:val="00BF4E7F"/>
    <w:rsid w:val="00BF768F"/>
    <w:rsid w:val="00C02A7B"/>
    <w:rsid w:val="00C0304F"/>
    <w:rsid w:val="00C06B92"/>
    <w:rsid w:val="00C07489"/>
    <w:rsid w:val="00C10AD5"/>
    <w:rsid w:val="00C142CC"/>
    <w:rsid w:val="00C21619"/>
    <w:rsid w:val="00C22B06"/>
    <w:rsid w:val="00C2454B"/>
    <w:rsid w:val="00C2468E"/>
    <w:rsid w:val="00C24B91"/>
    <w:rsid w:val="00C25831"/>
    <w:rsid w:val="00C50A04"/>
    <w:rsid w:val="00C52424"/>
    <w:rsid w:val="00C55AFC"/>
    <w:rsid w:val="00C577FD"/>
    <w:rsid w:val="00C611BA"/>
    <w:rsid w:val="00C62842"/>
    <w:rsid w:val="00C65096"/>
    <w:rsid w:val="00C66BCB"/>
    <w:rsid w:val="00C66F65"/>
    <w:rsid w:val="00C779D6"/>
    <w:rsid w:val="00C8123F"/>
    <w:rsid w:val="00C83E61"/>
    <w:rsid w:val="00C84DFE"/>
    <w:rsid w:val="00C8778D"/>
    <w:rsid w:val="00C962F7"/>
    <w:rsid w:val="00CA2E64"/>
    <w:rsid w:val="00CA371A"/>
    <w:rsid w:val="00CB3143"/>
    <w:rsid w:val="00CB60BE"/>
    <w:rsid w:val="00CB6C55"/>
    <w:rsid w:val="00CC3E3A"/>
    <w:rsid w:val="00CC494F"/>
    <w:rsid w:val="00CC6010"/>
    <w:rsid w:val="00CC7FDF"/>
    <w:rsid w:val="00CD0B8B"/>
    <w:rsid w:val="00CD4A8D"/>
    <w:rsid w:val="00CE0DF3"/>
    <w:rsid w:val="00CE1BF6"/>
    <w:rsid w:val="00CE2DA8"/>
    <w:rsid w:val="00CE5C95"/>
    <w:rsid w:val="00CE76E2"/>
    <w:rsid w:val="00CF5E64"/>
    <w:rsid w:val="00D0460F"/>
    <w:rsid w:val="00D04C05"/>
    <w:rsid w:val="00D067F1"/>
    <w:rsid w:val="00D07638"/>
    <w:rsid w:val="00D159F4"/>
    <w:rsid w:val="00D1626F"/>
    <w:rsid w:val="00D20076"/>
    <w:rsid w:val="00D22BA5"/>
    <w:rsid w:val="00D2338A"/>
    <w:rsid w:val="00D31A8E"/>
    <w:rsid w:val="00D42CCC"/>
    <w:rsid w:val="00D43790"/>
    <w:rsid w:val="00D443A5"/>
    <w:rsid w:val="00D54317"/>
    <w:rsid w:val="00D565BD"/>
    <w:rsid w:val="00D56EA5"/>
    <w:rsid w:val="00D61091"/>
    <w:rsid w:val="00D6217C"/>
    <w:rsid w:val="00D66164"/>
    <w:rsid w:val="00D679AF"/>
    <w:rsid w:val="00D74EC4"/>
    <w:rsid w:val="00D76C12"/>
    <w:rsid w:val="00D808DA"/>
    <w:rsid w:val="00D81A48"/>
    <w:rsid w:val="00D86541"/>
    <w:rsid w:val="00D95D93"/>
    <w:rsid w:val="00D97649"/>
    <w:rsid w:val="00DA1FCE"/>
    <w:rsid w:val="00DA34E8"/>
    <w:rsid w:val="00DB0752"/>
    <w:rsid w:val="00DB7682"/>
    <w:rsid w:val="00DC2307"/>
    <w:rsid w:val="00DC267F"/>
    <w:rsid w:val="00DC5B06"/>
    <w:rsid w:val="00DC698B"/>
    <w:rsid w:val="00DD0587"/>
    <w:rsid w:val="00DD1B4C"/>
    <w:rsid w:val="00DD2B0D"/>
    <w:rsid w:val="00DD730E"/>
    <w:rsid w:val="00DE1D02"/>
    <w:rsid w:val="00DE291A"/>
    <w:rsid w:val="00DE3A32"/>
    <w:rsid w:val="00DF17CE"/>
    <w:rsid w:val="00DF7EB9"/>
    <w:rsid w:val="00E01B33"/>
    <w:rsid w:val="00E032D9"/>
    <w:rsid w:val="00E07873"/>
    <w:rsid w:val="00E230F2"/>
    <w:rsid w:val="00E27B37"/>
    <w:rsid w:val="00E30577"/>
    <w:rsid w:val="00E317DE"/>
    <w:rsid w:val="00E32BA4"/>
    <w:rsid w:val="00E35C4B"/>
    <w:rsid w:val="00E41F4B"/>
    <w:rsid w:val="00E4276A"/>
    <w:rsid w:val="00E432F7"/>
    <w:rsid w:val="00E52201"/>
    <w:rsid w:val="00E600B1"/>
    <w:rsid w:val="00E637AA"/>
    <w:rsid w:val="00E74DD7"/>
    <w:rsid w:val="00E754D3"/>
    <w:rsid w:val="00E82308"/>
    <w:rsid w:val="00E83079"/>
    <w:rsid w:val="00E838FF"/>
    <w:rsid w:val="00E90919"/>
    <w:rsid w:val="00E9147C"/>
    <w:rsid w:val="00E95B04"/>
    <w:rsid w:val="00E97597"/>
    <w:rsid w:val="00EA0581"/>
    <w:rsid w:val="00EA1327"/>
    <w:rsid w:val="00EA56BF"/>
    <w:rsid w:val="00EA58ED"/>
    <w:rsid w:val="00EA74CB"/>
    <w:rsid w:val="00EB2EFF"/>
    <w:rsid w:val="00EB3F59"/>
    <w:rsid w:val="00EB4BE2"/>
    <w:rsid w:val="00EC054E"/>
    <w:rsid w:val="00EC2032"/>
    <w:rsid w:val="00EC61A9"/>
    <w:rsid w:val="00EE3941"/>
    <w:rsid w:val="00EE4902"/>
    <w:rsid w:val="00EE6298"/>
    <w:rsid w:val="00EF2DEB"/>
    <w:rsid w:val="00EF3D75"/>
    <w:rsid w:val="00F00D01"/>
    <w:rsid w:val="00F01658"/>
    <w:rsid w:val="00F037F2"/>
    <w:rsid w:val="00F06D26"/>
    <w:rsid w:val="00F1272C"/>
    <w:rsid w:val="00F12D7A"/>
    <w:rsid w:val="00F13ABE"/>
    <w:rsid w:val="00F17B16"/>
    <w:rsid w:val="00F24B65"/>
    <w:rsid w:val="00F3014B"/>
    <w:rsid w:val="00F33572"/>
    <w:rsid w:val="00F33647"/>
    <w:rsid w:val="00F33785"/>
    <w:rsid w:val="00F404B9"/>
    <w:rsid w:val="00F40AF7"/>
    <w:rsid w:val="00F47D31"/>
    <w:rsid w:val="00F5462D"/>
    <w:rsid w:val="00F56E1B"/>
    <w:rsid w:val="00F6217E"/>
    <w:rsid w:val="00F62560"/>
    <w:rsid w:val="00F66922"/>
    <w:rsid w:val="00F679A7"/>
    <w:rsid w:val="00F72A39"/>
    <w:rsid w:val="00F7429F"/>
    <w:rsid w:val="00F75F64"/>
    <w:rsid w:val="00F76F8F"/>
    <w:rsid w:val="00F862A5"/>
    <w:rsid w:val="00F86F59"/>
    <w:rsid w:val="00F91CB7"/>
    <w:rsid w:val="00F941ED"/>
    <w:rsid w:val="00F94A99"/>
    <w:rsid w:val="00FA0A72"/>
    <w:rsid w:val="00FA49E2"/>
    <w:rsid w:val="00FA7A7C"/>
    <w:rsid w:val="00FB0ABB"/>
    <w:rsid w:val="00FB2F7D"/>
    <w:rsid w:val="00FC0BC9"/>
    <w:rsid w:val="00FC4405"/>
    <w:rsid w:val="00FD0534"/>
    <w:rsid w:val="00FD0C00"/>
    <w:rsid w:val="00FD7F6D"/>
    <w:rsid w:val="00FE1571"/>
    <w:rsid w:val="00FE2A0D"/>
    <w:rsid w:val="00FE5724"/>
    <w:rsid w:val="00FE5F65"/>
    <w:rsid w:val="00FF0422"/>
    <w:rsid w:val="00FF27E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3EBC37EA"/>
  <w15:docId w15:val="{4169287A-8C53-4780-A7DC-08DF25E99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75F9C"/>
    <w:pPr>
      <w:spacing w:after="0" w:line="240" w:lineRule="auto"/>
    </w:pPr>
    <w:rPr>
      <w:rFonts w:eastAsia="Times New Roman" w:cs="Times New Roman"/>
      <w:sz w:val="24"/>
      <w:szCs w:val="24"/>
    </w:rPr>
  </w:style>
  <w:style w:type="paragraph" w:styleId="Nadpis1">
    <w:name w:val="heading 1"/>
    <w:basedOn w:val="Normlny"/>
    <w:next w:val="Normlny"/>
    <w:link w:val="Nadpis1Char"/>
    <w:qFormat/>
    <w:rsid w:val="0084378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qFormat/>
    <w:rsid w:val="00673D42"/>
    <w:pPr>
      <w:keepNext/>
      <w:tabs>
        <w:tab w:val="num" w:pos="540"/>
      </w:tabs>
      <w:spacing w:line="360" w:lineRule="auto"/>
      <w:jc w:val="center"/>
      <w:outlineLvl w:val="1"/>
    </w:pPr>
    <w:rPr>
      <w:rFonts w:ascii="Arial" w:hAnsi="Arial"/>
      <w:b/>
      <w:bCs/>
      <w:noProof/>
      <w:sz w:val="30"/>
      <w:szCs w:val="30"/>
    </w:rPr>
  </w:style>
  <w:style w:type="paragraph" w:styleId="Nadpis3">
    <w:name w:val="heading 3"/>
    <w:basedOn w:val="Normlny"/>
    <w:next w:val="Normlny"/>
    <w:link w:val="Nadpis3Char"/>
    <w:qFormat/>
    <w:rsid w:val="00056232"/>
    <w:pPr>
      <w:keepNext/>
      <w:keepLines/>
      <w:numPr>
        <w:numId w:val="3"/>
      </w:numPr>
      <w:spacing w:after="120"/>
      <w:outlineLvl w:val="2"/>
    </w:pPr>
    <w:rPr>
      <w:rFonts w:ascii="Arial" w:eastAsia="Calibri" w:hAnsi="Arial"/>
      <w:b/>
      <w:bCs/>
      <w:sz w:val="22"/>
      <w:szCs w:val="22"/>
      <w:lang w:eastAsia="ja-JP"/>
    </w:rPr>
  </w:style>
  <w:style w:type="paragraph" w:styleId="Nadpis4">
    <w:name w:val="heading 4"/>
    <w:basedOn w:val="Normlny"/>
    <w:next w:val="Normlny"/>
    <w:link w:val="Nadpis4Char"/>
    <w:qFormat/>
    <w:rsid w:val="00673D42"/>
    <w:pPr>
      <w:keepNext/>
      <w:autoSpaceDE w:val="0"/>
      <w:autoSpaceDN w:val="0"/>
      <w:jc w:val="center"/>
      <w:outlineLvl w:val="3"/>
    </w:pPr>
    <w:rPr>
      <w:sz w:val="28"/>
      <w:szCs w:val="28"/>
      <w:lang w:eastAsia="cs-CZ"/>
    </w:rPr>
  </w:style>
  <w:style w:type="paragraph" w:styleId="Nadpis5">
    <w:name w:val="heading 5"/>
    <w:basedOn w:val="Normlny"/>
    <w:next w:val="Normlny"/>
    <w:link w:val="Nadpis5Char"/>
    <w:qFormat/>
    <w:rsid w:val="00673D42"/>
    <w:pPr>
      <w:spacing w:before="240" w:after="60"/>
      <w:outlineLvl w:val="4"/>
    </w:pPr>
    <w:rPr>
      <w:b/>
      <w:bCs/>
      <w:i/>
      <w:iCs/>
      <w:sz w:val="26"/>
      <w:szCs w:val="26"/>
      <w:lang w:eastAsia="cs-CZ"/>
    </w:rPr>
  </w:style>
  <w:style w:type="paragraph" w:styleId="Nadpis6">
    <w:name w:val="heading 6"/>
    <w:basedOn w:val="Normlny"/>
    <w:next w:val="Normlny"/>
    <w:link w:val="Nadpis6Char"/>
    <w:qFormat/>
    <w:rsid w:val="00673D42"/>
    <w:pPr>
      <w:spacing w:before="240" w:after="60"/>
      <w:outlineLvl w:val="5"/>
    </w:pPr>
    <w:rPr>
      <w:b/>
      <w:bCs/>
      <w:sz w:val="22"/>
      <w:szCs w:val="22"/>
      <w:lang w:eastAsia="cs-CZ"/>
    </w:rPr>
  </w:style>
  <w:style w:type="paragraph" w:styleId="Nadpis7">
    <w:name w:val="heading 7"/>
    <w:basedOn w:val="Normlny"/>
    <w:next w:val="Normlny"/>
    <w:link w:val="Nadpis7Char"/>
    <w:qFormat/>
    <w:rsid w:val="00673D42"/>
    <w:pPr>
      <w:spacing w:before="240" w:after="60"/>
      <w:outlineLvl w:val="6"/>
    </w:pPr>
    <w:rPr>
      <w:lang w:eastAsia="cs-CZ"/>
    </w:rPr>
  </w:style>
  <w:style w:type="paragraph" w:styleId="Nadpis8">
    <w:name w:val="heading 8"/>
    <w:basedOn w:val="Normlny"/>
    <w:next w:val="Normlny"/>
    <w:link w:val="Nadpis8Char"/>
    <w:qFormat/>
    <w:rsid w:val="00A75F9C"/>
    <w:pPr>
      <w:spacing w:before="240" w:after="60"/>
      <w:jc w:val="both"/>
      <w:outlineLvl w:val="7"/>
    </w:pPr>
    <w:rPr>
      <w:i/>
      <w:iCs/>
      <w:sz w:val="20"/>
      <w:szCs w:val="20"/>
      <w:lang w:val="x-none"/>
    </w:rPr>
  </w:style>
  <w:style w:type="paragraph" w:styleId="Nadpis9">
    <w:name w:val="heading 9"/>
    <w:basedOn w:val="Normlny"/>
    <w:next w:val="Normlny"/>
    <w:link w:val="Nadpis9Char"/>
    <w:qFormat/>
    <w:rsid w:val="00673D42"/>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8Char">
    <w:name w:val="Nadpis 8 Char"/>
    <w:basedOn w:val="Predvolenpsmoodseku"/>
    <w:link w:val="Nadpis8"/>
    <w:rsid w:val="00A75F9C"/>
    <w:rPr>
      <w:rFonts w:eastAsia="Times New Roman" w:cs="Times New Roman"/>
      <w:i/>
      <w:iCs/>
      <w:sz w:val="20"/>
      <w:szCs w:val="20"/>
      <w:lang w:val="x-none"/>
    </w:rPr>
  </w:style>
  <w:style w:type="paragraph" w:customStyle="1" w:styleId="NTnormal">
    <w:name w:val="+NT/normal"/>
    <w:basedOn w:val="Normlny"/>
    <w:rsid w:val="00A75F9C"/>
    <w:pPr>
      <w:spacing w:before="100" w:beforeAutospacing="1" w:after="100" w:afterAutospacing="1"/>
      <w:jc w:val="both"/>
    </w:pPr>
    <w:rPr>
      <w:rFonts w:ascii="Garamond" w:hAnsi="Garamond"/>
      <w:sz w:val="22"/>
      <w:lang w:val="en-GB"/>
    </w:rPr>
  </w:style>
  <w:style w:type="paragraph" w:styleId="Zkladntext">
    <w:name w:val="Body Text"/>
    <w:basedOn w:val="Normlny"/>
    <w:link w:val="ZkladntextChar"/>
    <w:rsid w:val="00A75F9C"/>
    <w:pPr>
      <w:jc w:val="both"/>
    </w:pPr>
    <w:rPr>
      <w:sz w:val="20"/>
      <w:szCs w:val="20"/>
      <w:lang w:val="x-none" w:eastAsia="cs-CZ"/>
    </w:rPr>
  </w:style>
  <w:style w:type="character" w:customStyle="1" w:styleId="ZkladntextChar">
    <w:name w:val="Základný text Char"/>
    <w:basedOn w:val="Predvolenpsmoodseku"/>
    <w:link w:val="Zkladntext"/>
    <w:rsid w:val="00A75F9C"/>
    <w:rPr>
      <w:rFonts w:eastAsia="Times New Roman" w:cs="Times New Roman"/>
      <w:sz w:val="20"/>
      <w:szCs w:val="20"/>
      <w:lang w:val="x-none" w:eastAsia="cs-CZ"/>
    </w:rPr>
  </w:style>
  <w:style w:type="paragraph" w:styleId="Obyajntext">
    <w:name w:val="Plain Text"/>
    <w:basedOn w:val="Normlny"/>
    <w:link w:val="ObyajntextChar"/>
    <w:uiPriority w:val="99"/>
    <w:rsid w:val="00A75F9C"/>
    <w:rPr>
      <w:rFonts w:ascii="Courier New" w:hAnsi="Courier New"/>
      <w:sz w:val="20"/>
      <w:szCs w:val="20"/>
      <w:lang w:val="x-none" w:eastAsia="cs-CZ"/>
    </w:rPr>
  </w:style>
  <w:style w:type="character" w:customStyle="1" w:styleId="ObyajntextChar">
    <w:name w:val="Obyčajný text Char"/>
    <w:basedOn w:val="Predvolenpsmoodseku"/>
    <w:link w:val="Obyajntext"/>
    <w:uiPriority w:val="99"/>
    <w:rsid w:val="00A75F9C"/>
    <w:rPr>
      <w:rFonts w:ascii="Courier New" w:eastAsia="Times New Roman" w:hAnsi="Courier New" w:cs="Times New Roman"/>
      <w:sz w:val="20"/>
      <w:szCs w:val="20"/>
      <w:lang w:val="x-none" w:eastAsia="cs-CZ"/>
    </w:rPr>
  </w:style>
  <w:style w:type="paragraph" w:styleId="Odsekzoznamu">
    <w:name w:val="List Paragraph"/>
    <w:aliases w:val="Bullet Number,lp1,lp11,Use Case List Paragraph,body,Colorful List - Accent 11"/>
    <w:basedOn w:val="Normlny"/>
    <w:link w:val="OdsekzoznamuChar"/>
    <w:uiPriority w:val="34"/>
    <w:qFormat/>
    <w:rsid w:val="00A75F9C"/>
    <w:pPr>
      <w:ind w:left="708"/>
    </w:pPr>
  </w:style>
  <w:style w:type="character" w:styleId="Hypertextovprepojenie">
    <w:name w:val="Hyperlink"/>
    <w:basedOn w:val="Predvolenpsmoodseku"/>
    <w:uiPriority w:val="99"/>
    <w:unhideWhenUsed/>
    <w:rsid w:val="0094653B"/>
    <w:rPr>
      <w:color w:val="0000FF" w:themeColor="hyperlink"/>
      <w:u w:val="single"/>
    </w:rPr>
  </w:style>
  <w:style w:type="character" w:styleId="Odkaznakomentr">
    <w:name w:val="annotation reference"/>
    <w:basedOn w:val="Predvolenpsmoodseku"/>
    <w:uiPriority w:val="99"/>
    <w:unhideWhenUsed/>
    <w:rsid w:val="00C52424"/>
    <w:rPr>
      <w:sz w:val="16"/>
      <w:szCs w:val="16"/>
    </w:rPr>
  </w:style>
  <w:style w:type="paragraph" w:styleId="Textkomentra">
    <w:name w:val="annotation text"/>
    <w:basedOn w:val="Normlny"/>
    <w:link w:val="TextkomentraChar"/>
    <w:uiPriority w:val="99"/>
    <w:unhideWhenUsed/>
    <w:rsid w:val="00C52424"/>
    <w:rPr>
      <w:sz w:val="20"/>
      <w:szCs w:val="20"/>
    </w:rPr>
  </w:style>
  <w:style w:type="character" w:customStyle="1" w:styleId="TextkomentraChar">
    <w:name w:val="Text komentára Char"/>
    <w:basedOn w:val="Predvolenpsmoodseku"/>
    <w:link w:val="Textkomentra"/>
    <w:uiPriority w:val="99"/>
    <w:rsid w:val="00C52424"/>
    <w:rPr>
      <w:rFonts w:eastAsia="Times New Roman" w:cs="Times New Roman"/>
      <w:sz w:val="20"/>
      <w:szCs w:val="20"/>
    </w:rPr>
  </w:style>
  <w:style w:type="paragraph" w:styleId="Predmetkomentra">
    <w:name w:val="annotation subject"/>
    <w:basedOn w:val="Textkomentra"/>
    <w:next w:val="Textkomentra"/>
    <w:link w:val="PredmetkomentraChar"/>
    <w:uiPriority w:val="99"/>
    <w:unhideWhenUsed/>
    <w:rsid w:val="00C52424"/>
    <w:rPr>
      <w:b/>
      <w:bCs/>
    </w:rPr>
  </w:style>
  <w:style w:type="character" w:customStyle="1" w:styleId="PredmetkomentraChar">
    <w:name w:val="Predmet komentára Char"/>
    <w:basedOn w:val="TextkomentraChar"/>
    <w:link w:val="Predmetkomentra"/>
    <w:uiPriority w:val="99"/>
    <w:rsid w:val="00C52424"/>
    <w:rPr>
      <w:rFonts w:eastAsia="Times New Roman" w:cs="Times New Roman"/>
      <w:b/>
      <w:bCs/>
      <w:sz w:val="20"/>
      <w:szCs w:val="20"/>
    </w:rPr>
  </w:style>
  <w:style w:type="paragraph" w:styleId="Textbubliny">
    <w:name w:val="Balloon Text"/>
    <w:basedOn w:val="Normlny"/>
    <w:link w:val="TextbublinyChar"/>
    <w:unhideWhenUsed/>
    <w:rsid w:val="00C52424"/>
    <w:rPr>
      <w:rFonts w:ascii="Tahoma" w:hAnsi="Tahoma" w:cs="Tahoma"/>
      <w:sz w:val="16"/>
      <w:szCs w:val="16"/>
    </w:rPr>
  </w:style>
  <w:style w:type="character" w:customStyle="1" w:styleId="TextbublinyChar">
    <w:name w:val="Text bubliny Char"/>
    <w:basedOn w:val="Predvolenpsmoodseku"/>
    <w:link w:val="Textbubliny"/>
    <w:uiPriority w:val="99"/>
    <w:rsid w:val="00C52424"/>
    <w:rPr>
      <w:rFonts w:ascii="Tahoma" w:eastAsia="Times New Roman" w:hAnsi="Tahoma" w:cs="Tahoma"/>
      <w:sz w:val="16"/>
      <w:szCs w:val="16"/>
    </w:rPr>
  </w:style>
  <w:style w:type="character" w:customStyle="1" w:styleId="Nadpis3Char">
    <w:name w:val="Nadpis 3 Char"/>
    <w:basedOn w:val="Predvolenpsmoodseku"/>
    <w:link w:val="Nadpis3"/>
    <w:rsid w:val="00056232"/>
    <w:rPr>
      <w:rFonts w:ascii="Arial" w:eastAsia="Calibri" w:hAnsi="Arial" w:cs="Times New Roman"/>
      <w:b/>
      <w:bCs/>
      <w:lang w:eastAsia="ja-JP"/>
    </w:rPr>
  </w:style>
  <w:style w:type="paragraph" w:customStyle="1" w:styleId="Default">
    <w:name w:val="Default"/>
    <w:qFormat/>
    <w:rsid w:val="00056232"/>
    <w:pPr>
      <w:autoSpaceDE w:val="0"/>
      <w:autoSpaceDN w:val="0"/>
      <w:adjustRightInd w:val="0"/>
      <w:spacing w:after="0" w:line="240" w:lineRule="auto"/>
    </w:pPr>
    <w:rPr>
      <w:rFonts w:ascii="Calibri" w:eastAsia="Calibri" w:hAnsi="Calibri" w:cs="Calibri"/>
      <w:color w:val="000000"/>
      <w:sz w:val="24"/>
      <w:szCs w:val="24"/>
      <w:lang w:eastAsia="en-US"/>
    </w:rPr>
  </w:style>
  <w:style w:type="paragraph" w:styleId="Hlavika">
    <w:name w:val="header"/>
    <w:basedOn w:val="Normlny"/>
    <w:link w:val="HlavikaChar"/>
    <w:unhideWhenUsed/>
    <w:rsid w:val="00874111"/>
    <w:pPr>
      <w:tabs>
        <w:tab w:val="center" w:pos="4536"/>
        <w:tab w:val="right" w:pos="9072"/>
      </w:tabs>
    </w:pPr>
  </w:style>
  <w:style w:type="character" w:customStyle="1" w:styleId="HlavikaChar">
    <w:name w:val="Hlavička Char"/>
    <w:basedOn w:val="Predvolenpsmoodseku"/>
    <w:link w:val="Hlavika"/>
    <w:uiPriority w:val="99"/>
    <w:rsid w:val="00874111"/>
    <w:rPr>
      <w:rFonts w:eastAsia="Times New Roman" w:cs="Times New Roman"/>
      <w:sz w:val="24"/>
      <w:szCs w:val="24"/>
    </w:rPr>
  </w:style>
  <w:style w:type="paragraph" w:styleId="Pta">
    <w:name w:val="footer"/>
    <w:basedOn w:val="Normlny"/>
    <w:link w:val="PtaChar"/>
    <w:unhideWhenUsed/>
    <w:rsid w:val="00874111"/>
    <w:pPr>
      <w:tabs>
        <w:tab w:val="center" w:pos="4536"/>
        <w:tab w:val="right" w:pos="9072"/>
      </w:tabs>
    </w:pPr>
  </w:style>
  <w:style w:type="character" w:customStyle="1" w:styleId="PtaChar">
    <w:name w:val="Päta Char"/>
    <w:basedOn w:val="Predvolenpsmoodseku"/>
    <w:link w:val="Pta"/>
    <w:rsid w:val="00874111"/>
    <w:rPr>
      <w:rFonts w:eastAsia="Times New Roman" w:cs="Times New Roman"/>
      <w:sz w:val="24"/>
      <w:szCs w:val="24"/>
    </w:rPr>
  </w:style>
  <w:style w:type="character" w:customStyle="1" w:styleId="OdsekzoznamuChar">
    <w:name w:val="Odsek zoznamu Char"/>
    <w:aliases w:val="Bullet Number Char,lp1 Char,lp11 Char,Use Case List Paragraph Char,body Char,Colorful List - Accent 11 Char"/>
    <w:link w:val="Odsekzoznamu"/>
    <w:uiPriority w:val="34"/>
    <w:qFormat/>
    <w:locked/>
    <w:rsid w:val="00D067F1"/>
    <w:rPr>
      <w:rFonts w:eastAsia="Times New Roman" w:cs="Times New Roman"/>
      <w:sz w:val="24"/>
      <w:szCs w:val="24"/>
    </w:rPr>
  </w:style>
  <w:style w:type="paragraph" w:customStyle="1" w:styleId="Odsekzoznamu1">
    <w:name w:val="Odsek zoznamu1"/>
    <w:basedOn w:val="Normlny"/>
    <w:qFormat/>
    <w:rsid w:val="00925B2F"/>
    <w:pPr>
      <w:tabs>
        <w:tab w:val="left" w:pos="2160"/>
        <w:tab w:val="left" w:pos="2880"/>
        <w:tab w:val="left" w:pos="4500"/>
      </w:tabs>
      <w:ind w:left="708"/>
    </w:pPr>
    <w:rPr>
      <w:rFonts w:ascii="Arial" w:hAnsi="Arial"/>
      <w:sz w:val="20"/>
      <w:szCs w:val="20"/>
      <w:lang w:eastAsia="cs-CZ"/>
    </w:rPr>
  </w:style>
  <w:style w:type="character" w:customStyle="1" w:styleId="Nadpis1Char">
    <w:name w:val="Nadpis 1 Char"/>
    <w:basedOn w:val="Predvolenpsmoodseku"/>
    <w:link w:val="Nadpis1"/>
    <w:rsid w:val="0084378B"/>
    <w:rPr>
      <w:rFonts w:asciiTheme="majorHAnsi" w:eastAsiaTheme="majorEastAsia" w:hAnsiTheme="majorHAnsi" w:cstheme="majorBidi"/>
      <w:b/>
      <w:bCs/>
      <w:color w:val="365F91" w:themeColor="accent1" w:themeShade="BF"/>
      <w:sz w:val="28"/>
      <w:szCs w:val="28"/>
    </w:rPr>
  </w:style>
  <w:style w:type="paragraph" w:styleId="Zarkazkladnhotextu2">
    <w:name w:val="Body Text Indent 2"/>
    <w:basedOn w:val="Normlny"/>
    <w:link w:val="Zarkazkladnhotextu2Char"/>
    <w:unhideWhenUsed/>
    <w:rsid w:val="00312E97"/>
    <w:pPr>
      <w:spacing w:after="120" w:line="480" w:lineRule="auto"/>
      <w:ind w:left="283"/>
    </w:pPr>
  </w:style>
  <w:style w:type="character" w:customStyle="1" w:styleId="Zarkazkladnhotextu2Char">
    <w:name w:val="Zarážka základného textu 2 Char"/>
    <w:basedOn w:val="Predvolenpsmoodseku"/>
    <w:link w:val="Zarkazkladnhotextu2"/>
    <w:rsid w:val="00312E97"/>
    <w:rPr>
      <w:rFonts w:eastAsia="Times New Roman" w:cs="Times New Roman"/>
      <w:sz w:val="24"/>
      <w:szCs w:val="24"/>
    </w:rPr>
  </w:style>
  <w:style w:type="paragraph" w:styleId="Zkladntext2">
    <w:name w:val="Body Text 2"/>
    <w:basedOn w:val="Normlny"/>
    <w:link w:val="Zkladntext2Char"/>
    <w:unhideWhenUsed/>
    <w:rsid w:val="00150871"/>
    <w:pPr>
      <w:spacing w:after="120" w:line="480" w:lineRule="auto"/>
    </w:pPr>
  </w:style>
  <w:style w:type="character" w:customStyle="1" w:styleId="Zkladntext2Char">
    <w:name w:val="Základný text 2 Char"/>
    <w:basedOn w:val="Predvolenpsmoodseku"/>
    <w:link w:val="Zkladntext2"/>
    <w:rsid w:val="00150871"/>
    <w:rPr>
      <w:rFonts w:eastAsia="Times New Roman" w:cs="Times New Roman"/>
      <w:sz w:val="24"/>
      <w:szCs w:val="24"/>
    </w:rPr>
  </w:style>
  <w:style w:type="paragraph" w:customStyle="1" w:styleId="Style15">
    <w:name w:val="Style15"/>
    <w:basedOn w:val="Normlny"/>
    <w:uiPriority w:val="99"/>
    <w:rsid w:val="00213C30"/>
    <w:pPr>
      <w:widowControl w:val="0"/>
      <w:autoSpaceDE w:val="0"/>
      <w:autoSpaceDN w:val="0"/>
      <w:adjustRightInd w:val="0"/>
      <w:spacing w:line="216" w:lineRule="exact"/>
    </w:pPr>
    <w:rPr>
      <w:rFonts w:ascii="Arial" w:hAnsi="Arial" w:cs="Arial"/>
    </w:rPr>
  </w:style>
  <w:style w:type="character" w:customStyle="1" w:styleId="FontStyle41">
    <w:name w:val="Font Style41"/>
    <w:uiPriority w:val="99"/>
    <w:rsid w:val="00213C30"/>
    <w:rPr>
      <w:rFonts w:ascii="Times New Roman" w:hAnsi="Times New Roman" w:cs="Times New Roman"/>
      <w:b/>
      <w:bCs/>
      <w:sz w:val="18"/>
      <w:szCs w:val="18"/>
    </w:rPr>
  </w:style>
  <w:style w:type="paragraph" w:styleId="Revzia">
    <w:name w:val="Revision"/>
    <w:hidden/>
    <w:uiPriority w:val="99"/>
    <w:semiHidden/>
    <w:rsid w:val="00E600B1"/>
    <w:pPr>
      <w:spacing w:after="0" w:line="240" w:lineRule="auto"/>
    </w:pPr>
    <w:rPr>
      <w:rFonts w:eastAsia="Times New Roman" w:cs="Times New Roman"/>
      <w:sz w:val="24"/>
      <w:szCs w:val="24"/>
    </w:rPr>
  </w:style>
  <w:style w:type="character" w:customStyle="1" w:styleId="InternetLink">
    <w:name w:val="Internet Link"/>
    <w:rsid w:val="00414467"/>
    <w:rPr>
      <w:color w:val="000080"/>
      <w:u w:val="single"/>
    </w:rPr>
  </w:style>
  <w:style w:type="paragraph" w:customStyle="1" w:styleId="Standard">
    <w:name w:val="Standard"/>
    <w:uiPriority w:val="99"/>
    <w:rsid w:val="004B38F3"/>
    <w:pPr>
      <w:suppressAutoHyphens/>
      <w:autoSpaceDN w:val="0"/>
      <w:textAlignment w:val="baseline"/>
    </w:pPr>
    <w:rPr>
      <w:rFonts w:ascii="Calibri" w:eastAsia="Calibri" w:hAnsi="Calibri" w:cs="Times New Roman"/>
      <w:kern w:val="3"/>
      <w:lang w:eastAsia="en-US"/>
    </w:rPr>
  </w:style>
  <w:style w:type="character" w:customStyle="1" w:styleId="TextkomentraChar1">
    <w:name w:val="Text komentára Char1"/>
    <w:uiPriority w:val="99"/>
    <w:locked/>
    <w:rsid w:val="004B38F3"/>
    <w:rPr>
      <w:rFonts w:ascii="Calibri" w:eastAsia="Calibri" w:hAnsi="Calibri"/>
      <w:kern w:val="3"/>
    </w:rPr>
  </w:style>
  <w:style w:type="paragraph" w:styleId="Zkladntext3">
    <w:name w:val="Body Text 3"/>
    <w:aliases w:val=" Char"/>
    <w:basedOn w:val="Normlny"/>
    <w:link w:val="Zkladntext3Char"/>
    <w:unhideWhenUsed/>
    <w:rsid w:val="00673D42"/>
    <w:pPr>
      <w:spacing w:after="120"/>
    </w:pPr>
    <w:rPr>
      <w:sz w:val="16"/>
      <w:szCs w:val="16"/>
    </w:rPr>
  </w:style>
  <w:style w:type="character" w:customStyle="1" w:styleId="Zkladntext3Char">
    <w:name w:val="Základný text 3 Char"/>
    <w:aliases w:val=" Char Char"/>
    <w:basedOn w:val="Predvolenpsmoodseku"/>
    <w:link w:val="Zkladntext3"/>
    <w:rsid w:val="00673D42"/>
    <w:rPr>
      <w:rFonts w:eastAsia="Times New Roman" w:cs="Times New Roman"/>
      <w:sz w:val="16"/>
      <w:szCs w:val="16"/>
    </w:rPr>
  </w:style>
  <w:style w:type="character" w:customStyle="1" w:styleId="Nadpis2Char">
    <w:name w:val="Nadpis 2 Char"/>
    <w:basedOn w:val="Predvolenpsmoodseku"/>
    <w:link w:val="Nadpis2"/>
    <w:rsid w:val="00673D42"/>
    <w:rPr>
      <w:rFonts w:ascii="Arial" w:eastAsia="Times New Roman" w:hAnsi="Arial" w:cs="Times New Roman"/>
      <w:b/>
      <w:bCs/>
      <w:noProof/>
      <w:sz w:val="30"/>
      <w:szCs w:val="30"/>
    </w:rPr>
  </w:style>
  <w:style w:type="character" w:customStyle="1" w:styleId="Nadpis4Char">
    <w:name w:val="Nadpis 4 Char"/>
    <w:basedOn w:val="Predvolenpsmoodseku"/>
    <w:link w:val="Nadpis4"/>
    <w:rsid w:val="00673D42"/>
    <w:rPr>
      <w:rFonts w:eastAsia="Times New Roman" w:cs="Times New Roman"/>
      <w:sz w:val="28"/>
      <w:szCs w:val="28"/>
      <w:lang w:eastAsia="cs-CZ"/>
    </w:rPr>
  </w:style>
  <w:style w:type="character" w:customStyle="1" w:styleId="Nadpis5Char">
    <w:name w:val="Nadpis 5 Char"/>
    <w:basedOn w:val="Predvolenpsmoodseku"/>
    <w:link w:val="Nadpis5"/>
    <w:rsid w:val="00673D42"/>
    <w:rPr>
      <w:rFonts w:eastAsia="Times New Roman" w:cs="Times New Roman"/>
      <w:b/>
      <w:bCs/>
      <w:i/>
      <w:iCs/>
      <w:sz w:val="26"/>
      <w:szCs w:val="26"/>
      <w:lang w:eastAsia="cs-CZ"/>
    </w:rPr>
  </w:style>
  <w:style w:type="character" w:customStyle="1" w:styleId="Nadpis6Char">
    <w:name w:val="Nadpis 6 Char"/>
    <w:basedOn w:val="Predvolenpsmoodseku"/>
    <w:link w:val="Nadpis6"/>
    <w:rsid w:val="00673D42"/>
    <w:rPr>
      <w:rFonts w:eastAsia="Times New Roman" w:cs="Times New Roman"/>
      <w:b/>
      <w:bCs/>
      <w:lang w:eastAsia="cs-CZ"/>
    </w:rPr>
  </w:style>
  <w:style w:type="character" w:customStyle="1" w:styleId="Nadpis7Char">
    <w:name w:val="Nadpis 7 Char"/>
    <w:basedOn w:val="Predvolenpsmoodseku"/>
    <w:link w:val="Nadpis7"/>
    <w:rsid w:val="00673D42"/>
    <w:rPr>
      <w:rFonts w:eastAsia="Times New Roman" w:cs="Times New Roman"/>
      <w:sz w:val="24"/>
      <w:szCs w:val="24"/>
      <w:lang w:eastAsia="cs-CZ"/>
    </w:rPr>
  </w:style>
  <w:style w:type="character" w:customStyle="1" w:styleId="Nadpis9Char">
    <w:name w:val="Nadpis 9 Char"/>
    <w:basedOn w:val="Predvolenpsmoodseku"/>
    <w:link w:val="Nadpis9"/>
    <w:rsid w:val="00673D42"/>
    <w:rPr>
      <w:rFonts w:ascii="Arial" w:eastAsia="Times New Roman" w:hAnsi="Arial" w:cs="Arial"/>
      <w:lang w:eastAsia="cs-CZ"/>
    </w:rPr>
  </w:style>
  <w:style w:type="paragraph" w:styleId="Zarkazkladnhotextu">
    <w:name w:val="Body Text Indent"/>
    <w:basedOn w:val="Normlny"/>
    <w:link w:val="ZarkazkladnhotextuChar"/>
    <w:rsid w:val="00673D42"/>
    <w:pPr>
      <w:spacing w:after="120"/>
      <w:ind w:left="283"/>
    </w:pPr>
    <w:rPr>
      <w:sz w:val="20"/>
      <w:szCs w:val="20"/>
      <w:lang w:eastAsia="cs-CZ"/>
    </w:rPr>
  </w:style>
  <w:style w:type="character" w:customStyle="1" w:styleId="ZarkazkladnhotextuChar">
    <w:name w:val="Zarážka základného textu Char"/>
    <w:basedOn w:val="Predvolenpsmoodseku"/>
    <w:link w:val="Zarkazkladnhotextu"/>
    <w:rsid w:val="00673D42"/>
    <w:rPr>
      <w:rFonts w:eastAsia="Times New Roman" w:cs="Times New Roman"/>
      <w:sz w:val="20"/>
      <w:szCs w:val="20"/>
      <w:lang w:eastAsia="cs-CZ"/>
    </w:rPr>
  </w:style>
  <w:style w:type="character" w:customStyle="1" w:styleId="pre">
    <w:name w:val="pre"/>
    <w:basedOn w:val="Predvolenpsmoodseku"/>
    <w:rsid w:val="00673D42"/>
  </w:style>
  <w:style w:type="paragraph" w:styleId="Zarkazkladnhotextu3">
    <w:name w:val="Body Text Indent 3"/>
    <w:basedOn w:val="Normlny"/>
    <w:link w:val="Zarkazkladnhotextu3Char"/>
    <w:rsid w:val="00673D42"/>
    <w:pPr>
      <w:spacing w:after="120"/>
      <w:ind w:left="283"/>
    </w:pPr>
    <w:rPr>
      <w:sz w:val="16"/>
      <w:szCs w:val="16"/>
      <w:lang w:eastAsia="cs-CZ"/>
    </w:rPr>
  </w:style>
  <w:style w:type="character" w:customStyle="1" w:styleId="Zarkazkladnhotextu3Char">
    <w:name w:val="Zarážka základného textu 3 Char"/>
    <w:basedOn w:val="Predvolenpsmoodseku"/>
    <w:link w:val="Zarkazkladnhotextu3"/>
    <w:rsid w:val="00673D42"/>
    <w:rPr>
      <w:rFonts w:eastAsia="Times New Roman" w:cs="Times New Roman"/>
      <w:sz w:val="16"/>
      <w:szCs w:val="16"/>
      <w:lang w:eastAsia="cs-CZ"/>
    </w:rPr>
  </w:style>
  <w:style w:type="paragraph" w:customStyle="1" w:styleId="BodyTextIndent31">
    <w:name w:val="Body Text Indent 31"/>
    <w:basedOn w:val="Normlny"/>
    <w:rsid w:val="00673D42"/>
    <w:pPr>
      <w:ind w:left="708"/>
      <w:jc w:val="both"/>
    </w:pPr>
    <w:rPr>
      <w:szCs w:val="20"/>
    </w:rPr>
  </w:style>
  <w:style w:type="paragraph" w:customStyle="1" w:styleId="BodyText31">
    <w:name w:val="Body Text 31"/>
    <w:basedOn w:val="Normlny"/>
    <w:rsid w:val="00673D42"/>
    <w:pPr>
      <w:jc w:val="center"/>
    </w:pPr>
    <w:rPr>
      <w:color w:val="FF0000"/>
      <w:sz w:val="20"/>
      <w:szCs w:val="20"/>
    </w:rPr>
  </w:style>
  <w:style w:type="paragraph" w:customStyle="1" w:styleId="BodyText22">
    <w:name w:val="Body Text 22"/>
    <w:basedOn w:val="Normlny"/>
    <w:rsid w:val="00673D42"/>
    <w:pPr>
      <w:tabs>
        <w:tab w:val="left" w:pos="900"/>
      </w:tabs>
      <w:ind w:left="900"/>
      <w:jc w:val="both"/>
    </w:pPr>
    <w:rPr>
      <w:sz w:val="20"/>
      <w:szCs w:val="20"/>
    </w:rPr>
  </w:style>
  <w:style w:type="paragraph" w:customStyle="1" w:styleId="Import0">
    <w:name w:val="Import 0"/>
    <w:basedOn w:val="Normlny"/>
    <w:rsid w:val="00673D4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Pr>
      <w:rFonts w:ascii="Avinion" w:hAnsi="Avinion"/>
    </w:rPr>
  </w:style>
  <w:style w:type="character" w:styleId="slostrany">
    <w:name w:val="page number"/>
    <w:basedOn w:val="Predvolenpsmoodseku"/>
    <w:rsid w:val="00673D42"/>
  </w:style>
  <w:style w:type="paragraph" w:customStyle="1" w:styleId="BodyTextIndent21">
    <w:name w:val="Body Text Indent 21"/>
    <w:basedOn w:val="Normlny"/>
    <w:rsid w:val="00673D42"/>
    <w:pPr>
      <w:ind w:left="360"/>
      <w:jc w:val="both"/>
    </w:pPr>
    <w:rPr>
      <w:szCs w:val="20"/>
    </w:rPr>
  </w:style>
  <w:style w:type="paragraph" w:customStyle="1" w:styleId="BodyText21">
    <w:name w:val="Body Text 21"/>
    <w:basedOn w:val="Normlny"/>
    <w:rsid w:val="00673D42"/>
    <w:pPr>
      <w:tabs>
        <w:tab w:val="left" w:pos="900"/>
      </w:tabs>
      <w:ind w:left="900"/>
      <w:jc w:val="both"/>
    </w:pPr>
    <w:rPr>
      <w:sz w:val="20"/>
      <w:szCs w:val="20"/>
    </w:rPr>
  </w:style>
  <w:style w:type="paragraph" w:styleId="Adresanaoblke">
    <w:name w:val="envelope address"/>
    <w:basedOn w:val="Normlny"/>
    <w:rsid w:val="00673D42"/>
    <w:pPr>
      <w:framePr w:w="7920" w:h="1980" w:hRule="exact" w:hSpace="141" w:wrap="auto" w:hAnchor="page" w:xAlign="center" w:yAlign="bottom"/>
      <w:ind w:left="2880"/>
    </w:pPr>
    <w:rPr>
      <w:sz w:val="28"/>
      <w:szCs w:val="20"/>
    </w:rPr>
  </w:style>
  <w:style w:type="paragraph" w:customStyle="1" w:styleId="Odsek">
    <w:name w:val="Odsek"/>
    <w:basedOn w:val="Normlny"/>
    <w:rsid w:val="00673D42"/>
    <w:pPr>
      <w:spacing w:before="120"/>
      <w:ind w:left="510" w:hanging="510"/>
      <w:jc w:val="both"/>
    </w:pPr>
    <w:rPr>
      <w:szCs w:val="20"/>
    </w:rPr>
  </w:style>
  <w:style w:type="paragraph" w:customStyle="1" w:styleId="CharCharChar">
    <w:name w:val="Char Char Char"/>
    <w:basedOn w:val="Normlny"/>
    <w:rsid w:val="00673D42"/>
    <w:pPr>
      <w:spacing w:after="160" w:line="240" w:lineRule="exact"/>
    </w:pPr>
    <w:rPr>
      <w:rFonts w:ascii="Verdana" w:hAnsi="Verdana"/>
      <w:sz w:val="20"/>
      <w:szCs w:val="20"/>
      <w:lang w:val="en-US" w:eastAsia="en-US"/>
    </w:rPr>
  </w:style>
  <w:style w:type="character" w:styleId="PsacstrojHTML">
    <w:name w:val="HTML Typewriter"/>
    <w:rsid w:val="00673D42"/>
    <w:rPr>
      <w:rFonts w:ascii="Courier New" w:eastAsia="Times New Roman" w:hAnsi="Courier New"/>
      <w:sz w:val="20"/>
      <w:szCs w:val="20"/>
    </w:rPr>
  </w:style>
  <w:style w:type="paragraph" w:customStyle="1" w:styleId="Export0">
    <w:name w:val="Export 0"/>
    <w:basedOn w:val="Normlny"/>
    <w:rsid w:val="00673D4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Pr>
      <w:rFonts w:ascii="Avinion" w:hAnsi="Avinion"/>
      <w:szCs w:val="20"/>
    </w:rPr>
  </w:style>
  <w:style w:type="paragraph" w:customStyle="1" w:styleId="H5">
    <w:name w:val="H5"/>
    <w:basedOn w:val="Normlny"/>
    <w:next w:val="Normlny"/>
    <w:rsid w:val="00673D42"/>
    <w:pPr>
      <w:keepNext/>
      <w:spacing w:before="100" w:after="100"/>
    </w:pPr>
    <w:rPr>
      <w:b/>
      <w:sz w:val="20"/>
      <w:szCs w:val="20"/>
      <w:lang w:eastAsia="cs-CZ"/>
    </w:rPr>
  </w:style>
  <w:style w:type="paragraph" w:customStyle="1" w:styleId="Styl1">
    <w:name w:val="Styl1"/>
    <w:basedOn w:val="Normlny"/>
    <w:rsid w:val="00673D42"/>
    <w:pPr>
      <w:jc w:val="both"/>
    </w:pPr>
    <w:rPr>
      <w:rFonts w:ascii="Arial" w:hAnsi="Arial"/>
      <w:szCs w:val="20"/>
    </w:rPr>
  </w:style>
  <w:style w:type="paragraph" w:customStyle="1" w:styleId="sloseznamu">
    <w:name w:val="Èíslo seznamu"/>
    <w:basedOn w:val="Normlny"/>
    <w:rsid w:val="00673D42"/>
    <w:pPr>
      <w:jc w:val="both"/>
    </w:pPr>
    <w:rPr>
      <w:rFonts w:ascii="Century Schoolbook" w:eastAsia="Century Schoolbook" w:hAnsi="Century Schoolbook"/>
      <w:noProof/>
      <w:szCs w:val="20"/>
    </w:rPr>
  </w:style>
  <w:style w:type="paragraph" w:styleId="Oznaitext">
    <w:name w:val="Block Text"/>
    <w:basedOn w:val="Normlny"/>
    <w:rsid w:val="00673D42"/>
    <w:pPr>
      <w:ind w:left="720" w:right="98"/>
      <w:jc w:val="both"/>
    </w:pPr>
    <w:rPr>
      <w:rFonts w:ascii="Arial" w:hAnsi="Arial"/>
      <w:noProof/>
      <w:sz w:val="22"/>
    </w:rPr>
  </w:style>
  <w:style w:type="paragraph" w:styleId="Zoznam">
    <w:name w:val="List"/>
    <w:basedOn w:val="Normlny"/>
    <w:rsid w:val="00673D42"/>
    <w:pPr>
      <w:ind w:left="283" w:hanging="283"/>
      <w:jc w:val="both"/>
    </w:pPr>
    <w:rPr>
      <w:rFonts w:ascii="Arial" w:hAnsi="Arial"/>
      <w:szCs w:val="20"/>
    </w:rPr>
  </w:style>
  <w:style w:type="paragraph" w:styleId="Prvzarkazkladnhotextu2">
    <w:name w:val="Body Text First Indent 2"/>
    <w:basedOn w:val="Zarkazkladnhotextu"/>
    <w:link w:val="Prvzarkazkladnhotextu2Char"/>
    <w:rsid w:val="00673D42"/>
    <w:pPr>
      <w:ind w:firstLine="210"/>
    </w:pPr>
    <w:rPr>
      <w:rFonts w:ascii="Arial" w:hAnsi="Arial"/>
      <w:noProof/>
      <w:sz w:val="22"/>
      <w:szCs w:val="24"/>
      <w:lang w:eastAsia="sk-SK"/>
    </w:rPr>
  </w:style>
  <w:style w:type="character" w:customStyle="1" w:styleId="Prvzarkazkladnhotextu2Char">
    <w:name w:val="Prvá zarážka základného textu 2 Char"/>
    <w:basedOn w:val="ZarkazkladnhotextuChar"/>
    <w:link w:val="Prvzarkazkladnhotextu2"/>
    <w:rsid w:val="00673D42"/>
    <w:rPr>
      <w:rFonts w:ascii="Arial" w:eastAsia="Times New Roman" w:hAnsi="Arial" w:cs="Times New Roman"/>
      <w:noProof/>
      <w:sz w:val="20"/>
      <w:szCs w:val="24"/>
      <w:lang w:eastAsia="cs-CZ"/>
    </w:rPr>
  </w:style>
  <w:style w:type="table" w:styleId="Mriekatabuky">
    <w:name w:val="Table Grid"/>
    <w:basedOn w:val="Normlnatabuka"/>
    <w:uiPriority w:val="59"/>
    <w:rsid w:val="00673D42"/>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mall">
    <w:name w:val="small"/>
    <w:basedOn w:val="Predvolenpsmoodseku"/>
    <w:rsid w:val="00673D42"/>
  </w:style>
  <w:style w:type="character" w:styleId="Siln">
    <w:name w:val="Strong"/>
    <w:qFormat/>
    <w:rsid w:val="00673D42"/>
    <w:rPr>
      <w:b/>
      <w:bCs/>
    </w:rPr>
  </w:style>
  <w:style w:type="character" w:styleId="PouitHypertextovPrepojenie">
    <w:name w:val="FollowedHyperlink"/>
    <w:uiPriority w:val="99"/>
    <w:rsid w:val="00673D42"/>
    <w:rPr>
      <w:color w:val="606420"/>
      <w:u w:val="single"/>
    </w:rPr>
  </w:style>
  <w:style w:type="character" w:customStyle="1" w:styleId="a11">
    <w:name w:val="a11"/>
    <w:rsid w:val="00673D42"/>
    <w:rPr>
      <w:sz w:val="15"/>
      <w:szCs w:val="15"/>
    </w:rPr>
  </w:style>
  <w:style w:type="character" w:customStyle="1" w:styleId="item">
    <w:name w:val="item"/>
    <w:basedOn w:val="Predvolenpsmoodseku"/>
    <w:rsid w:val="00673D42"/>
  </w:style>
  <w:style w:type="paragraph" w:customStyle="1" w:styleId="export00">
    <w:name w:val="export0"/>
    <w:basedOn w:val="Normlny"/>
    <w:rsid w:val="00673D42"/>
    <w:pPr>
      <w:spacing w:before="100" w:beforeAutospacing="1" w:after="100" w:afterAutospacing="1"/>
    </w:pPr>
  </w:style>
  <w:style w:type="character" w:customStyle="1" w:styleId="nazov">
    <w:name w:val="nazov"/>
    <w:rsid w:val="00673D42"/>
    <w:rPr>
      <w:b/>
      <w:bCs/>
      <w:sz w:val="18"/>
      <w:szCs w:val="18"/>
    </w:rPr>
  </w:style>
  <w:style w:type="paragraph" w:customStyle="1" w:styleId="AOHead1">
    <w:name w:val="AOHead1"/>
    <w:basedOn w:val="Normlny"/>
    <w:next w:val="Normlny"/>
    <w:rsid w:val="00673D42"/>
    <w:pPr>
      <w:keepNext/>
      <w:numPr>
        <w:numId w:val="8"/>
      </w:numPr>
      <w:spacing w:before="240" w:line="260" w:lineRule="atLeast"/>
      <w:outlineLvl w:val="0"/>
    </w:pPr>
    <w:rPr>
      <w:rFonts w:eastAsia="SimSun"/>
      <w:b/>
      <w:caps/>
      <w:kern w:val="28"/>
      <w:sz w:val="22"/>
      <w:szCs w:val="22"/>
      <w:lang w:eastAsia="en-US"/>
    </w:rPr>
  </w:style>
  <w:style w:type="paragraph" w:customStyle="1" w:styleId="AOHead2">
    <w:name w:val="AOHead2"/>
    <w:basedOn w:val="Normlny"/>
    <w:next w:val="Normlny"/>
    <w:rsid w:val="00673D42"/>
    <w:pPr>
      <w:keepNext/>
      <w:numPr>
        <w:ilvl w:val="1"/>
        <w:numId w:val="8"/>
      </w:numPr>
      <w:spacing w:before="240" w:line="260" w:lineRule="atLeast"/>
      <w:outlineLvl w:val="1"/>
    </w:pPr>
    <w:rPr>
      <w:rFonts w:eastAsia="SimSun"/>
      <w:b/>
      <w:sz w:val="22"/>
      <w:szCs w:val="22"/>
      <w:lang w:eastAsia="en-US"/>
    </w:rPr>
  </w:style>
  <w:style w:type="paragraph" w:customStyle="1" w:styleId="AOHead3">
    <w:name w:val="AOHead3"/>
    <w:basedOn w:val="Normlny"/>
    <w:next w:val="Normlny"/>
    <w:rsid w:val="00673D42"/>
    <w:pPr>
      <w:numPr>
        <w:ilvl w:val="2"/>
        <w:numId w:val="8"/>
      </w:numPr>
      <w:spacing w:before="240" w:line="260" w:lineRule="atLeast"/>
      <w:outlineLvl w:val="2"/>
    </w:pPr>
    <w:rPr>
      <w:rFonts w:eastAsia="SimSun"/>
      <w:sz w:val="22"/>
      <w:szCs w:val="22"/>
      <w:lang w:eastAsia="en-US"/>
    </w:rPr>
  </w:style>
  <w:style w:type="paragraph" w:customStyle="1" w:styleId="AOHead4">
    <w:name w:val="AOHead4"/>
    <w:basedOn w:val="Normlny"/>
    <w:next w:val="Normlny"/>
    <w:rsid w:val="00673D42"/>
    <w:pPr>
      <w:numPr>
        <w:ilvl w:val="3"/>
        <w:numId w:val="8"/>
      </w:numPr>
      <w:spacing w:before="240" w:line="260" w:lineRule="atLeast"/>
      <w:outlineLvl w:val="3"/>
    </w:pPr>
    <w:rPr>
      <w:rFonts w:eastAsia="SimSun"/>
      <w:sz w:val="22"/>
      <w:szCs w:val="22"/>
      <w:lang w:eastAsia="en-US"/>
    </w:rPr>
  </w:style>
  <w:style w:type="paragraph" w:customStyle="1" w:styleId="AOHead5">
    <w:name w:val="AOHead5"/>
    <w:basedOn w:val="Normlny"/>
    <w:next w:val="Normlny"/>
    <w:rsid w:val="00673D42"/>
    <w:pPr>
      <w:numPr>
        <w:ilvl w:val="4"/>
        <w:numId w:val="8"/>
      </w:numPr>
      <w:spacing w:before="240" w:line="260" w:lineRule="atLeast"/>
      <w:outlineLvl w:val="4"/>
    </w:pPr>
    <w:rPr>
      <w:rFonts w:eastAsia="SimSun"/>
      <w:sz w:val="22"/>
      <w:szCs w:val="22"/>
      <w:lang w:eastAsia="en-US"/>
    </w:rPr>
  </w:style>
  <w:style w:type="paragraph" w:customStyle="1" w:styleId="AOHead6">
    <w:name w:val="AOHead6"/>
    <w:basedOn w:val="Normlny"/>
    <w:next w:val="Normlny"/>
    <w:rsid w:val="00673D42"/>
    <w:pPr>
      <w:numPr>
        <w:ilvl w:val="5"/>
        <w:numId w:val="8"/>
      </w:numPr>
      <w:spacing w:before="240" w:line="260" w:lineRule="atLeast"/>
      <w:outlineLvl w:val="5"/>
    </w:pPr>
    <w:rPr>
      <w:rFonts w:eastAsia="SimSun"/>
      <w:sz w:val="22"/>
      <w:szCs w:val="22"/>
      <w:lang w:eastAsia="en-US"/>
    </w:rPr>
  </w:style>
  <w:style w:type="character" w:customStyle="1" w:styleId="bodycopy1">
    <w:name w:val="bodycopy1"/>
    <w:uiPriority w:val="99"/>
    <w:rsid w:val="00673D42"/>
    <w:rPr>
      <w:rFonts w:ascii="Arial" w:hAnsi="Arial" w:cs="Arial" w:hint="default"/>
      <w:i w:val="0"/>
      <w:iCs w:val="0"/>
      <w:strike w:val="0"/>
      <w:dstrike w:val="0"/>
      <w:color w:val="000000"/>
      <w:sz w:val="20"/>
      <w:szCs w:val="20"/>
      <w:u w:val="none"/>
      <w:effect w:val="none"/>
    </w:rPr>
  </w:style>
  <w:style w:type="character" w:customStyle="1" w:styleId="descr1">
    <w:name w:val="descr1"/>
    <w:rsid w:val="00673D42"/>
    <w:rPr>
      <w:vanish w:val="0"/>
      <w:webHidden w:val="0"/>
      <w:specVanish w:val="0"/>
    </w:rPr>
  </w:style>
  <w:style w:type="paragraph" w:customStyle="1" w:styleId="tl1">
    <w:name w:val="Štýl1"/>
    <w:basedOn w:val="Normlny"/>
    <w:rsid w:val="00673D42"/>
  </w:style>
  <w:style w:type="character" w:customStyle="1" w:styleId="tlelektronickejpoty111">
    <w:name w:val="Štýl elektronickej pošty111"/>
    <w:rsid w:val="00673D42"/>
    <w:rPr>
      <w:rFonts w:ascii="Arial" w:hAnsi="Arial" w:cs="Arial"/>
      <w:color w:val="000000"/>
      <w:sz w:val="20"/>
      <w:szCs w:val="20"/>
    </w:rPr>
  </w:style>
  <w:style w:type="character" w:customStyle="1" w:styleId="PsacstrojHTML1">
    <w:name w:val="Písací stroj HTML1"/>
    <w:rsid w:val="00673D42"/>
    <w:rPr>
      <w:rFonts w:ascii="Courier New" w:eastAsia="Times New Roman" w:hAnsi="Courier New"/>
      <w:sz w:val="20"/>
      <w:szCs w:val="20"/>
    </w:rPr>
  </w:style>
  <w:style w:type="paragraph" w:customStyle="1" w:styleId="Odrky">
    <w:name w:val="Odrážky"/>
    <w:basedOn w:val="Normlny"/>
    <w:next w:val="Normlny"/>
    <w:rsid w:val="00673D42"/>
    <w:pPr>
      <w:spacing w:after="120"/>
      <w:ind w:left="226" w:hanging="113"/>
      <w:jc w:val="both"/>
    </w:pPr>
    <w:rPr>
      <w:szCs w:val="20"/>
    </w:rPr>
  </w:style>
  <w:style w:type="paragraph" w:customStyle="1" w:styleId="H4">
    <w:name w:val="H4"/>
    <w:basedOn w:val="Normlny"/>
    <w:next w:val="Normlny"/>
    <w:rsid w:val="00673D42"/>
    <w:pPr>
      <w:keepNext/>
      <w:spacing w:before="100" w:after="100"/>
      <w:outlineLvl w:val="4"/>
    </w:pPr>
    <w:rPr>
      <w:b/>
      <w:snapToGrid w:val="0"/>
      <w:szCs w:val="20"/>
      <w:lang w:eastAsia="cs-CZ"/>
    </w:rPr>
  </w:style>
  <w:style w:type="paragraph" w:customStyle="1" w:styleId="Normlnywebov1">
    <w:name w:val="Normálny (webový)1"/>
    <w:basedOn w:val="Normlny"/>
    <w:rsid w:val="00673D42"/>
    <w:pPr>
      <w:spacing w:before="100" w:beforeAutospacing="1" w:after="100" w:afterAutospacing="1"/>
    </w:pPr>
    <w:rPr>
      <w:rFonts w:ascii="Arial Unicode MS" w:eastAsia="Arial Unicode MS" w:hAnsi="Arial Unicode MS" w:cs="Arial Unicode MS"/>
    </w:rPr>
  </w:style>
  <w:style w:type="paragraph" w:customStyle="1" w:styleId="clanok">
    <w:name w:val="clanok"/>
    <w:basedOn w:val="Normlny"/>
    <w:rsid w:val="00673D42"/>
    <w:pPr>
      <w:keepNext/>
      <w:tabs>
        <w:tab w:val="num" w:pos="432"/>
      </w:tabs>
      <w:spacing w:before="600" w:after="120"/>
      <w:ind w:left="432" w:hanging="432"/>
      <w:jc w:val="center"/>
    </w:pPr>
    <w:rPr>
      <w:rFonts w:ascii="Arial" w:hAnsi="Arial"/>
      <w:b/>
      <w:szCs w:val="20"/>
    </w:rPr>
  </w:style>
  <w:style w:type="paragraph" w:customStyle="1" w:styleId="paragraf">
    <w:name w:val="paragraf"/>
    <w:basedOn w:val="Normlny"/>
    <w:rsid w:val="00673D42"/>
    <w:pPr>
      <w:tabs>
        <w:tab w:val="num" w:pos="576"/>
      </w:tabs>
      <w:spacing w:before="60" w:after="60"/>
      <w:ind w:left="576" w:hanging="576"/>
      <w:jc w:val="both"/>
    </w:pPr>
    <w:rPr>
      <w:rFonts w:ascii="Arial" w:hAnsi="Arial"/>
      <w:sz w:val="22"/>
      <w:szCs w:val="20"/>
    </w:rPr>
  </w:style>
  <w:style w:type="paragraph" w:styleId="Nzov">
    <w:name w:val="Title"/>
    <w:basedOn w:val="Normlny"/>
    <w:link w:val="NzovChar"/>
    <w:qFormat/>
    <w:rsid w:val="00673D42"/>
    <w:pPr>
      <w:jc w:val="center"/>
    </w:pPr>
    <w:rPr>
      <w:rFonts w:ascii="Marigold (WE)" w:eastAsia="Marigold (WE)" w:hAnsi="Marigold (WE)"/>
      <w:sz w:val="22"/>
    </w:rPr>
  </w:style>
  <w:style w:type="character" w:customStyle="1" w:styleId="NzovChar">
    <w:name w:val="Názov Char"/>
    <w:basedOn w:val="Predvolenpsmoodseku"/>
    <w:link w:val="Nzov"/>
    <w:rsid w:val="00673D42"/>
    <w:rPr>
      <w:rFonts w:ascii="Marigold (WE)" w:eastAsia="Marigold (WE)" w:hAnsi="Marigold (WE)" w:cs="Times New Roman"/>
      <w:szCs w:val="24"/>
    </w:rPr>
  </w:style>
  <w:style w:type="paragraph" w:customStyle="1" w:styleId="Identifikacestran">
    <w:name w:val="Identifikace stran"/>
    <w:basedOn w:val="Normlny"/>
    <w:rsid w:val="00673D42"/>
    <w:pPr>
      <w:spacing w:line="280" w:lineRule="atLeast"/>
      <w:jc w:val="both"/>
    </w:pPr>
    <w:rPr>
      <w:szCs w:val="20"/>
      <w:lang w:val="cs-CZ"/>
    </w:rPr>
  </w:style>
  <w:style w:type="character" w:customStyle="1" w:styleId="emailstyle21">
    <w:name w:val="emailstyle21"/>
    <w:semiHidden/>
    <w:rsid w:val="00673D42"/>
    <w:rPr>
      <w:rFonts w:ascii="Arial" w:hAnsi="Arial" w:cs="Arial" w:hint="default"/>
      <w:color w:val="000000"/>
      <w:sz w:val="20"/>
      <w:szCs w:val="20"/>
    </w:rPr>
  </w:style>
  <w:style w:type="paragraph" w:customStyle="1" w:styleId="Textbubliny1">
    <w:name w:val="Text bubliny1"/>
    <w:basedOn w:val="Normlny"/>
    <w:semiHidden/>
    <w:rsid w:val="00673D42"/>
    <w:rPr>
      <w:rFonts w:ascii="Tahoma" w:hAnsi="Tahoma" w:cs="Courier New"/>
      <w:sz w:val="16"/>
      <w:szCs w:val="16"/>
    </w:rPr>
  </w:style>
  <w:style w:type="paragraph" w:styleId="truktradokumentu">
    <w:name w:val="Document Map"/>
    <w:basedOn w:val="Normlny"/>
    <w:link w:val="truktradokumentuChar"/>
    <w:semiHidden/>
    <w:rsid w:val="00673D42"/>
    <w:pPr>
      <w:shd w:val="clear" w:color="auto" w:fill="000080"/>
      <w:spacing w:after="120"/>
      <w:jc w:val="both"/>
    </w:pPr>
    <w:rPr>
      <w:rFonts w:ascii="Tahoma" w:hAnsi="Tahoma"/>
      <w:sz w:val="20"/>
      <w:szCs w:val="20"/>
    </w:rPr>
  </w:style>
  <w:style w:type="character" w:customStyle="1" w:styleId="truktradokumentuChar">
    <w:name w:val="Štruktúra dokumentu Char"/>
    <w:basedOn w:val="Predvolenpsmoodseku"/>
    <w:link w:val="truktradokumentu"/>
    <w:semiHidden/>
    <w:rsid w:val="00673D42"/>
    <w:rPr>
      <w:rFonts w:ascii="Tahoma" w:eastAsia="Times New Roman" w:hAnsi="Tahoma" w:cs="Times New Roman"/>
      <w:sz w:val="20"/>
      <w:szCs w:val="20"/>
      <w:shd w:val="clear" w:color="auto" w:fill="000080"/>
    </w:rPr>
  </w:style>
  <w:style w:type="paragraph" w:customStyle="1" w:styleId="Textbubliny2">
    <w:name w:val="Text bubliny2"/>
    <w:basedOn w:val="Normlny"/>
    <w:semiHidden/>
    <w:rsid w:val="00673D42"/>
    <w:rPr>
      <w:rFonts w:ascii="Tahoma" w:hAnsi="Tahoma" w:cs="Tahoma"/>
      <w:sz w:val="16"/>
      <w:szCs w:val="16"/>
    </w:rPr>
  </w:style>
  <w:style w:type="paragraph" w:styleId="Popis">
    <w:name w:val="caption"/>
    <w:basedOn w:val="Normlny"/>
    <w:next w:val="Normlny"/>
    <w:qFormat/>
    <w:rsid w:val="00673D42"/>
    <w:rPr>
      <w:rFonts w:ascii="Arial" w:hAnsi="Arial"/>
      <w:b/>
      <w:bCs/>
      <w:sz w:val="20"/>
      <w:szCs w:val="20"/>
    </w:rPr>
  </w:style>
  <w:style w:type="paragraph" w:customStyle="1" w:styleId="msolistparagraph0">
    <w:name w:val="msolistparagraph"/>
    <w:basedOn w:val="Normlny"/>
    <w:rsid w:val="00673D42"/>
    <w:pPr>
      <w:ind w:left="720"/>
    </w:pPr>
    <w:rPr>
      <w:rFonts w:ascii="Arial" w:hAnsi="Arial" w:cs="Arial"/>
      <w:sz w:val="22"/>
      <w:szCs w:val="22"/>
    </w:rPr>
  </w:style>
  <w:style w:type="paragraph" w:customStyle="1" w:styleId="identifikacestran0">
    <w:name w:val="identifikacestran"/>
    <w:basedOn w:val="Normlny"/>
    <w:rsid w:val="00673D42"/>
    <w:pPr>
      <w:spacing w:line="280" w:lineRule="atLeast"/>
      <w:jc w:val="both"/>
    </w:pPr>
  </w:style>
  <w:style w:type="paragraph" w:customStyle="1" w:styleId="sloseznamu0">
    <w:name w:val="sloseznamu"/>
    <w:basedOn w:val="Normlny"/>
    <w:rsid w:val="00673D42"/>
    <w:pPr>
      <w:jc w:val="both"/>
    </w:pPr>
    <w:rPr>
      <w:rFonts w:ascii="Century Schoolbook" w:hAnsi="Century Schoolbook"/>
    </w:rPr>
  </w:style>
  <w:style w:type="numbering" w:customStyle="1" w:styleId="Bezzoznamu1">
    <w:name w:val="Bez zoznamu1"/>
    <w:next w:val="Bezzoznamu"/>
    <w:semiHidden/>
    <w:unhideWhenUsed/>
    <w:rsid w:val="00673D42"/>
  </w:style>
  <w:style w:type="paragraph" w:customStyle="1" w:styleId="xl60">
    <w:name w:val="xl60"/>
    <w:basedOn w:val="Normlny"/>
    <w:rsid w:val="00673D42"/>
    <w:pPr>
      <w:spacing w:before="100" w:beforeAutospacing="1" w:after="100" w:afterAutospacing="1"/>
      <w:jc w:val="right"/>
    </w:pPr>
  </w:style>
  <w:style w:type="paragraph" w:customStyle="1" w:styleId="xl61">
    <w:name w:val="xl61"/>
    <w:basedOn w:val="Normlny"/>
    <w:rsid w:val="00673D42"/>
    <w:pPr>
      <w:spacing w:before="100" w:beforeAutospacing="1" w:after="100" w:afterAutospacing="1"/>
    </w:pPr>
  </w:style>
  <w:style w:type="paragraph" w:customStyle="1" w:styleId="xl62">
    <w:name w:val="xl62"/>
    <w:basedOn w:val="Normlny"/>
    <w:rsid w:val="00673D42"/>
    <w:pPr>
      <w:spacing w:before="100" w:beforeAutospacing="1" w:after="100" w:afterAutospacing="1"/>
    </w:pPr>
    <w:rPr>
      <w:sz w:val="16"/>
      <w:szCs w:val="16"/>
    </w:rPr>
  </w:style>
  <w:style w:type="paragraph" w:customStyle="1" w:styleId="xl63">
    <w:name w:val="xl63"/>
    <w:basedOn w:val="Normlny"/>
    <w:rsid w:val="00673D42"/>
    <w:pPr>
      <w:spacing w:before="100" w:beforeAutospacing="1" w:after="100" w:afterAutospacing="1"/>
      <w:jc w:val="right"/>
    </w:pPr>
    <w:rPr>
      <w:sz w:val="16"/>
      <w:szCs w:val="16"/>
    </w:rPr>
  </w:style>
  <w:style w:type="paragraph" w:customStyle="1" w:styleId="xl64">
    <w:name w:val="xl64"/>
    <w:basedOn w:val="Normlny"/>
    <w:rsid w:val="00673D42"/>
    <w:pPr>
      <w:pBdr>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65">
    <w:name w:val="xl65"/>
    <w:basedOn w:val="Normlny"/>
    <w:rsid w:val="00673D42"/>
    <w:pPr>
      <w:pBdr>
        <w:left w:val="single" w:sz="8" w:space="0" w:color="auto"/>
        <w:right w:val="single" w:sz="8" w:space="0" w:color="auto"/>
      </w:pBdr>
      <w:shd w:val="clear" w:color="auto" w:fill="99CCFF"/>
      <w:spacing w:before="100" w:beforeAutospacing="1" w:after="100" w:afterAutospacing="1"/>
      <w:jc w:val="center"/>
    </w:pPr>
    <w:rPr>
      <w:b/>
      <w:bCs/>
      <w:sz w:val="16"/>
      <w:szCs w:val="16"/>
    </w:rPr>
  </w:style>
  <w:style w:type="paragraph" w:customStyle="1" w:styleId="xl66">
    <w:name w:val="xl66"/>
    <w:basedOn w:val="Normlny"/>
    <w:rsid w:val="00673D42"/>
    <w:pPr>
      <w:pBdr>
        <w:left w:val="single" w:sz="8" w:space="0" w:color="auto"/>
      </w:pBdr>
      <w:spacing w:before="100" w:beforeAutospacing="1" w:after="100" w:afterAutospacing="1"/>
    </w:pPr>
  </w:style>
  <w:style w:type="paragraph" w:customStyle="1" w:styleId="xl67">
    <w:name w:val="xl67"/>
    <w:basedOn w:val="Normlny"/>
    <w:rsid w:val="00673D42"/>
    <w:pPr>
      <w:spacing w:before="100" w:beforeAutospacing="1" w:after="100" w:afterAutospacing="1"/>
      <w:jc w:val="right"/>
    </w:pPr>
    <w:rPr>
      <w:sz w:val="16"/>
      <w:szCs w:val="16"/>
    </w:rPr>
  </w:style>
  <w:style w:type="paragraph" w:customStyle="1" w:styleId="xl68">
    <w:name w:val="xl68"/>
    <w:basedOn w:val="Normlny"/>
    <w:rsid w:val="00673D42"/>
    <w:pPr>
      <w:spacing w:before="100" w:beforeAutospacing="1" w:after="100" w:afterAutospacing="1"/>
    </w:pPr>
    <w:rPr>
      <w:sz w:val="16"/>
      <w:szCs w:val="16"/>
    </w:rPr>
  </w:style>
  <w:style w:type="paragraph" w:customStyle="1" w:styleId="xl69">
    <w:name w:val="xl69"/>
    <w:basedOn w:val="Normlny"/>
    <w:rsid w:val="00673D42"/>
    <w:pPr>
      <w:spacing w:before="100" w:beforeAutospacing="1" w:after="100" w:afterAutospacing="1"/>
    </w:pPr>
    <w:rPr>
      <w:sz w:val="16"/>
      <w:szCs w:val="16"/>
    </w:rPr>
  </w:style>
  <w:style w:type="paragraph" w:customStyle="1" w:styleId="xl70">
    <w:name w:val="xl70"/>
    <w:basedOn w:val="Normlny"/>
    <w:rsid w:val="00673D42"/>
    <w:pPr>
      <w:spacing w:before="100" w:beforeAutospacing="1" w:after="100" w:afterAutospacing="1"/>
      <w:jc w:val="right"/>
    </w:pPr>
    <w:rPr>
      <w:sz w:val="16"/>
      <w:szCs w:val="16"/>
    </w:rPr>
  </w:style>
  <w:style w:type="paragraph" w:customStyle="1" w:styleId="xl71">
    <w:name w:val="xl71"/>
    <w:basedOn w:val="Normlny"/>
    <w:rsid w:val="00673D42"/>
    <w:pPr>
      <w:pBdr>
        <w:left w:val="single" w:sz="8" w:space="0" w:color="auto"/>
      </w:pBdr>
      <w:spacing w:before="100" w:beforeAutospacing="1" w:after="100" w:afterAutospacing="1"/>
    </w:pPr>
    <w:rPr>
      <w:sz w:val="16"/>
      <w:szCs w:val="16"/>
    </w:rPr>
  </w:style>
  <w:style w:type="paragraph" w:customStyle="1" w:styleId="xl72">
    <w:name w:val="xl72"/>
    <w:basedOn w:val="Normlny"/>
    <w:rsid w:val="00673D42"/>
    <w:pPr>
      <w:pBdr>
        <w:left w:val="single" w:sz="8" w:space="0" w:color="auto"/>
      </w:pBdr>
      <w:spacing w:before="100" w:beforeAutospacing="1" w:after="100" w:afterAutospacing="1"/>
      <w:jc w:val="right"/>
    </w:pPr>
    <w:rPr>
      <w:sz w:val="16"/>
      <w:szCs w:val="16"/>
    </w:rPr>
  </w:style>
  <w:style w:type="paragraph" w:customStyle="1" w:styleId="xl73">
    <w:name w:val="xl73"/>
    <w:basedOn w:val="Normlny"/>
    <w:rsid w:val="00673D42"/>
    <w:pPr>
      <w:pBdr>
        <w:left w:val="single" w:sz="8" w:space="0" w:color="auto"/>
      </w:pBdr>
      <w:spacing w:before="100" w:beforeAutospacing="1" w:after="100" w:afterAutospacing="1"/>
    </w:pPr>
    <w:rPr>
      <w:sz w:val="16"/>
      <w:szCs w:val="16"/>
    </w:rPr>
  </w:style>
  <w:style w:type="paragraph" w:customStyle="1" w:styleId="xl74">
    <w:name w:val="xl74"/>
    <w:basedOn w:val="Normlny"/>
    <w:rsid w:val="00673D42"/>
    <w:pPr>
      <w:spacing w:before="100" w:beforeAutospacing="1" w:after="100" w:afterAutospacing="1"/>
      <w:jc w:val="right"/>
    </w:pPr>
    <w:rPr>
      <w:sz w:val="16"/>
      <w:szCs w:val="16"/>
    </w:rPr>
  </w:style>
  <w:style w:type="paragraph" w:customStyle="1" w:styleId="xl75">
    <w:name w:val="xl75"/>
    <w:basedOn w:val="Normlny"/>
    <w:rsid w:val="00673D42"/>
    <w:pPr>
      <w:spacing w:before="100" w:beforeAutospacing="1" w:after="100" w:afterAutospacing="1"/>
    </w:pPr>
    <w:rPr>
      <w:sz w:val="16"/>
      <w:szCs w:val="16"/>
    </w:rPr>
  </w:style>
  <w:style w:type="paragraph" w:customStyle="1" w:styleId="xl76">
    <w:name w:val="xl76"/>
    <w:basedOn w:val="Normlny"/>
    <w:rsid w:val="00673D42"/>
    <w:pPr>
      <w:pBdr>
        <w:left w:val="single" w:sz="8" w:space="0" w:color="auto"/>
      </w:pBdr>
      <w:spacing w:before="100" w:beforeAutospacing="1" w:after="100" w:afterAutospacing="1"/>
    </w:pPr>
  </w:style>
  <w:style w:type="paragraph" w:customStyle="1" w:styleId="xl77">
    <w:name w:val="xl77"/>
    <w:basedOn w:val="Normlny"/>
    <w:rsid w:val="00673D42"/>
    <w:pPr>
      <w:spacing w:before="100" w:beforeAutospacing="1" w:after="100" w:afterAutospacing="1"/>
      <w:jc w:val="right"/>
    </w:pPr>
    <w:rPr>
      <w:sz w:val="16"/>
      <w:szCs w:val="16"/>
    </w:rPr>
  </w:style>
  <w:style w:type="paragraph" w:customStyle="1" w:styleId="xl78">
    <w:name w:val="xl78"/>
    <w:basedOn w:val="Normlny"/>
    <w:rsid w:val="00673D42"/>
    <w:pPr>
      <w:spacing w:before="100" w:beforeAutospacing="1" w:after="100" w:afterAutospacing="1"/>
    </w:pPr>
    <w:rPr>
      <w:sz w:val="16"/>
      <w:szCs w:val="16"/>
    </w:rPr>
  </w:style>
  <w:style w:type="paragraph" w:customStyle="1" w:styleId="xl79">
    <w:name w:val="xl79"/>
    <w:basedOn w:val="Normlny"/>
    <w:rsid w:val="00673D42"/>
    <w:pPr>
      <w:pBdr>
        <w:left w:val="single" w:sz="8" w:space="0" w:color="auto"/>
      </w:pBdr>
      <w:spacing w:before="100" w:beforeAutospacing="1" w:after="100" w:afterAutospacing="1"/>
      <w:jc w:val="right"/>
    </w:pPr>
  </w:style>
  <w:style w:type="paragraph" w:customStyle="1" w:styleId="xl80">
    <w:name w:val="xl80"/>
    <w:basedOn w:val="Normlny"/>
    <w:rsid w:val="00673D42"/>
    <w:pPr>
      <w:pBdr>
        <w:left w:val="single" w:sz="8" w:space="0" w:color="auto"/>
      </w:pBdr>
      <w:spacing w:before="100" w:beforeAutospacing="1" w:after="100" w:afterAutospacing="1"/>
      <w:jc w:val="right"/>
    </w:pPr>
    <w:rPr>
      <w:sz w:val="16"/>
      <w:szCs w:val="16"/>
    </w:rPr>
  </w:style>
  <w:style w:type="paragraph" w:customStyle="1" w:styleId="xl81">
    <w:name w:val="xl81"/>
    <w:basedOn w:val="Normlny"/>
    <w:rsid w:val="00673D42"/>
    <w:pPr>
      <w:pBdr>
        <w:left w:val="single" w:sz="8" w:space="0" w:color="auto"/>
      </w:pBdr>
      <w:spacing w:before="100" w:beforeAutospacing="1" w:after="100" w:afterAutospacing="1"/>
      <w:jc w:val="right"/>
    </w:pPr>
    <w:rPr>
      <w:sz w:val="16"/>
      <w:szCs w:val="16"/>
    </w:rPr>
  </w:style>
  <w:style w:type="paragraph" w:customStyle="1" w:styleId="xl82">
    <w:name w:val="xl82"/>
    <w:basedOn w:val="Normlny"/>
    <w:rsid w:val="00673D42"/>
    <w:pPr>
      <w:spacing w:before="100" w:beforeAutospacing="1" w:after="100" w:afterAutospacing="1"/>
    </w:pPr>
    <w:rPr>
      <w:sz w:val="16"/>
      <w:szCs w:val="16"/>
    </w:rPr>
  </w:style>
  <w:style w:type="paragraph" w:customStyle="1" w:styleId="xl83">
    <w:name w:val="xl83"/>
    <w:basedOn w:val="Normlny"/>
    <w:rsid w:val="00673D42"/>
    <w:pPr>
      <w:pBdr>
        <w:left w:val="single" w:sz="8" w:space="0" w:color="auto"/>
      </w:pBdr>
      <w:spacing w:before="100" w:beforeAutospacing="1" w:after="100" w:afterAutospacing="1"/>
    </w:pPr>
    <w:rPr>
      <w:sz w:val="16"/>
      <w:szCs w:val="16"/>
    </w:rPr>
  </w:style>
  <w:style w:type="paragraph" w:customStyle="1" w:styleId="xl84">
    <w:name w:val="xl84"/>
    <w:basedOn w:val="Normlny"/>
    <w:rsid w:val="00673D42"/>
    <w:pPr>
      <w:pBdr>
        <w:left w:val="single" w:sz="8" w:space="0" w:color="auto"/>
      </w:pBdr>
      <w:spacing w:before="100" w:beforeAutospacing="1" w:after="100" w:afterAutospacing="1"/>
      <w:jc w:val="right"/>
    </w:pPr>
    <w:rPr>
      <w:sz w:val="16"/>
      <w:szCs w:val="16"/>
    </w:rPr>
  </w:style>
  <w:style w:type="paragraph" w:customStyle="1" w:styleId="xl85">
    <w:name w:val="xl85"/>
    <w:basedOn w:val="Normlny"/>
    <w:rsid w:val="00673D42"/>
    <w:pPr>
      <w:pBdr>
        <w:left w:val="single" w:sz="8" w:space="0" w:color="auto"/>
        <w:bottom w:val="single" w:sz="8" w:space="0" w:color="auto"/>
      </w:pBdr>
      <w:spacing w:before="100" w:beforeAutospacing="1" w:after="100" w:afterAutospacing="1"/>
    </w:pPr>
    <w:rPr>
      <w:sz w:val="16"/>
      <w:szCs w:val="16"/>
    </w:rPr>
  </w:style>
  <w:style w:type="paragraph" w:customStyle="1" w:styleId="xl86">
    <w:name w:val="xl86"/>
    <w:basedOn w:val="Normlny"/>
    <w:rsid w:val="00673D42"/>
    <w:pPr>
      <w:pBdr>
        <w:bottom w:val="single" w:sz="8" w:space="0" w:color="auto"/>
      </w:pBdr>
      <w:spacing w:before="100" w:beforeAutospacing="1" w:after="100" w:afterAutospacing="1"/>
    </w:pPr>
    <w:rPr>
      <w:sz w:val="16"/>
      <w:szCs w:val="16"/>
    </w:rPr>
  </w:style>
  <w:style w:type="paragraph" w:customStyle="1" w:styleId="xl87">
    <w:name w:val="xl87"/>
    <w:basedOn w:val="Normlny"/>
    <w:rsid w:val="00673D42"/>
    <w:pPr>
      <w:pBdr>
        <w:left w:val="single" w:sz="8" w:space="0" w:color="auto"/>
      </w:pBdr>
      <w:shd w:val="clear" w:color="auto" w:fill="C0C0C0"/>
      <w:spacing w:before="100" w:beforeAutospacing="1" w:after="100" w:afterAutospacing="1"/>
    </w:pPr>
    <w:rPr>
      <w:b/>
      <w:bCs/>
      <w:sz w:val="16"/>
      <w:szCs w:val="16"/>
    </w:rPr>
  </w:style>
  <w:style w:type="paragraph" w:customStyle="1" w:styleId="xl88">
    <w:name w:val="xl88"/>
    <w:basedOn w:val="Normlny"/>
    <w:rsid w:val="00673D42"/>
    <w:pPr>
      <w:shd w:val="clear" w:color="auto" w:fill="C0C0C0"/>
      <w:spacing w:before="100" w:beforeAutospacing="1" w:after="100" w:afterAutospacing="1"/>
    </w:pPr>
    <w:rPr>
      <w:sz w:val="16"/>
      <w:szCs w:val="16"/>
    </w:rPr>
  </w:style>
  <w:style w:type="paragraph" w:customStyle="1" w:styleId="xl89">
    <w:name w:val="xl89"/>
    <w:basedOn w:val="Normlny"/>
    <w:rsid w:val="00673D42"/>
    <w:pPr>
      <w:shd w:val="clear" w:color="auto" w:fill="C0C0C0"/>
      <w:spacing w:before="100" w:beforeAutospacing="1" w:after="100" w:afterAutospacing="1"/>
    </w:pPr>
    <w:rPr>
      <w:b/>
      <w:bCs/>
      <w:sz w:val="16"/>
      <w:szCs w:val="16"/>
    </w:rPr>
  </w:style>
  <w:style w:type="paragraph" w:customStyle="1" w:styleId="xl90">
    <w:name w:val="xl90"/>
    <w:basedOn w:val="Normlny"/>
    <w:rsid w:val="00673D42"/>
    <w:pPr>
      <w:pBdr>
        <w:left w:val="single" w:sz="8" w:space="0" w:color="auto"/>
      </w:pBdr>
      <w:shd w:val="clear" w:color="auto" w:fill="C0C0C0"/>
      <w:spacing w:before="100" w:beforeAutospacing="1" w:after="100" w:afterAutospacing="1"/>
    </w:pPr>
    <w:rPr>
      <w:b/>
      <w:bCs/>
      <w:sz w:val="16"/>
      <w:szCs w:val="16"/>
    </w:rPr>
  </w:style>
  <w:style w:type="paragraph" w:customStyle="1" w:styleId="xl91">
    <w:name w:val="xl91"/>
    <w:basedOn w:val="Normlny"/>
    <w:rsid w:val="00673D42"/>
    <w:pPr>
      <w:shd w:val="clear" w:color="auto" w:fill="C0C0C0"/>
      <w:spacing w:before="100" w:beforeAutospacing="1" w:after="100" w:afterAutospacing="1"/>
    </w:pPr>
    <w:rPr>
      <w:sz w:val="16"/>
      <w:szCs w:val="16"/>
    </w:rPr>
  </w:style>
  <w:style w:type="paragraph" w:customStyle="1" w:styleId="xl92">
    <w:name w:val="xl92"/>
    <w:basedOn w:val="Normlny"/>
    <w:rsid w:val="00673D42"/>
    <w:pPr>
      <w:shd w:val="clear" w:color="auto" w:fill="C0C0C0"/>
      <w:spacing w:before="100" w:beforeAutospacing="1" w:after="100" w:afterAutospacing="1"/>
    </w:pPr>
    <w:rPr>
      <w:sz w:val="16"/>
      <w:szCs w:val="16"/>
    </w:rPr>
  </w:style>
  <w:style w:type="paragraph" w:customStyle="1" w:styleId="xl93">
    <w:name w:val="xl93"/>
    <w:basedOn w:val="Normlny"/>
    <w:rsid w:val="00673D42"/>
    <w:pPr>
      <w:shd w:val="clear" w:color="auto" w:fill="C0C0C0"/>
      <w:spacing w:before="100" w:beforeAutospacing="1" w:after="100" w:afterAutospacing="1"/>
      <w:jc w:val="right"/>
    </w:pPr>
    <w:rPr>
      <w:sz w:val="16"/>
      <w:szCs w:val="16"/>
    </w:rPr>
  </w:style>
  <w:style w:type="paragraph" w:customStyle="1" w:styleId="xl94">
    <w:name w:val="xl94"/>
    <w:basedOn w:val="Normlny"/>
    <w:rsid w:val="00673D42"/>
    <w:pPr>
      <w:shd w:val="clear" w:color="auto" w:fill="C0C0C0"/>
      <w:spacing w:before="100" w:beforeAutospacing="1" w:after="100" w:afterAutospacing="1"/>
      <w:jc w:val="right"/>
    </w:pPr>
    <w:rPr>
      <w:sz w:val="16"/>
      <w:szCs w:val="16"/>
    </w:rPr>
  </w:style>
  <w:style w:type="paragraph" w:customStyle="1" w:styleId="xl95">
    <w:name w:val="xl95"/>
    <w:basedOn w:val="Normlny"/>
    <w:rsid w:val="00673D42"/>
    <w:pPr>
      <w:pBdr>
        <w:left w:val="single" w:sz="8" w:space="0" w:color="auto"/>
      </w:pBdr>
      <w:shd w:val="clear" w:color="auto" w:fill="C0C0C0"/>
      <w:spacing w:before="100" w:beforeAutospacing="1" w:after="100" w:afterAutospacing="1"/>
    </w:pPr>
    <w:rPr>
      <w:b/>
      <w:bCs/>
      <w:sz w:val="16"/>
      <w:szCs w:val="16"/>
    </w:rPr>
  </w:style>
  <w:style w:type="paragraph" w:customStyle="1" w:styleId="xl96">
    <w:name w:val="xl96"/>
    <w:basedOn w:val="Normlny"/>
    <w:rsid w:val="00673D42"/>
    <w:pPr>
      <w:shd w:val="clear" w:color="auto" w:fill="C0C0C0"/>
      <w:spacing w:before="100" w:beforeAutospacing="1" w:after="100" w:afterAutospacing="1"/>
    </w:pPr>
    <w:rPr>
      <w:sz w:val="16"/>
      <w:szCs w:val="16"/>
    </w:rPr>
  </w:style>
  <w:style w:type="paragraph" w:customStyle="1" w:styleId="xl97">
    <w:name w:val="xl97"/>
    <w:basedOn w:val="Normlny"/>
    <w:rsid w:val="00673D42"/>
    <w:pPr>
      <w:shd w:val="clear" w:color="auto" w:fill="C0C0C0"/>
      <w:spacing w:before="100" w:beforeAutospacing="1" w:after="100" w:afterAutospacing="1"/>
    </w:pPr>
  </w:style>
  <w:style w:type="paragraph" w:customStyle="1" w:styleId="xl98">
    <w:name w:val="xl98"/>
    <w:basedOn w:val="Normlny"/>
    <w:rsid w:val="00673D42"/>
    <w:pPr>
      <w:shd w:val="clear" w:color="auto" w:fill="C0C0C0"/>
      <w:spacing w:before="100" w:beforeAutospacing="1" w:after="100" w:afterAutospacing="1"/>
    </w:pPr>
    <w:rPr>
      <w:sz w:val="16"/>
      <w:szCs w:val="16"/>
    </w:rPr>
  </w:style>
  <w:style w:type="paragraph" w:customStyle="1" w:styleId="xl99">
    <w:name w:val="xl99"/>
    <w:basedOn w:val="Normlny"/>
    <w:rsid w:val="00673D42"/>
    <w:pPr>
      <w:pBdr>
        <w:left w:val="single" w:sz="8" w:space="0" w:color="auto"/>
      </w:pBdr>
      <w:shd w:val="clear" w:color="auto" w:fill="C0C0C0"/>
      <w:spacing w:before="100" w:beforeAutospacing="1" w:after="100" w:afterAutospacing="1"/>
    </w:pPr>
    <w:rPr>
      <w:b/>
      <w:bCs/>
      <w:sz w:val="16"/>
      <w:szCs w:val="16"/>
    </w:rPr>
  </w:style>
  <w:style w:type="paragraph" w:customStyle="1" w:styleId="xl100">
    <w:name w:val="xl100"/>
    <w:basedOn w:val="Normlny"/>
    <w:rsid w:val="00673D42"/>
    <w:pPr>
      <w:shd w:val="clear" w:color="auto" w:fill="C0C0C0"/>
      <w:spacing w:before="100" w:beforeAutospacing="1" w:after="100" w:afterAutospacing="1"/>
    </w:pPr>
    <w:rPr>
      <w:b/>
      <w:bCs/>
    </w:rPr>
  </w:style>
  <w:style w:type="paragraph" w:customStyle="1" w:styleId="xl101">
    <w:name w:val="xl101"/>
    <w:basedOn w:val="Normlny"/>
    <w:rsid w:val="00673D42"/>
    <w:pPr>
      <w:pBdr>
        <w:top w:val="single" w:sz="8" w:space="0" w:color="auto"/>
        <w:left w:val="single" w:sz="8" w:space="0" w:color="auto"/>
      </w:pBdr>
      <w:shd w:val="clear" w:color="auto" w:fill="C0C0C0"/>
      <w:spacing w:before="100" w:beforeAutospacing="1" w:after="100" w:afterAutospacing="1"/>
    </w:pPr>
    <w:rPr>
      <w:b/>
      <w:bCs/>
      <w:sz w:val="16"/>
      <w:szCs w:val="16"/>
    </w:rPr>
  </w:style>
  <w:style w:type="paragraph" w:customStyle="1" w:styleId="xl102">
    <w:name w:val="xl102"/>
    <w:basedOn w:val="Normlny"/>
    <w:rsid w:val="00673D42"/>
    <w:pPr>
      <w:pBdr>
        <w:top w:val="single" w:sz="8" w:space="0" w:color="auto"/>
      </w:pBdr>
      <w:shd w:val="clear" w:color="auto" w:fill="C0C0C0"/>
      <w:spacing w:before="100" w:beforeAutospacing="1" w:after="100" w:afterAutospacing="1"/>
    </w:pPr>
    <w:rPr>
      <w:b/>
      <w:bCs/>
    </w:rPr>
  </w:style>
  <w:style w:type="paragraph" w:customStyle="1" w:styleId="xl103">
    <w:name w:val="xl103"/>
    <w:basedOn w:val="Normlny"/>
    <w:rsid w:val="00673D42"/>
    <w:pPr>
      <w:pBdr>
        <w:top w:val="single" w:sz="8" w:space="0" w:color="auto"/>
      </w:pBdr>
      <w:shd w:val="clear" w:color="auto" w:fill="C0C0C0"/>
      <w:spacing w:before="100" w:beforeAutospacing="1" w:after="100" w:afterAutospacing="1"/>
    </w:pPr>
    <w:rPr>
      <w:b/>
      <w:bCs/>
      <w:sz w:val="16"/>
      <w:szCs w:val="16"/>
    </w:rPr>
  </w:style>
  <w:style w:type="paragraph" w:customStyle="1" w:styleId="xl104">
    <w:name w:val="xl104"/>
    <w:basedOn w:val="Normlny"/>
    <w:rsid w:val="00673D42"/>
    <w:pPr>
      <w:pBdr>
        <w:left w:val="single" w:sz="8" w:space="0" w:color="auto"/>
        <w:bottom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
    <w:name w:val="xl105"/>
    <w:basedOn w:val="Normlny"/>
    <w:rsid w:val="00673D42"/>
    <w:pPr>
      <w:pBdr>
        <w:left w:val="single" w:sz="8" w:space="0" w:color="auto"/>
        <w:bottom w:val="single" w:sz="8" w:space="0" w:color="auto"/>
        <w:right w:val="single" w:sz="8" w:space="0" w:color="auto"/>
      </w:pBdr>
      <w:shd w:val="clear" w:color="auto" w:fill="99CCFF"/>
      <w:spacing w:before="100" w:beforeAutospacing="1" w:after="100" w:afterAutospacing="1"/>
      <w:jc w:val="center"/>
    </w:pPr>
    <w:rPr>
      <w:b/>
      <w:bCs/>
      <w:sz w:val="16"/>
      <w:szCs w:val="16"/>
    </w:rPr>
  </w:style>
  <w:style w:type="paragraph" w:customStyle="1" w:styleId="xl106">
    <w:name w:val="xl106"/>
    <w:basedOn w:val="Normlny"/>
    <w:rsid w:val="00673D42"/>
    <w:pPr>
      <w:shd w:val="clear" w:color="auto" w:fill="C0C0C0"/>
      <w:spacing w:before="100" w:beforeAutospacing="1" w:after="100" w:afterAutospacing="1"/>
    </w:pPr>
  </w:style>
  <w:style w:type="paragraph" w:customStyle="1" w:styleId="xl107">
    <w:name w:val="xl107"/>
    <w:basedOn w:val="Normlny"/>
    <w:rsid w:val="00673D42"/>
    <w:pPr>
      <w:shd w:val="clear" w:color="auto" w:fill="C0C0C0"/>
      <w:spacing w:before="100" w:beforeAutospacing="1" w:after="100" w:afterAutospacing="1"/>
      <w:jc w:val="right"/>
    </w:pPr>
    <w:rPr>
      <w:sz w:val="16"/>
      <w:szCs w:val="16"/>
    </w:rPr>
  </w:style>
  <w:style w:type="paragraph" w:customStyle="1" w:styleId="xl108">
    <w:name w:val="xl108"/>
    <w:basedOn w:val="Normlny"/>
    <w:rsid w:val="00673D42"/>
    <w:pPr>
      <w:shd w:val="clear" w:color="auto" w:fill="C0C0C0"/>
      <w:spacing w:before="100" w:beforeAutospacing="1" w:after="100" w:afterAutospacing="1"/>
      <w:jc w:val="right"/>
    </w:pPr>
    <w:rPr>
      <w:sz w:val="16"/>
      <w:szCs w:val="16"/>
    </w:rPr>
  </w:style>
  <w:style w:type="paragraph" w:customStyle="1" w:styleId="xl109">
    <w:name w:val="xl109"/>
    <w:basedOn w:val="Normlny"/>
    <w:rsid w:val="00673D42"/>
    <w:pPr>
      <w:shd w:val="clear" w:color="auto" w:fill="C0C0C0"/>
      <w:spacing w:before="100" w:beforeAutospacing="1" w:after="100" w:afterAutospacing="1"/>
      <w:jc w:val="right"/>
    </w:pPr>
  </w:style>
  <w:style w:type="paragraph" w:customStyle="1" w:styleId="xl110">
    <w:name w:val="xl110"/>
    <w:basedOn w:val="Normlny"/>
    <w:rsid w:val="00673D42"/>
    <w:pPr>
      <w:pBdr>
        <w:left w:val="single" w:sz="8" w:space="0" w:color="auto"/>
      </w:pBdr>
      <w:shd w:val="clear" w:color="auto" w:fill="FFFF99"/>
      <w:spacing w:before="100" w:beforeAutospacing="1" w:after="100" w:afterAutospacing="1"/>
    </w:pPr>
    <w:rPr>
      <w:sz w:val="16"/>
      <w:szCs w:val="16"/>
    </w:rPr>
  </w:style>
  <w:style w:type="paragraph" w:customStyle="1" w:styleId="xl111">
    <w:name w:val="xl111"/>
    <w:basedOn w:val="Normlny"/>
    <w:rsid w:val="00673D42"/>
    <w:pPr>
      <w:shd w:val="clear" w:color="auto" w:fill="FFFF99"/>
      <w:spacing w:before="100" w:beforeAutospacing="1" w:after="100" w:afterAutospacing="1"/>
      <w:jc w:val="right"/>
    </w:pPr>
    <w:rPr>
      <w:sz w:val="16"/>
      <w:szCs w:val="16"/>
    </w:rPr>
  </w:style>
  <w:style w:type="paragraph" w:customStyle="1" w:styleId="xl112">
    <w:name w:val="xl112"/>
    <w:basedOn w:val="Normlny"/>
    <w:rsid w:val="00673D42"/>
    <w:pPr>
      <w:shd w:val="clear" w:color="auto" w:fill="FFFF99"/>
      <w:spacing w:before="100" w:beforeAutospacing="1" w:after="100" w:afterAutospacing="1"/>
      <w:jc w:val="right"/>
    </w:pPr>
    <w:rPr>
      <w:sz w:val="16"/>
      <w:szCs w:val="16"/>
    </w:rPr>
  </w:style>
  <w:style w:type="paragraph" w:customStyle="1" w:styleId="xl113">
    <w:name w:val="xl113"/>
    <w:basedOn w:val="Normlny"/>
    <w:rsid w:val="00673D42"/>
    <w:pPr>
      <w:shd w:val="clear" w:color="auto" w:fill="FFFF99"/>
      <w:spacing w:before="100" w:beforeAutospacing="1" w:after="100" w:afterAutospacing="1"/>
    </w:pPr>
    <w:rPr>
      <w:sz w:val="16"/>
      <w:szCs w:val="16"/>
    </w:rPr>
  </w:style>
  <w:style w:type="paragraph" w:customStyle="1" w:styleId="xl114">
    <w:name w:val="xl114"/>
    <w:basedOn w:val="Normlny"/>
    <w:rsid w:val="00673D42"/>
    <w:pPr>
      <w:shd w:val="clear" w:color="auto" w:fill="FFFF99"/>
      <w:spacing w:before="100" w:beforeAutospacing="1" w:after="100" w:afterAutospacing="1"/>
    </w:pPr>
  </w:style>
  <w:style w:type="paragraph" w:customStyle="1" w:styleId="xl115">
    <w:name w:val="xl115"/>
    <w:basedOn w:val="Normlny"/>
    <w:rsid w:val="00673D42"/>
    <w:pPr>
      <w:pBdr>
        <w:left w:val="single" w:sz="8" w:space="0" w:color="auto"/>
      </w:pBdr>
      <w:shd w:val="clear" w:color="auto" w:fill="FFFF99"/>
      <w:spacing w:before="100" w:beforeAutospacing="1" w:after="100" w:afterAutospacing="1"/>
    </w:pPr>
  </w:style>
  <w:style w:type="paragraph" w:customStyle="1" w:styleId="xl116">
    <w:name w:val="xl116"/>
    <w:basedOn w:val="Normlny"/>
    <w:rsid w:val="00673D42"/>
    <w:pPr>
      <w:pBdr>
        <w:left w:val="single" w:sz="8" w:space="0" w:color="auto"/>
      </w:pBdr>
      <w:shd w:val="clear" w:color="auto" w:fill="FFFF99"/>
      <w:spacing w:before="100" w:beforeAutospacing="1" w:after="100" w:afterAutospacing="1"/>
      <w:jc w:val="right"/>
    </w:pPr>
    <w:rPr>
      <w:sz w:val="16"/>
      <w:szCs w:val="16"/>
    </w:rPr>
  </w:style>
  <w:style w:type="paragraph" w:customStyle="1" w:styleId="xl117">
    <w:name w:val="xl117"/>
    <w:basedOn w:val="Normlny"/>
    <w:rsid w:val="00673D42"/>
    <w:pPr>
      <w:shd w:val="clear" w:color="auto" w:fill="FFFF99"/>
      <w:spacing w:before="100" w:beforeAutospacing="1" w:after="100" w:afterAutospacing="1"/>
      <w:jc w:val="right"/>
    </w:pPr>
    <w:rPr>
      <w:sz w:val="16"/>
      <w:szCs w:val="16"/>
    </w:rPr>
  </w:style>
  <w:style w:type="paragraph" w:customStyle="1" w:styleId="xl118">
    <w:name w:val="xl118"/>
    <w:basedOn w:val="Normlny"/>
    <w:rsid w:val="00673D42"/>
    <w:pPr>
      <w:shd w:val="clear" w:color="auto" w:fill="FFFF99"/>
      <w:spacing w:before="100" w:beforeAutospacing="1" w:after="100" w:afterAutospacing="1"/>
      <w:jc w:val="right"/>
    </w:pPr>
    <w:rPr>
      <w:sz w:val="16"/>
      <w:szCs w:val="16"/>
    </w:rPr>
  </w:style>
  <w:style w:type="paragraph" w:customStyle="1" w:styleId="xl119">
    <w:name w:val="xl119"/>
    <w:basedOn w:val="Normlny"/>
    <w:rsid w:val="00673D42"/>
    <w:pPr>
      <w:shd w:val="clear" w:color="auto" w:fill="FFFF99"/>
      <w:spacing w:before="100" w:beforeAutospacing="1" w:after="100" w:afterAutospacing="1"/>
      <w:jc w:val="right"/>
    </w:pPr>
  </w:style>
  <w:style w:type="paragraph" w:customStyle="1" w:styleId="xl120">
    <w:name w:val="xl120"/>
    <w:basedOn w:val="Normlny"/>
    <w:rsid w:val="00673D42"/>
    <w:pPr>
      <w:pBdr>
        <w:left w:val="single" w:sz="8" w:space="0" w:color="auto"/>
      </w:pBdr>
      <w:shd w:val="clear" w:color="auto" w:fill="FFFF99"/>
      <w:spacing w:before="100" w:beforeAutospacing="1" w:after="100" w:afterAutospacing="1"/>
      <w:jc w:val="right"/>
    </w:pPr>
  </w:style>
  <w:style w:type="paragraph" w:customStyle="1" w:styleId="xl121">
    <w:name w:val="xl121"/>
    <w:basedOn w:val="Normlny"/>
    <w:rsid w:val="00673D42"/>
    <w:pPr>
      <w:shd w:val="clear" w:color="auto" w:fill="FFFF99"/>
      <w:spacing w:before="100" w:beforeAutospacing="1" w:after="100" w:afterAutospacing="1"/>
    </w:pPr>
    <w:rPr>
      <w:sz w:val="16"/>
      <w:szCs w:val="16"/>
    </w:rPr>
  </w:style>
  <w:style w:type="paragraph" w:customStyle="1" w:styleId="xl122">
    <w:name w:val="xl122"/>
    <w:basedOn w:val="Normlny"/>
    <w:rsid w:val="00673D42"/>
    <w:pPr>
      <w:pBdr>
        <w:left w:val="single" w:sz="8" w:space="0" w:color="auto"/>
      </w:pBdr>
      <w:shd w:val="clear" w:color="auto" w:fill="FFFF99"/>
      <w:spacing w:before="100" w:beforeAutospacing="1" w:after="100" w:afterAutospacing="1"/>
    </w:pPr>
  </w:style>
  <w:style w:type="paragraph" w:customStyle="1" w:styleId="xl123">
    <w:name w:val="xl123"/>
    <w:basedOn w:val="Normlny"/>
    <w:rsid w:val="00673D42"/>
    <w:pPr>
      <w:shd w:val="clear" w:color="auto" w:fill="FFFF99"/>
      <w:spacing w:before="100" w:beforeAutospacing="1" w:after="100" w:afterAutospacing="1"/>
    </w:pPr>
    <w:rPr>
      <w:sz w:val="16"/>
      <w:szCs w:val="16"/>
    </w:rPr>
  </w:style>
  <w:style w:type="paragraph" w:customStyle="1" w:styleId="xl124">
    <w:name w:val="xl124"/>
    <w:basedOn w:val="Normlny"/>
    <w:rsid w:val="00673D42"/>
    <w:pPr>
      <w:pBdr>
        <w:left w:val="single" w:sz="8" w:space="0" w:color="auto"/>
      </w:pBdr>
      <w:shd w:val="clear" w:color="auto" w:fill="FFFF99"/>
      <w:spacing w:before="100" w:beforeAutospacing="1" w:after="100" w:afterAutospacing="1"/>
      <w:jc w:val="right"/>
    </w:pPr>
    <w:rPr>
      <w:sz w:val="16"/>
      <w:szCs w:val="16"/>
    </w:rPr>
  </w:style>
  <w:style w:type="paragraph" w:customStyle="1" w:styleId="xl125">
    <w:name w:val="xl125"/>
    <w:basedOn w:val="Normlny"/>
    <w:rsid w:val="00673D42"/>
    <w:pPr>
      <w:shd w:val="clear" w:color="auto" w:fill="FFFF99"/>
      <w:spacing w:before="100" w:beforeAutospacing="1" w:after="100" w:afterAutospacing="1"/>
      <w:jc w:val="right"/>
    </w:pPr>
    <w:rPr>
      <w:sz w:val="16"/>
      <w:szCs w:val="16"/>
    </w:rPr>
  </w:style>
  <w:style w:type="paragraph" w:customStyle="1" w:styleId="xl126">
    <w:name w:val="xl126"/>
    <w:basedOn w:val="Normlny"/>
    <w:rsid w:val="00673D42"/>
    <w:pPr>
      <w:pBdr>
        <w:left w:val="single" w:sz="8" w:space="0" w:color="auto"/>
      </w:pBdr>
      <w:shd w:val="clear" w:color="auto" w:fill="FFFF99"/>
      <w:spacing w:before="100" w:beforeAutospacing="1" w:after="100" w:afterAutospacing="1"/>
      <w:jc w:val="right"/>
    </w:pPr>
    <w:rPr>
      <w:sz w:val="16"/>
      <w:szCs w:val="16"/>
    </w:rPr>
  </w:style>
  <w:style w:type="paragraph" w:customStyle="1" w:styleId="xl127">
    <w:name w:val="xl127"/>
    <w:basedOn w:val="Normlny"/>
    <w:rsid w:val="00673D42"/>
    <w:pPr>
      <w:pBdr>
        <w:left w:val="single" w:sz="8" w:space="0" w:color="auto"/>
      </w:pBdr>
      <w:shd w:val="clear" w:color="auto" w:fill="CCFFCC"/>
      <w:spacing w:before="100" w:beforeAutospacing="1" w:after="100" w:afterAutospacing="1"/>
    </w:pPr>
    <w:rPr>
      <w:sz w:val="16"/>
      <w:szCs w:val="16"/>
    </w:rPr>
  </w:style>
  <w:style w:type="paragraph" w:customStyle="1" w:styleId="xl128">
    <w:name w:val="xl128"/>
    <w:basedOn w:val="Normlny"/>
    <w:rsid w:val="00673D42"/>
    <w:pPr>
      <w:shd w:val="clear" w:color="auto" w:fill="CCFFCC"/>
      <w:spacing w:before="100" w:beforeAutospacing="1" w:after="100" w:afterAutospacing="1"/>
      <w:jc w:val="right"/>
    </w:pPr>
    <w:rPr>
      <w:sz w:val="16"/>
      <w:szCs w:val="16"/>
    </w:rPr>
  </w:style>
  <w:style w:type="paragraph" w:customStyle="1" w:styleId="xl129">
    <w:name w:val="xl129"/>
    <w:basedOn w:val="Normlny"/>
    <w:rsid w:val="00673D42"/>
    <w:pPr>
      <w:shd w:val="clear" w:color="auto" w:fill="CCFFCC"/>
      <w:spacing w:before="100" w:beforeAutospacing="1" w:after="100" w:afterAutospacing="1"/>
      <w:jc w:val="right"/>
    </w:pPr>
    <w:rPr>
      <w:sz w:val="16"/>
      <w:szCs w:val="16"/>
    </w:rPr>
  </w:style>
  <w:style w:type="paragraph" w:customStyle="1" w:styleId="xl130">
    <w:name w:val="xl130"/>
    <w:basedOn w:val="Normlny"/>
    <w:rsid w:val="00673D42"/>
    <w:pPr>
      <w:shd w:val="clear" w:color="auto" w:fill="CCFFCC"/>
      <w:spacing w:before="100" w:beforeAutospacing="1" w:after="100" w:afterAutospacing="1"/>
      <w:jc w:val="right"/>
    </w:pPr>
    <w:rPr>
      <w:sz w:val="16"/>
      <w:szCs w:val="16"/>
    </w:rPr>
  </w:style>
  <w:style w:type="paragraph" w:customStyle="1" w:styleId="xl131">
    <w:name w:val="xl131"/>
    <w:basedOn w:val="Normlny"/>
    <w:rsid w:val="00673D42"/>
    <w:pPr>
      <w:pBdr>
        <w:left w:val="single" w:sz="8" w:space="0" w:color="auto"/>
      </w:pBdr>
      <w:shd w:val="clear" w:color="auto" w:fill="CCFFCC"/>
      <w:spacing w:before="100" w:beforeAutospacing="1" w:after="100" w:afterAutospacing="1"/>
    </w:pPr>
    <w:rPr>
      <w:sz w:val="16"/>
      <w:szCs w:val="16"/>
    </w:rPr>
  </w:style>
  <w:style w:type="paragraph" w:customStyle="1" w:styleId="xl132">
    <w:name w:val="xl132"/>
    <w:basedOn w:val="Normlny"/>
    <w:rsid w:val="00673D42"/>
    <w:pPr>
      <w:shd w:val="clear" w:color="auto" w:fill="CCFFCC"/>
      <w:spacing w:before="100" w:beforeAutospacing="1" w:after="100" w:afterAutospacing="1"/>
    </w:pPr>
    <w:rPr>
      <w:sz w:val="16"/>
      <w:szCs w:val="16"/>
    </w:rPr>
  </w:style>
  <w:style w:type="paragraph" w:customStyle="1" w:styleId="xl133">
    <w:name w:val="xl133"/>
    <w:basedOn w:val="Normlny"/>
    <w:rsid w:val="00673D42"/>
    <w:pPr>
      <w:shd w:val="clear" w:color="auto" w:fill="CCFFCC"/>
      <w:spacing w:before="100" w:beforeAutospacing="1" w:after="100" w:afterAutospacing="1"/>
    </w:pPr>
    <w:rPr>
      <w:sz w:val="16"/>
      <w:szCs w:val="16"/>
    </w:rPr>
  </w:style>
  <w:style w:type="paragraph" w:customStyle="1" w:styleId="xl134">
    <w:name w:val="xl134"/>
    <w:basedOn w:val="Normlny"/>
    <w:rsid w:val="00673D42"/>
    <w:pPr>
      <w:pBdr>
        <w:left w:val="single" w:sz="8" w:space="0" w:color="auto"/>
      </w:pBdr>
      <w:shd w:val="clear" w:color="auto" w:fill="CCFFCC"/>
      <w:spacing w:before="100" w:beforeAutospacing="1" w:after="100" w:afterAutospacing="1"/>
      <w:jc w:val="right"/>
    </w:pPr>
    <w:rPr>
      <w:sz w:val="16"/>
      <w:szCs w:val="16"/>
    </w:rPr>
  </w:style>
  <w:style w:type="paragraph" w:customStyle="1" w:styleId="xl135">
    <w:name w:val="xl135"/>
    <w:basedOn w:val="Normlny"/>
    <w:rsid w:val="00673D42"/>
    <w:pPr>
      <w:shd w:val="clear" w:color="auto" w:fill="CCFFCC"/>
      <w:spacing w:before="100" w:beforeAutospacing="1" w:after="100" w:afterAutospacing="1"/>
    </w:pPr>
    <w:rPr>
      <w:sz w:val="16"/>
      <w:szCs w:val="16"/>
    </w:rPr>
  </w:style>
  <w:style w:type="numbering" w:customStyle="1" w:styleId="Bezzoznamu2">
    <w:name w:val="Bez zoznamu2"/>
    <w:next w:val="Bezzoznamu"/>
    <w:semiHidden/>
    <w:rsid w:val="00673D42"/>
  </w:style>
  <w:style w:type="numbering" w:customStyle="1" w:styleId="Bezzoznamu11">
    <w:name w:val="Bez zoznamu11"/>
    <w:next w:val="Bezzoznamu"/>
    <w:semiHidden/>
    <w:unhideWhenUsed/>
    <w:rsid w:val="00673D42"/>
  </w:style>
  <w:style w:type="character" w:styleId="Zvraznenie">
    <w:name w:val="Emphasis"/>
    <w:qFormat/>
    <w:rsid w:val="00673D42"/>
    <w:rPr>
      <w:rFonts w:cs="Times New Roman"/>
      <w:i/>
      <w:iCs/>
    </w:rPr>
  </w:style>
  <w:style w:type="paragraph" w:customStyle="1" w:styleId="Nadpis6Arial">
    <w:name w:val="Nadpis 6 + Arial"/>
    <w:aliases w:val="12 pt,Podľa okraja,Pred:  23 pt"/>
    <w:basedOn w:val="Nadpis6"/>
    <w:rsid w:val="00673D42"/>
    <w:pPr>
      <w:keepNext/>
      <w:numPr>
        <w:numId w:val="7"/>
      </w:numPr>
      <w:autoSpaceDE w:val="0"/>
      <w:autoSpaceDN w:val="0"/>
      <w:spacing w:before="0"/>
      <w:ind w:left="431" w:hanging="431"/>
      <w:jc w:val="both"/>
    </w:pPr>
    <w:rPr>
      <w:rFonts w:ascii="Arial" w:hAnsi="Arial" w:cs="Arial"/>
      <w:sz w:val="24"/>
      <w:szCs w:val="24"/>
    </w:rPr>
  </w:style>
  <w:style w:type="paragraph" w:customStyle="1" w:styleId="BalloonText1">
    <w:name w:val="Balloon Text1"/>
    <w:basedOn w:val="Normlny"/>
    <w:semiHidden/>
    <w:rsid w:val="00673D42"/>
    <w:rPr>
      <w:rFonts w:ascii="Tahoma" w:hAnsi="Tahoma" w:cs="Tahoma"/>
      <w:sz w:val="16"/>
      <w:szCs w:val="16"/>
    </w:rPr>
  </w:style>
  <w:style w:type="numbering" w:customStyle="1" w:styleId="Bezzoznamu3">
    <w:name w:val="Bez zoznamu3"/>
    <w:next w:val="Bezzoznamu"/>
    <w:semiHidden/>
    <w:rsid w:val="00673D42"/>
  </w:style>
  <w:style w:type="numbering" w:customStyle="1" w:styleId="Bezzoznamu12">
    <w:name w:val="Bez zoznamu12"/>
    <w:next w:val="Bezzoznamu"/>
    <w:semiHidden/>
    <w:unhideWhenUsed/>
    <w:rsid w:val="00673D42"/>
  </w:style>
  <w:style w:type="numbering" w:customStyle="1" w:styleId="Bezzoznamu4">
    <w:name w:val="Bez zoznamu4"/>
    <w:next w:val="Bezzoznamu"/>
    <w:semiHidden/>
    <w:rsid w:val="00673D42"/>
  </w:style>
  <w:style w:type="numbering" w:customStyle="1" w:styleId="Bezzoznamu13">
    <w:name w:val="Bez zoznamu13"/>
    <w:next w:val="Bezzoznamu"/>
    <w:semiHidden/>
    <w:unhideWhenUsed/>
    <w:rsid w:val="00673D42"/>
  </w:style>
  <w:style w:type="numbering" w:customStyle="1" w:styleId="Bezzoznamu5">
    <w:name w:val="Bez zoznamu5"/>
    <w:next w:val="Bezzoznamu"/>
    <w:semiHidden/>
    <w:rsid w:val="00673D42"/>
  </w:style>
  <w:style w:type="numbering" w:customStyle="1" w:styleId="Bezzoznamu14">
    <w:name w:val="Bez zoznamu14"/>
    <w:next w:val="Bezzoznamu"/>
    <w:semiHidden/>
    <w:unhideWhenUsed/>
    <w:rsid w:val="00673D42"/>
  </w:style>
  <w:style w:type="paragraph" w:customStyle="1" w:styleId="Zoznamsodrkami1">
    <w:name w:val="Zoznam s odrážkami1"/>
    <w:basedOn w:val="Normlny"/>
    <w:uiPriority w:val="99"/>
    <w:rsid w:val="00673D42"/>
    <w:pPr>
      <w:suppressAutoHyphens/>
      <w:spacing w:before="60" w:after="60"/>
    </w:pPr>
    <w:rPr>
      <w:rFonts w:ascii="Arial" w:hAnsi="Arial" w:cs="Arial"/>
      <w:sz w:val="22"/>
      <w:szCs w:val="22"/>
      <w:lang w:eastAsia="ar-SA"/>
    </w:rPr>
  </w:style>
  <w:style w:type="paragraph" w:customStyle="1" w:styleId="tabletext">
    <w:name w:val="tabletext"/>
    <w:basedOn w:val="Normlny"/>
    <w:rsid w:val="00673D42"/>
    <w:pPr>
      <w:spacing w:before="100" w:beforeAutospacing="1" w:after="100" w:afterAutospacing="1"/>
    </w:pPr>
    <w:rPr>
      <w:lang w:val="en-US" w:eastAsia="ko-KR"/>
    </w:rPr>
  </w:style>
  <w:style w:type="paragraph" w:customStyle="1" w:styleId="itemlistintable">
    <w:name w:val="itemlistintable"/>
    <w:basedOn w:val="Normlny"/>
    <w:rsid w:val="00673D42"/>
    <w:pPr>
      <w:spacing w:before="100" w:beforeAutospacing="1" w:after="100" w:afterAutospacing="1"/>
    </w:pPr>
    <w:rPr>
      <w:lang w:val="en-US" w:eastAsia="ko-KR"/>
    </w:rPr>
  </w:style>
  <w:style w:type="character" w:customStyle="1" w:styleId="apple-converted-space">
    <w:name w:val="apple-converted-space"/>
    <w:rsid w:val="00673D42"/>
  </w:style>
  <w:style w:type="numbering" w:customStyle="1" w:styleId="Bezzoznamu6">
    <w:name w:val="Bez zoznamu6"/>
    <w:next w:val="Bezzoznamu"/>
    <w:uiPriority w:val="99"/>
    <w:semiHidden/>
    <w:rsid w:val="00673D42"/>
  </w:style>
  <w:style w:type="paragraph" w:customStyle="1" w:styleId="H1">
    <w:name w:val="H1"/>
    <w:basedOn w:val="Normlny"/>
    <w:next w:val="Normlny"/>
    <w:rsid w:val="00673D42"/>
    <w:pPr>
      <w:keepNext/>
      <w:spacing w:before="100" w:after="100"/>
      <w:outlineLvl w:val="1"/>
    </w:pPr>
    <w:rPr>
      <w:b/>
      <w:snapToGrid w:val="0"/>
      <w:kern w:val="36"/>
      <w:sz w:val="48"/>
      <w:szCs w:val="20"/>
      <w:lang w:eastAsia="cs-CZ"/>
    </w:rPr>
  </w:style>
  <w:style w:type="paragraph" w:customStyle="1" w:styleId="H2">
    <w:name w:val="H2"/>
    <w:basedOn w:val="Normlny"/>
    <w:next w:val="Normlny"/>
    <w:rsid w:val="00673D42"/>
    <w:pPr>
      <w:keepNext/>
      <w:spacing w:before="100" w:after="100"/>
      <w:outlineLvl w:val="2"/>
    </w:pPr>
    <w:rPr>
      <w:b/>
      <w:snapToGrid w:val="0"/>
      <w:sz w:val="36"/>
      <w:szCs w:val="20"/>
      <w:lang w:eastAsia="cs-CZ"/>
    </w:rPr>
  </w:style>
  <w:style w:type="character" w:customStyle="1" w:styleId="Stylodsek">
    <w:name w:val="Styl odsek"/>
    <w:rsid w:val="00673D42"/>
    <w:rPr>
      <w:rFonts w:ascii="Arial Narrow" w:hAnsi="Arial Narrow"/>
      <w:sz w:val="22"/>
    </w:rPr>
  </w:style>
  <w:style w:type="paragraph" w:customStyle="1" w:styleId="Blockquote">
    <w:name w:val="Blockquote"/>
    <w:basedOn w:val="Normlny"/>
    <w:rsid w:val="00673D42"/>
    <w:pPr>
      <w:spacing w:before="100" w:after="100"/>
      <w:ind w:left="360" w:right="360"/>
    </w:pPr>
    <w:rPr>
      <w:snapToGrid w:val="0"/>
      <w:lang w:eastAsia="cs-CZ"/>
    </w:rPr>
  </w:style>
  <w:style w:type="paragraph" w:styleId="Textpoznmkypodiarou">
    <w:name w:val="footnote text"/>
    <w:basedOn w:val="Normlny"/>
    <w:link w:val="TextpoznmkypodiarouChar"/>
    <w:rsid w:val="00673D42"/>
    <w:rPr>
      <w:sz w:val="20"/>
      <w:szCs w:val="20"/>
    </w:rPr>
  </w:style>
  <w:style w:type="character" w:customStyle="1" w:styleId="TextpoznmkypodiarouChar">
    <w:name w:val="Text poznámky pod čiarou Char"/>
    <w:basedOn w:val="Predvolenpsmoodseku"/>
    <w:link w:val="Textpoznmkypodiarou"/>
    <w:rsid w:val="00673D42"/>
    <w:rPr>
      <w:rFonts w:eastAsia="Times New Roman" w:cs="Times New Roman"/>
      <w:sz w:val="20"/>
      <w:szCs w:val="20"/>
    </w:rPr>
  </w:style>
  <w:style w:type="paragraph" w:customStyle="1" w:styleId="lnok">
    <w:name w:val="Článok"/>
    <w:basedOn w:val="Normlny"/>
    <w:rsid w:val="00673D42"/>
    <w:pPr>
      <w:keepNext/>
      <w:numPr>
        <w:numId w:val="10"/>
      </w:numPr>
      <w:spacing w:before="240" w:line="180" w:lineRule="atLeast"/>
      <w:jc w:val="center"/>
    </w:pPr>
    <w:rPr>
      <w:rFonts w:ascii="Arial" w:hAnsi="Arial" w:cs="Arial"/>
      <w:b/>
      <w:bCs/>
      <w:sz w:val="22"/>
      <w:szCs w:val="22"/>
    </w:rPr>
  </w:style>
  <w:style w:type="paragraph" w:customStyle="1" w:styleId="Podbod">
    <w:name w:val="Podbod"/>
    <w:basedOn w:val="Normlny"/>
    <w:rsid w:val="00673D42"/>
    <w:pPr>
      <w:keepNext/>
      <w:numPr>
        <w:ilvl w:val="5"/>
        <w:numId w:val="10"/>
      </w:numPr>
      <w:spacing w:before="120"/>
      <w:jc w:val="both"/>
    </w:pPr>
    <w:rPr>
      <w:rFonts w:ascii="Arial" w:hAnsi="Arial" w:cs="Arial"/>
      <w:noProof/>
      <w:sz w:val="22"/>
      <w:szCs w:val="22"/>
    </w:rPr>
  </w:style>
  <w:style w:type="paragraph" w:customStyle="1" w:styleId="Odstavec">
    <w:name w:val="Odstavec"/>
    <w:basedOn w:val="Normlny"/>
    <w:rsid w:val="00673D42"/>
    <w:pPr>
      <w:keepNext/>
      <w:numPr>
        <w:ilvl w:val="1"/>
        <w:numId w:val="10"/>
      </w:numPr>
      <w:spacing w:before="120"/>
      <w:jc w:val="both"/>
    </w:pPr>
    <w:rPr>
      <w:rFonts w:ascii="Arial" w:hAnsi="Arial"/>
      <w:noProof/>
      <w:sz w:val="22"/>
      <w:szCs w:val="20"/>
    </w:rPr>
  </w:style>
  <w:style w:type="paragraph" w:customStyle="1" w:styleId="Pododstavec">
    <w:name w:val="Pododstavec"/>
    <w:basedOn w:val="Normlny"/>
    <w:rsid w:val="00673D42"/>
    <w:pPr>
      <w:keepNext/>
      <w:numPr>
        <w:ilvl w:val="2"/>
        <w:numId w:val="10"/>
      </w:numPr>
      <w:spacing w:before="120"/>
      <w:jc w:val="both"/>
    </w:pPr>
    <w:rPr>
      <w:rFonts w:ascii="Arial" w:hAnsi="Arial"/>
      <w:noProof/>
      <w:sz w:val="22"/>
      <w:szCs w:val="20"/>
    </w:rPr>
  </w:style>
  <w:style w:type="paragraph" w:customStyle="1" w:styleId="Bod">
    <w:name w:val="Bod"/>
    <w:basedOn w:val="Normlny"/>
    <w:rsid w:val="00673D42"/>
    <w:pPr>
      <w:keepNext/>
      <w:numPr>
        <w:ilvl w:val="4"/>
        <w:numId w:val="10"/>
      </w:numPr>
      <w:spacing w:before="120"/>
      <w:jc w:val="both"/>
    </w:pPr>
    <w:rPr>
      <w:rFonts w:ascii="Arial" w:hAnsi="Arial"/>
      <w:noProof/>
      <w:sz w:val="22"/>
      <w:szCs w:val="20"/>
    </w:rPr>
  </w:style>
  <w:style w:type="paragraph" w:customStyle="1" w:styleId="cislovanieodstavcov">
    <w:name w:val="cislovanie odstavcov"/>
    <w:basedOn w:val="Normlny"/>
    <w:rsid w:val="00673D42"/>
    <w:pPr>
      <w:numPr>
        <w:numId w:val="9"/>
      </w:numPr>
    </w:pPr>
    <w:rPr>
      <w:szCs w:val="20"/>
    </w:rPr>
  </w:style>
  <w:style w:type="numbering" w:customStyle="1" w:styleId="Bezzoznamu15">
    <w:name w:val="Bez zoznamu15"/>
    <w:next w:val="Bezzoznamu"/>
    <w:uiPriority w:val="99"/>
    <w:semiHidden/>
    <w:unhideWhenUsed/>
    <w:rsid w:val="00673D42"/>
  </w:style>
  <w:style w:type="character" w:customStyle="1" w:styleId="BodclankuChar">
    <w:name w:val="Bodclanku Char"/>
    <w:link w:val="Bodclanku"/>
    <w:locked/>
    <w:rsid w:val="00673D42"/>
    <w:rPr>
      <w:sz w:val="24"/>
    </w:rPr>
  </w:style>
  <w:style w:type="paragraph" w:customStyle="1" w:styleId="Bodclanku">
    <w:name w:val="Bodclanku"/>
    <w:basedOn w:val="Normlny"/>
    <w:link w:val="BodclankuChar"/>
    <w:rsid w:val="00673D42"/>
    <w:pPr>
      <w:spacing w:after="60"/>
      <w:jc w:val="both"/>
    </w:pPr>
    <w:rPr>
      <w:rFonts w:eastAsiaTheme="minorHAnsi" w:cstheme="minorBidi"/>
      <w:szCs w:val="22"/>
    </w:rPr>
  </w:style>
  <w:style w:type="paragraph" w:customStyle="1" w:styleId="Level1">
    <w:name w:val="Level 1"/>
    <w:basedOn w:val="Normlny"/>
    <w:next w:val="Normlny"/>
    <w:rsid w:val="00673D42"/>
    <w:pPr>
      <w:keepNext/>
      <w:numPr>
        <w:numId w:val="11"/>
      </w:numPr>
      <w:spacing w:before="280" w:after="140" w:line="288" w:lineRule="auto"/>
      <w:jc w:val="both"/>
      <w:outlineLvl w:val="0"/>
    </w:pPr>
    <w:rPr>
      <w:rFonts w:ascii="Arial" w:hAnsi="Arial"/>
      <w:b/>
      <w:noProof/>
      <w:kern w:val="20"/>
      <w:sz w:val="22"/>
      <w:lang w:eastAsia="en-US"/>
    </w:rPr>
  </w:style>
  <w:style w:type="paragraph" w:customStyle="1" w:styleId="Level2">
    <w:name w:val="Level 2"/>
    <w:basedOn w:val="Normlny"/>
    <w:rsid w:val="00673D42"/>
    <w:pPr>
      <w:numPr>
        <w:ilvl w:val="1"/>
        <w:numId w:val="11"/>
      </w:numPr>
      <w:spacing w:after="140" w:line="288" w:lineRule="auto"/>
      <w:jc w:val="both"/>
      <w:outlineLvl w:val="1"/>
    </w:pPr>
    <w:rPr>
      <w:rFonts w:ascii="Arial" w:hAnsi="Arial"/>
      <w:noProof/>
      <w:kern w:val="20"/>
      <w:sz w:val="20"/>
      <w:lang w:eastAsia="en-US"/>
    </w:rPr>
  </w:style>
  <w:style w:type="paragraph" w:customStyle="1" w:styleId="Level3">
    <w:name w:val="Level 3"/>
    <w:basedOn w:val="Normlny"/>
    <w:rsid w:val="00673D42"/>
    <w:pPr>
      <w:numPr>
        <w:ilvl w:val="2"/>
        <w:numId w:val="11"/>
      </w:numPr>
      <w:spacing w:after="140" w:line="288" w:lineRule="auto"/>
      <w:jc w:val="both"/>
      <w:outlineLvl w:val="2"/>
    </w:pPr>
    <w:rPr>
      <w:rFonts w:ascii="Arial" w:hAnsi="Arial"/>
      <w:noProof/>
      <w:kern w:val="20"/>
      <w:sz w:val="20"/>
      <w:lang w:eastAsia="en-US"/>
    </w:rPr>
  </w:style>
  <w:style w:type="paragraph" w:customStyle="1" w:styleId="Level4">
    <w:name w:val="Level 4"/>
    <w:basedOn w:val="Normlny"/>
    <w:rsid w:val="00673D42"/>
    <w:pPr>
      <w:numPr>
        <w:ilvl w:val="3"/>
        <w:numId w:val="11"/>
      </w:numPr>
      <w:spacing w:after="140" w:line="288" w:lineRule="auto"/>
      <w:jc w:val="both"/>
      <w:outlineLvl w:val="3"/>
    </w:pPr>
    <w:rPr>
      <w:rFonts w:ascii="Arial" w:hAnsi="Arial"/>
      <w:noProof/>
      <w:kern w:val="20"/>
      <w:sz w:val="20"/>
      <w:lang w:eastAsia="en-US"/>
    </w:rPr>
  </w:style>
  <w:style w:type="paragraph" w:customStyle="1" w:styleId="Level5">
    <w:name w:val="Level 5"/>
    <w:basedOn w:val="Normlny"/>
    <w:rsid w:val="00673D42"/>
    <w:pPr>
      <w:numPr>
        <w:ilvl w:val="4"/>
        <w:numId w:val="11"/>
      </w:numPr>
      <w:spacing w:after="140" w:line="288" w:lineRule="auto"/>
      <w:jc w:val="both"/>
      <w:outlineLvl w:val="4"/>
    </w:pPr>
    <w:rPr>
      <w:rFonts w:ascii="Arial" w:hAnsi="Arial"/>
      <w:noProof/>
      <w:kern w:val="20"/>
      <w:sz w:val="20"/>
      <w:lang w:eastAsia="en-US"/>
    </w:rPr>
  </w:style>
  <w:style w:type="paragraph" w:customStyle="1" w:styleId="Level6">
    <w:name w:val="Level 6"/>
    <w:basedOn w:val="Normlny"/>
    <w:rsid w:val="00673D42"/>
    <w:pPr>
      <w:numPr>
        <w:ilvl w:val="5"/>
        <w:numId w:val="11"/>
      </w:numPr>
      <w:spacing w:after="140" w:line="288" w:lineRule="auto"/>
      <w:jc w:val="both"/>
      <w:outlineLvl w:val="5"/>
    </w:pPr>
    <w:rPr>
      <w:rFonts w:ascii="Arial" w:hAnsi="Arial"/>
      <w:noProof/>
      <w:kern w:val="20"/>
      <w:sz w:val="20"/>
      <w:lang w:eastAsia="en-US"/>
    </w:rPr>
  </w:style>
  <w:style w:type="paragraph" w:customStyle="1" w:styleId="Level7">
    <w:name w:val="Level 7"/>
    <w:basedOn w:val="Normlny"/>
    <w:rsid w:val="00673D42"/>
    <w:pPr>
      <w:numPr>
        <w:ilvl w:val="6"/>
        <w:numId w:val="11"/>
      </w:numPr>
      <w:spacing w:after="140" w:line="288" w:lineRule="auto"/>
      <w:jc w:val="both"/>
      <w:outlineLvl w:val="6"/>
    </w:pPr>
    <w:rPr>
      <w:rFonts w:ascii="Arial" w:hAnsi="Arial"/>
      <w:noProof/>
      <w:kern w:val="20"/>
      <w:sz w:val="20"/>
      <w:lang w:eastAsia="en-US"/>
    </w:rPr>
  </w:style>
  <w:style w:type="paragraph" w:customStyle="1" w:styleId="Level8">
    <w:name w:val="Level 8"/>
    <w:basedOn w:val="Normlny"/>
    <w:rsid w:val="00673D42"/>
    <w:pPr>
      <w:numPr>
        <w:ilvl w:val="7"/>
        <w:numId w:val="11"/>
      </w:numPr>
      <w:spacing w:after="140" w:line="288" w:lineRule="auto"/>
      <w:jc w:val="both"/>
      <w:outlineLvl w:val="7"/>
    </w:pPr>
    <w:rPr>
      <w:rFonts w:ascii="Arial" w:hAnsi="Arial"/>
      <w:noProof/>
      <w:kern w:val="20"/>
      <w:sz w:val="20"/>
      <w:lang w:eastAsia="en-US"/>
    </w:rPr>
  </w:style>
  <w:style w:type="paragraph" w:customStyle="1" w:styleId="Level9">
    <w:name w:val="Level 9"/>
    <w:basedOn w:val="Normlny"/>
    <w:rsid w:val="00673D42"/>
    <w:pPr>
      <w:numPr>
        <w:ilvl w:val="8"/>
        <w:numId w:val="11"/>
      </w:numPr>
      <w:spacing w:after="140" w:line="288" w:lineRule="auto"/>
      <w:jc w:val="both"/>
      <w:outlineLvl w:val="8"/>
    </w:pPr>
    <w:rPr>
      <w:rFonts w:ascii="Arial" w:hAnsi="Arial"/>
      <w:noProof/>
      <w:kern w:val="20"/>
      <w:sz w:val="20"/>
      <w:lang w:eastAsia="en-US"/>
    </w:rPr>
  </w:style>
  <w:style w:type="paragraph" w:styleId="Normlnywebov">
    <w:name w:val="Normal (Web)"/>
    <w:basedOn w:val="Normlny"/>
    <w:uiPriority w:val="99"/>
    <w:unhideWhenUsed/>
    <w:rsid w:val="00673D42"/>
    <w:pPr>
      <w:spacing w:before="100" w:beforeAutospacing="1" w:after="100" w:afterAutospacing="1"/>
    </w:pPr>
    <w:rPr>
      <w:rFonts w:ascii="Arial Unicode MS" w:eastAsia="Arial Unicode MS" w:hAnsi="Arial Unicode MS"/>
      <w:color w:val="000000"/>
    </w:rPr>
  </w:style>
  <w:style w:type="numbering" w:customStyle="1" w:styleId="tl2">
    <w:name w:val="Štýl2"/>
    <w:rsid w:val="002D6BAC"/>
    <w:pPr>
      <w:numPr>
        <w:numId w:val="13"/>
      </w:numPr>
    </w:pPr>
  </w:style>
  <w:style w:type="paragraph" w:customStyle="1" w:styleId="Text">
    <w:name w:val="Text"/>
    <w:basedOn w:val="Normlny"/>
    <w:uiPriority w:val="99"/>
    <w:rsid w:val="002D6BAC"/>
    <w:pPr>
      <w:keepNext/>
      <w:tabs>
        <w:tab w:val="left" w:pos="1701"/>
      </w:tabs>
      <w:suppressAutoHyphens/>
      <w:spacing w:before="120"/>
      <w:ind w:left="567"/>
      <w:jc w:val="both"/>
    </w:pPr>
    <w:rPr>
      <w:rFonts w:ascii="Arial" w:hAnsi="Arial"/>
      <w:color w:val="000000"/>
      <w:kern w:val="2"/>
      <w:sz w:val="22"/>
      <w:lang w:eastAsia="ar-SA"/>
    </w:rPr>
  </w:style>
  <w:style w:type="paragraph" w:customStyle="1" w:styleId="odstavec1">
    <w:name w:val="odstavec 1"/>
    <w:basedOn w:val="Normlny"/>
    <w:rsid w:val="002D6BAC"/>
    <w:pPr>
      <w:widowControl w:val="0"/>
      <w:suppressAutoHyphens/>
      <w:ind w:left="426" w:hanging="426"/>
    </w:pPr>
    <w:rPr>
      <w:rFonts w:eastAsia="Arial Unicode MS"/>
      <w:szCs w:val="20"/>
      <w:lang w:eastAsia="ar-SA"/>
    </w:rPr>
  </w:style>
  <w:style w:type="paragraph" w:customStyle="1" w:styleId="Nadpisvelk">
    <w:name w:val="Nadpis velký"/>
    <w:basedOn w:val="Normlny"/>
    <w:rsid w:val="00587795"/>
    <w:pPr>
      <w:widowControl w:val="0"/>
      <w:suppressAutoHyphens/>
      <w:jc w:val="center"/>
    </w:pPr>
    <w:rPr>
      <w:rFonts w:eastAsia="Arial Unicode MS"/>
      <w:b/>
      <w:caps/>
      <w:sz w:val="2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639904">
      <w:bodyDiv w:val="1"/>
      <w:marLeft w:val="0"/>
      <w:marRight w:val="0"/>
      <w:marTop w:val="0"/>
      <w:marBottom w:val="0"/>
      <w:divBdr>
        <w:top w:val="none" w:sz="0" w:space="0" w:color="auto"/>
        <w:left w:val="none" w:sz="0" w:space="0" w:color="auto"/>
        <w:bottom w:val="none" w:sz="0" w:space="0" w:color="auto"/>
        <w:right w:val="none" w:sz="0" w:space="0" w:color="auto"/>
      </w:divBdr>
    </w:div>
    <w:div w:id="170805207">
      <w:bodyDiv w:val="1"/>
      <w:marLeft w:val="0"/>
      <w:marRight w:val="0"/>
      <w:marTop w:val="0"/>
      <w:marBottom w:val="0"/>
      <w:divBdr>
        <w:top w:val="none" w:sz="0" w:space="0" w:color="auto"/>
        <w:left w:val="none" w:sz="0" w:space="0" w:color="auto"/>
        <w:bottom w:val="none" w:sz="0" w:space="0" w:color="auto"/>
        <w:right w:val="none" w:sz="0" w:space="0" w:color="auto"/>
      </w:divBdr>
    </w:div>
    <w:div w:id="239681513">
      <w:bodyDiv w:val="1"/>
      <w:marLeft w:val="0"/>
      <w:marRight w:val="0"/>
      <w:marTop w:val="0"/>
      <w:marBottom w:val="0"/>
      <w:divBdr>
        <w:top w:val="none" w:sz="0" w:space="0" w:color="auto"/>
        <w:left w:val="none" w:sz="0" w:space="0" w:color="auto"/>
        <w:bottom w:val="none" w:sz="0" w:space="0" w:color="auto"/>
        <w:right w:val="none" w:sz="0" w:space="0" w:color="auto"/>
      </w:divBdr>
    </w:div>
    <w:div w:id="274139041">
      <w:bodyDiv w:val="1"/>
      <w:marLeft w:val="0"/>
      <w:marRight w:val="0"/>
      <w:marTop w:val="0"/>
      <w:marBottom w:val="0"/>
      <w:divBdr>
        <w:top w:val="none" w:sz="0" w:space="0" w:color="auto"/>
        <w:left w:val="none" w:sz="0" w:space="0" w:color="auto"/>
        <w:bottom w:val="none" w:sz="0" w:space="0" w:color="auto"/>
        <w:right w:val="none" w:sz="0" w:space="0" w:color="auto"/>
      </w:divBdr>
    </w:div>
    <w:div w:id="615403332">
      <w:bodyDiv w:val="1"/>
      <w:marLeft w:val="0"/>
      <w:marRight w:val="0"/>
      <w:marTop w:val="0"/>
      <w:marBottom w:val="0"/>
      <w:divBdr>
        <w:top w:val="none" w:sz="0" w:space="0" w:color="auto"/>
        <w:left w:val="none" w:sz="0" w:space="0" w:color="auto"/>
        <w:bottom w:val="none" w:sz="0" w:space="0" w:color="auto"/>
        <w:right w:val="none" w:sz="0" w:space="0" w:color="auto"/>
      </w:divBdr>
    </w:div>
    <w:div w:id="852382536">
      <w:bodyDiv w:val="1"/>
      <w:marLeft w:val="0"/>
      <w:marRight w:val="0"/>
      <w:marTop w:val="0"/>
      <w:marBottom w:val="0"/>
      <w:divBdr>
        <w:top w:val="none" w:sz="0" w:space="0" w:color="auto"/>
        <w:left w:val="none" w:sz="0" w:space="0" w:color="auto"/>
        <w:bottom w:val="none" w:sz="0" w:space="0" w:color="auto"/>
        <w:right w:val="none" w:sz="0" w:space="0" w:color="auto"/>
      </w:divBdr>
    </w:div>
    <w:div w:id="1114206720">
      <w:bodyDiv w:val="1"/>
      <w:marLeft w:val="0"/>
      <w:marRight w:val="0"/>
      <w:marTop w:val="0"/>
      <w:marBottom w:val="0"/>
      <w:divBdr>
        <w:top w:val="none" w:sz="0" w:space="0" w:color="auto"/>
        <w:left w:val="none" w:sz="0" w:space="0" w:color="auto"/>
        <w:bottom w:val="none" w:sz="0" w:space="0" w:color="auto"/>
        <w:right w:val="none" w:sz="0" w:space="0" w:color="auto"/>
      </w:divBdr>
    </w:div>
    <w:div w:id="1203979096">
      <w:bodyDiv w:val="1"/>
      <w:marLeft w:val="0"/>
      <w:marRight w:val="0"/>
      <w:marTop w:val="0"/>
      <w:marBottom w:val="0"/>
      <w:divBdr>
        <w:top w:val="none" w:sz="0" w:space="0" w:color="auto"/>
        <w:left w:val="none" w:sz="0" w:space="0" w:color="auto"/>
        <w:bottom w:val="none" w:sz="0" w:space="0" w:color="auto"/>
        <w:right w:val="none" w:sz="0" w:space="0" w:color="auto"/>
      </w:divBdr>
    </w:div>
    <w:div w:id="1460105100">
      <w:bodyDiv w:val="1"/>
      <w:marLeft w:val="0"/>
      <w:marRight w:val="0"/>
      <w:marTop w:val="0"/>
      <w:marBottom w:val="0"/>
      <w:divBdr>
        <w:top w:val="none" w:sz="0" w:space="0" w:color="auto"/>
        <w:left w:val="none" w:sz="0" w:space="0" w:color="auto"/>
        <w:bottom w:val="none" w:sz="0" w:space="0" w:color="auto"/>
        <w:right w:val="none" w:sz="0" w:space="0" w:color="auto"/>
      </w:divBdr>
    </w:div>
    <w:div w:id="1575705832">
      <w:bodyDiv w:val="1"/>
      <w:marLeft w:val="0"/>
      <w:marRight w:val="0"/>
      <w:marTop w:val="0"/>
      <w:marBottom w:val="0"/>
      <w:divBdr>
        <w:top w:val="none" w:sz="0" w:space="0" w:color="auto"/>
        <w:left w:val="none" w:sz="0" w:space="0" w:color="auto"/>
        <w:bottom w:val="none" w:sz="0" w:space="0" w:color="auto"/>
        <w:right w:val="none" w:sz="0" w:space="0" w:color="auto"/>
      </w:divBdr>
    </w:div>
    <w:div w:id="1635602318">
      <w:bodyDiv w:val="1"/>
      <w:marLeft w:val="0"/>
      <w:marRight w:val="0"/>
      <w:marTop w:val="0"/>
      <w:marBottom w:val="0"/>
      <w:divBdr>
        <w:top w:val="none" w:sz="0" w:space="0" w:color="auto"/>
        <w:left w:val="none" w:sz="0" w:space="0" w:color="auto"/>
        <w:bottom w:val="none" w:sz="0" w:space="0" w:color="auto"/>
        <w:right w:val="none" w:sz="0" w:space="0" w:color="auto"/>
      </w:divBdr>
    </w:div>
    <w:div w:id="1763061240">
      <w:bodyDiv w:val="1"/>
      <w:marLeft w:val="0"/>
      <w:marRight w:val="0"/>
      <w:marTop w:val="0"/>
      <w:marBottom w:val="0"/>
      <w:divBdr>
        <w:top w:val="none" w:sz="0" w:space="0" w:color="auto"/>
        <w:left w:val="none" w:sz="0" w:space="0" w:color="auto"/>
        <w:bottom w:val="none" w:sz="0" w:space="0" w:color="auto"/>
        <w:right w:val="none" w:sz="0" w:space="0" w:color="auto"/>
      </w:divBdr>
    </w:div>
    <w:div w:id="1783836944">
      <w:bodyDiv w:val="1"/>
      <w:marLeft w:val="0"/>
      <w:marRight w:val="0"/>
      <w:marTop w:val="0"/>
      <w:marBottom w:val="0"/>
      <w:divBdr>
        <w:top w:val="none" w:sz="0" w:space="0" w:color="auto"/>
        <w:left w:val="none" w:sz="0" w:space="0" w:color="auto"/>
        <w:bottom w:val="none" w:sz="0" w:space="0" w:color="auto"/>
        <w:right w:val="none" w:sz="0" w:space="0" w:color="auto"/>
      </w:divBdr>
    </w:div>
    <w:div w:id="1893150408">
      <w:bodyDiv w:val="1"/>
      <w:marLeft w:val="0"/>
      <w:marRight w:val="0"/>
      <w:marTop w:val="0"/>
      <w:marBottom w:val="0"/>
      <w:divBdr>
        <w:top w:val="none" w:sz="0" w:space="0" w:color="auto"/>
        <w:left w:val="none" w:sz="0" w:space="0" w:color="auto"/>
        <w:bottom w:val="none" w:sz="0" w:space="0" w:color="auto"/>
        <w:right w:val="none" w:sz="0" w:space="0" w:color="auto"/>
      </w:divBdr>
      <w:divsChild>
        <w:div w:id="11301021">
          <w:marLeft w:val="0"/>
          <w:marRight w:val="0"/>
          <w:marTop w:val="100"/>
          <w:marBottom w:val="100"/>
          <w:divBdr>
            <w:top w:val="none" w:sz="0" w:space="0" w:color="auto"/>
            <w:left w:val="none" w:sz="0" w:space="0" w:color="auto"/>
            <w:bottom w:val="none" w:sz="0" w:space="0" w:color="auto"/>
            <w:right w:val="none" w:sz="0" w:space="0" w:color="auto"/>
          </w:divBdr>
          <w:divsChild>
            <w:div w:id="1384914542">
              <w:marLeft w:val="0"/>
              <w:marRight w:val="0"/>
              <w:marTop w:val="225"/>
              <w:marBottom w:val="750"/>
              <w:divBdr>
                <w:top w:val="none" w:sz="0" w:space="0" w:color="auto"/>
                <w:left w:val="none" w:sz="0" w:space="0" w:color="auto"/>
                <w:bottom w:val="none" w:sz="0" w:space="0" w:color="auto"/>
                <w:right w:val="none" w:sz="0" w:space="0" w:color="auto"/>
              </w:divBdr>
              <w:divsChild>
                <w:div w:id="1657608866">
                  <w:marLeft w:val="0"/>
                  <w:marRight w:val="0"/>
                  <w:marTop w:val="0"/>
                  <w:marBottom w:val="0"/>
                  <w:divBdr>
                    <w:top w:val="none" w:sz="0" w:space="0" w:color="auto"/>
                    <w:left w:val="none" w:sz="0" w:space="0" w:color="auto"/>
                    <w:bottom w:val="none" w:sz="0" w:space="0" w:color="auto"/>
                    <w:right w:val="none" w:sz="0" w:space="0" w:color="auto"/>
                  </w:divBdr>
                  <w:divsChild>
                    <w:div w:id="322242206">
                      <w:marLeft w:val="0"/>
                      <w:marRight w:val="0"/>
                      <w:marTop w:val="0"/>
                      <w:marBottom w:val="0"/>
                      <w:divBdr>
                        <w:top w:val="none" w:sz="0" w:space="0" w:color="auto"/>
                        <w:left w:val="none" w:sz="0" w:space="0" w:color="auto"/>
                        <w:bottom w:val="none" w:sz="0" w:space="0" w:color="auto"/>
                        <w:right w:val="none" w:sz="0" w:space="0" w:color="auto"/>
                      </w:divBdr>
                      <w:divsChild>
                        <w:div w:id="865867958">
                          <w:marLeft w:val="0"/>
                          <w:marRight w:val="0"/>
                          <w:marTop w:val="0"/>
                          <w:marBottom w:val="0"/>
                          <w:divBdr>
                            <w:top w:val="none" w:sz="0" w:space="0" w:color="auto"/>
                            <w:left w:val="none" w:sz="0" w:space="0" w:color="auto"/>
                            <w:bottom w:val="none" w:sz="0" w:space="0" w:color="auto"/>
                            <w:right w:val="none" w:sz="0" w:space="0" w:color="auto"/>
                          </w:divBdr>
                          <w:divsChild>
                            <w:div w:id="125130002">
                              <w:marLeft w:val="0"/>
                              <w:marRight w:val="0"/>
                              <w:marTop w:val="0"/>
                              <w:marBottom w:val="0"/>
                              <w:divBdr>
                                <w:top w:val="none" w:sz="0" w:space="0" w:color="auto"/>
                                <w:left w:val="none" w:sz="0" w:space="0" w:color="auto"/>
                                <w:bottom w:val="none" w:sz="0" w:space="0" w:color="auto"/>
                                <w:right w:val="none" w:sz="0" w:space="0" w:color="auto"/>
                              </w:divBdr>
                              <w:divsChild>
                                <w:div w:id="500853621">
                                  <w:marLeft w:val="0"/>
                                  <w:marRight w:val="0"/>
                                  <w:marTop w:val="0"/>
                                  <w:marBottom w:val="0"/>
                                  <w:divBdr>
                                    <w:top w:val="none" w:sz="0" w:space="0" w:color="auto"/>
                                    <w:left w:val="none" w:sz="0" w:space="0" w:color="auto"/>
                                    <w:bottom w:val="none" w:sz="0" w:space="0" w:color="auto"/>
                                    <w:right w:val="none" w:sz="0" w:space="0" w:color="auto"/>
                                  </w:divBdr>
                                  <w:divsChild>
                                    <w:div w:id="259029598">
                                      <w:marLeft w:val="0"/>
                                      <w:marRight w:val="0"/>
                                      <w:marTop w:val="0"/>
                                      <w:marBottom w:val="0"/>
                                      <w:divBdr>
                                        <w:top w:val="none" w:sz="0" w:space="0" w:color="auto"/>
                                        <w:left w:val="none" w:sz="0" w:space="0" w:color="auto"/>
                                        <w:bottom w:val="none" w:sz="0" w:space="0" w:color="auto"/>
                                        <w:right w:val="none" w:sz="0" w:space="0" w:color="auto"/>
                                      </w:divBdr>
                                      <w:divsChild>
                                        <w:div w:id="25839261">
                                          <w:marLeft w:val="0"/>
                                          <w:marRight w:val="0"/>
                                          <w:marTop w:val="0"/>
                                          <w:marBottom w:val="0"/>
                                          <w:divBdr>
                                            <w:top w:val="none" w:sz="0" w:space="0" w:color="auto"/>
                                            <w:left w:val="none" w:sz="0" w:space="0" w:color="auto"/>
                                            <w:bottom w:val="none" w:sz="0" w:space="0" w:color="auto"/>
                                            <w:right w:val="none" w:sz="0" w:space="0" w:color="auto"/>
                                          </w:divBdr>
                                          <w:divsChild>
                                            <w:div w:id="1729717388">
                                              <w:marLeft w:val="0"/>
                                              <w:marRight w:val="0"/>
                                              <w:marTop w:val="0"/>
                                              <w:marBottom w:val="0"/>
                                              <w:divBdr>
                                                <w:top w:val="none" w:sz="0" w:space="0" w:color="auto"/>
                                                <w:left w:val="none" w:sz="0" w:space="0" w:color="auto"/>
                                                <w:bottom w:val="none" w:sz="0" w:space="0" w:color="auto"/>
                                                <w:right w:val="none" w:sz="0" w:space="0" w:color="auto"/>
                                              </w:divBdr>
                                              <w:divsChild>
                                                <w:div w:id="780537469">
                                                  <w:marLeft w:val="0"/>
                                                  <w:marRight w:val="0"/>
                                                  <w:marTop w:val="0"/>
                                                  <w:marBottom w:val="0"/>
                                                  <w:divBdr>
                                                    <w:top w:val="none" w:sz="0" w:space="0" w:color="auto"/>
                                                    <w:left w:val="none" w:sz="0" w:space="0" w:color="auto"/>
                                                    <w:bottom w:val="none" w:sz="0" w:space="0" w:color="auto"/>
                                                    <w:right w:val="none" w:sz="0" w:space="0" w:color="auto"/>
                                                  </w:divBdr>
                                                  <w:divsChild>
                                                    <w:div w:id="129177870">
                                                      <w:marLeft w:val="0"/>
                                                      <w:marRight w:val="0"/>
                                                      <w:marTop w:val="0"/>
                                                      <w:marBottom w:val="0"/>
                                                      <w:divBdr>
                                                        <w:top w:val="none" w:sz="0" w:space="0" w:color="auto"/>
                                                        <w:left w:val="none" w:sz="0" w:space="0" w:color="auto"/>
                                                        <w:bottom w:val="none" w:sz="0" w:space="0" w:color="auto"/>
                                                        <w:right w:val="none" w:sz="0" w:space="0" w:color="auto"/>
                                                      </w:divBdr>
                                                      <w:divsChild>
                                                        <w:div w:id="1060521699">
                                                          <w:marLeft w:val="0"/>
                                                          <w:marRight w:val="0"/>
                                                          <w:marTop w:val="0"/>
                                                          <w:marBottom w:val="0"/>
                                                          <w:divBdr>
                                                            <w:top w:val="none" w:sz="0" w:space="0" w:color="auto"/>
                                                            <w:left w:val="none" w:sz="0" w:space="0" w:color="auto"/>
                                                            <w:bottom w:val="none" w:sz="0" w:space="0" w:color="auto"/>
                                                            <w:right w:val="none" w:sz="0" w:space="0" w:color="auto"/>
                                                          </w:divBdr>
                                                          <w:divsChild>
                                                            <w:div w:id="38750011">
                                                              <w:marLeft w:val="0"/>
                                                              <w:marRight w:val="0"/>
                                                              <w:marTop w:val="0"/>
                                                              <w:marBottom w:val="0"/>
                                                              <w:divBdr>
                                                                <w:top w:val="none" w:sz="0" w:space="0" w:color="auto"/>
                                                                <w:left w:val="none" w:sz="0" w:space="0" w:color="auto"/>
                                                                <w:bottom w:val="none" w:sz="0" w:space="0" w:color="auto"/>
                                                                <w:right w:val="none" w:sz="0" w:space="0" w:color="auto"/>
                                                              </w:divBdr>
                                                              <w:divsChild>
                                                                <w:div w:id="1104304598">
                                                                  <w:marLeft w:val="0"/>
                                                                  <w:marRight w:val="0"/>
                                                                  <w:marTop w:val="0"/>
                                                                  <w:marBottom w:val="0"/>
                                                                  <w:divBdr>
                                                                    <w:top w:val="none" w:sz="0" w:space="0" w:color="auto"/>
                                                                    <w:left w:val="none" w:sz="0" w:space="0" w:color="auto"/>
                                                                    <w:bottom w:val="none" w:sz="0" w:space="0" w:color="auto"/>
                                                                    <w:right w:val="none" w:sz="0" w:space="0" w:color="auto"/>
                                                                  </w:divBdr>
                                                                  <w:divsChild>
                                                                    <w:div w:id="1658339945">
                                                                      <w:marLeft w:val="0"/>
                                                                      <w:marRight w:val="0"/>
                                                                      <w:marTop w:val="0"/>
                                                                      <w:marBottom w:val="0"/>
                                                                      <w:divBdr>
                                                                        <w:top w:val="none" w:sz="0" w:space="0" w:color="auto"/>
                                                                        <w:left w:val="none" w:sz="0" w:space="0" w:color="auto"/>
                                                                        <w:bottom w:val="none" w:sz="0" w:space="0" w:color="auto"/>
                                                                        <w:right w:val="none" w:sz="0" w:space="0" w:color="auto"/>
                                                                      </w:divBdr>
                                                                      <w:divsChild>
                                                                        <w:div w:id="299386060">
                                                                          <w:marLeft w:val="0"/>
                                                                          <w:marRight w:val="0"/>
                                                                          <w:marTop w:val="0"/>
                                                                          <w:marBottom w:val="0"/>
                                                                          <w:divBdr>
                                                                            <w:top w:val="none" w:sz="0" w:space="0" w:color="auto"/>
                                                                            <w:left w:val="none" w:sz="0" w:space="0" w:color="auto"/>
                                                                            <w:bottom w:val="none" w:sz="0" w:space="0" w:color="auto"/>
                                                                            <w:right w:val="none" w:sz="0" w:space="0" w:color="auto"/>
                                                                          </w:divBdr>
                                                                          <w:divsChild>
                                                                            <w:div w:id="1561667507">
                                                                              <w:marLeft w:val="0"/>
                                                                              <w:marRight w:val="0"/>
                                                                              <w:marTop w:val="0"/>
                                                                              <w:marBottom w:val="0"/>
                                                                              <w:divBdr>
                                                                                <w:top w:val="none" w:sz="0" w:space="0" w:color="auto"/>
                                                                                <w:left w:val="none" w:sz="0" w:space="0" w:color="auto"/>
                                                                                <w:bottom w:val="none" w:sz="0" w:space="0" w:color="auto"/>
                                                                                <w:right w:val="none" w:sz="0" w:space="0" w:color="auto"/>
                                                                              </w:divBdr>
                                                                              <w:divsChild>
                                                                                <w:div w:id="1834640995">
                                                                                  <w:marLeft w:val="0"/>
                                                                                  <w:marRight w:val="0"/>
                                                                                  <w:marTop w:val="0"/>
                                                                                  <w:marBottom w:val="0"/>
                                                                                  <w:divBdr>
                                                                                    <w:top w:val="none" w:sz="0" w:space="0" w:color="auto"/>
                                                                                    <w:left w:val="none" w:sz="0" w:space="0" w:color="auto"/>
                                                                                    <w:bottom w:val="none" w:sz="0" w:space="0" w:color="auto"/>
                                                                                    <w:right w:val="none" w:sz="0" w:space="0" w:color="auto"/>
                                                                                  </w:divBdr>
                                                                                  <w:divsChild>
                                                                                    <w:div w:id="1807771141">
                                                                                      <w:marLeft w:val="0"/>
                                                                                      <w:marRight w:val="0"/>
                                                                                      <w:marTop w:val="0"/>
                                                                                      <w:marBottom w:val="0"/>
                                                                                      <w:divBdr>
                                                                                        <w:top w:val="none" w:sz="0" w:space="0" w:color="auto"/>
                                                                                        <w:left w:val="none" w:sz="0" w:space="0" w:color="auto"/>
                                                                                        <w:bottom w:val="none" w:sz="0" w:space="0" w:color="auto"/>
                                                                                        <w:right w:val="none" w:sz="0" w:space="0" w:color="auto"/>
                                                                                      </w:divBdr>
                                                                                    </w:div>
                                                                                    <w:div w:id="1851677295">
                                                                                      <w:marLeft w:val="0"/>
                                                                                      <w:marRight w:val="0"/>
                                                                                      <w:marTop w:val="0"/>
                                                                                      <w:marBottom w:val="0"/>
                                                                                      <w:divBdr>
                                                                                        <w:top w:val="none" w:sz="0" w:space="0" w:color="auto"/>
                                                                                        <w:left w:val="none" w:sz="0" w:space="0" w:color="auto"/>
                                                                                        <w:bottom w:val="none" w:sz="0" w:space="0" w:color="auto"/>
                                                                                        <w:right w:val="none" w:sz="0" w:space="0" w:color="auto"/>
                                                                                      </w:divBdr>
                                                                                    </w:div>
                                                                                  </w:divsChild>
                                                                                </w:div>
                                                                                <w:div w:id="1938516581">
                                                                                  <w:marLeft w:val="0"/>
                                                                                  <w:marRight w:val="0"/>
                                                                                  <w:marTop w:val="0"/>
                                                                                  <w:marBottom w:val="0"/>
                                                                                  <w:divBdr>
                                                                                    <w:top w:val="none" w:sz="0" w:space="0" w:color="auto"/>
                                                                                    <w:left w:val="none" w:sz="0" w:space="0" w:color="auto"/>
                                                                                    <w:bottom w:val="none" w:sz="0" w:space="0" w:color="auto"/>
                                                                                    <w:right w:val="none" w:sz="0" w:space="0" w:color="auto"/>
                                                                                  </w:divBdr>
                                                                                  <w:divsChild>
                                                                                    <w:div w:id="470558994">
                                                                                      <w:marLeft w:val="0"/>
                                                                                      <w:marRight w:val="0"/>
                                                                                      <w:marTop w:val="0"/>
                                                                                      <w:marBottom w:val="0"/>
                                                                                      <w:divBdr>
                                                                                        <w:top w:val="none" w:sz="0" w:space="0" w:color="auto"/>
                                                                                        <w:left w:val="none" w:sz="0" w:space="0" w:color="auto"/>
                                                                                        <w:bottom w:val="none" w:sz="0" w:space="0" w:color="auto"/>
                                                                                        <w:right w:val="none" w:sz="0" w:space="0" w:color="auto"/>
                                                                                      </w:divBdr>
                                                                                    </w:div>
                                                                                    <w:div w:id="55346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97afab4d-54f3-4e9a-b46d-76e7961df0c3">I/20170926/943</_dlc_DocId>
    <_dlc_DocIdUrl xmlns="97afab4d-54f3-4e9a-b46d-76e7961df0c3">
      <Url>http://intranet/_layouts/DocIdRedir.aspx?ID=I%2f20170926%2f943</Url>
      <Description>I/20170926/943</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9C1794D826EE948A3D27F1941FBD4E8" ma:contentTypeVersion="0" ma:contentTypeDescription="Umožňuje vytvoriť nový dokument." ma:contentTypeScope="" ma:versionID="d1222485822e1ddc74dfd832d70b5ee7">
  <xsd:schema xmlns:xsd="http://www.w3.org/2001/XMLSchema" xmlns:xs="http://www.w3.org/2001/XMLSchema" xmlns:p="http://schemas.microsoft.com/office/2006/metadata/properties" xmlns:ns2="97afab4d-54f3-4e9a-b46d-76e7961df0c3" targetNamespace="http://schemas.microsoft.com/office/2006/metadata/properties" ma:root="true" ma:fieldsID="446babc95eb3ec881c7b989494437563" ns2:_="">
    <xsd:import namespace="97afab4d-54f3-4e9a-b46d-76e7961df0c3"/>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afab4d-54f3-4e9a-b46d-76e7961df0c3"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92FE66-319B-4527-A063-D4DF221D91CB}">
  <ds:schemaRefs>
    <ds:schemaRef ds:uri="http://purl.org/dc/elements/1.1/"/>
    <ds:schemaRef ds:uri="http://schemas.microsoft.com/office/2006/metadata/properties"/>
    <ds:schemaRef ds:uri="97afab4d-54f3-4e9a-b46d-76e7961df0c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78FF187C-6C82-4D67-959B-5D211DE3B3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afab4d-54f3-4e9a-b46d-76e7961df0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D7C5C35-AF7B-4745-9F5B-984BA2C32B96}">
  <ds:schemaRefs>
    <ds:schemaRef ds:uri="http://schemas.microsoft.com/sharepoint/events"/>
  </ds:schemaRefs>
</ds:datastoreItem>
</file>

<file path=customXml/itemProps4.xml><?xml version="1.0" encoding="utf-8"?>
<ds:datastoreItem xmlns:ds="http://schemas.openxmlformats.org/officeDocument/2006/customXml" ds:itemID="{77376F3A-B837-493E-851A-CD45C82525AC}">
  <ds:schemaRefs>
    <ds:schemaRef ds:uri="http://schemas.microsoft.com/sharepoint/v3/contenttype/forms"/>
  </ds:schemaRefs>
</ds:datastoreItem>
</file>

<file path=customXml/itemProps5.xml><?xml version="1.0" encoding="utf-8"?>
<ds:datastoreItem xmlns:ds="http://schemas.openxmlformats.org/officeDocument/2006/customXml" ds:itemID="{FDE6F1EF-FB82-482A-B14F-F99762DF00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6645</Words>
  <Characters>37877</Characters>
  <Application>Microsoft Office Word</Application>
  <DocSecurity>0</DocSecurity>
  <Lines>315</Lines>
  <Paragraphs>88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Sociálna poisťovňa</Company>
  <LinksUpToDate>false</LinksUpToDate>
  <CharactersWithSpaces>44434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dc:creator>
  <cp:lastModifiedBy>Böhmer Ján</cp:lastModifiedBy>
  <cp:revision>2</cp:revision>
  <cp:lastPrinted>2021-08-04T09:10:00Z</cp:lastPrinted>
  <dcterms:created xsi:type="dcterms:W3CDTF">2021-08-04T09:12:00Z</dcterms:created>
  <dcterms:modified xsi:type="dcterms:W3CDTF">2021-08-04T09:12:00Z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0x01010039C1794D826EE948A3D27F1941FBD4E8</vt:lpwstr>
  </property>
  <property fmtid="{D5CDD505-2E9C-101B-9397-08002B2CF9AE}" pid="3" name="_dlc_DocIdItemGuid">
    <vt:lpwstr>1c83f575-f1d9-4b7c-a292-b2a37fd60485</vt:lpwstr>
  </property>
</Properties>
</file>