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6A62B" w14:textId="77777777" w:rsidR="00533AA2" w:rsidRPr="00D632FF" w:rsidRDefault="00533AA2" w:rsidP="00533AA2">
      <w:pPr>
        <w:pStyle w:val="Hlavikaobsahu"/>
        <w:spacing w:before="0" w:line="240" w:lineRule="auto"/>
        <w:jc w:val="center"/>
        <w:rPr>
          <w:rFonts w:ascii="Arial" w:hAnsi="Arial" w:cs="Arial"/>
          <w:b/>
          <w:color w:val="auto"/>
          <w:spacing w:val="-10"/>
          <w:kern w:val="28"/>
          <w:sz w:val="20"/>
          <w:szCs w:val="20"/>
          <w:lang w:val="sk-SK"/>
        </w:rPr>
      </w:pPr>
      <w:r w:rsidRPr="00D632FF">
        <w:rPr>
          <w:rFonts w:ascii="Arial" w:hAnsi="Arial" w:cs="Arial"/>
          <w:b/>
          <w:color w:val="auto"/>
          <w:spacing w:val="-10"/>
          <w:kern w:val="28"/>
          <w:sz w:val="20"/>
          <w:szCs w:val="20"/>
          <w:lang w:val="sk-SK"/>
        </w:rPr>
        <w:t xml:space="preserve">Kyberbezpečnostný štandard </w:t>
      </w:r>
    </w:p>
    <w:p w14:paraId="1BA1A96C" w14:textId="77777777" w:rsidR="00B44F48" w:rsidRPr="00D632FF" w:rsidRDefault="00533AA2" w:rsidP="00533AA2">
      <w:pPr>
        <w:pStyle w:val="Hlavikaobsahu"/>
        <w:spacing w:before="0" w:line="240" w:lineRule="auto"/>
        <w:jc w:val="center"/>
        <w:rPr>
          <w:rFonts w:ascii="Arial" w:hAnsi="Arial" w:cs="Arial"/>
          <w:b/>
          <w:color w:val="auto"/>
          <w:spacing w:val="-10"/>
          <w:kern w:val="28"/>
          <w:sz w:val="20"/>
          <w:szCs w:val="20"/>
          <w:lang w:val="sk-SK"/>
        </w:rPr>
      </w:pPr>
      <w:r w:rsidRPr="00D632FF">
        <w:rPr>
          <w:rFonts w:ascii="Arial" w:hAnsi="Arial" w:cs="Arial"/>
          <w:b/>
          <w:color w:val="auto"/>
          <w:spacing w:val="-10"/>
          <w:kern w:val="28"/>
          <w:sz w:val="20"/>
          <w:szCs w:val="20"/>
          <w:lang w:val="sk-SK"/>
        </w:rPr>
        <w:t>pre projekty a IT v Sociálnej poisťovni</w:t>
      </w:r>
    </w:p>
    <w:p w14:paraId="23ED59FF" w14:textId="77777777" w:rsidR="003245A3" w:rsidRPr="00D632FF" w:rsidRDefault="003245A3">
      <w:pPr>
        <w:rPr>
          <w:rFonts w:ascii="Arial" w:hAnsi="Arial" w:cs="Arial"/>
          <w:sz w:val="20"/>
          <w:szCs w:val="20"/>
        </w:rPr>
      </w:pPr>
    </w:p>
    <w:p w14:paraId="63A2433B" w14:textId="77777777" w:rsidR="003245A3" w:rsidRPr="00D632FF" w:rsidRDefault="003245A3" w:rsidP="003245A3">
      <w:pPr>
        <w:spacing w:after="120"/>
        <w:jc w:val="center"/>
        <w:rPr>
          <w:rFonts w:ascii="Arial" w:hAnsi="Arial" w:cs="Arial"/>
          <w:b/>
          <w:sz w:val="20"/>
          <w:szCs w:val="20"/>
        </w:rPr>
      </w:pPr>
      <w:r w:rsidRPr="00D632FF">
        <w:rPr>
          <w:rFonts w:ascii="Arial" w:hAnsi="Arial" w:cs="Arial"/>
          <w:b/>
          <w:sz w:val="20"/>
          <w:szCs w:val="20"/>
        </w:rPr>
        <w:t>Úvod</w:t>
      </w:r>
    </w:p>
    <w:p w14:paraId="62FA2618" w14:textId="5CCD4049" w:rsidR="003245A3" w:rsidRPr="00D632FF" w:rsidRDefault="003245A3" w:rsidP="003245A3">
      <w:pPr>
        <w:jc w:val="both"/>
        <w:rPr>
          <w:rFonts w:ascii="Arial" w:hAnsi="Arial" w:cs="Arial"/>
          <w:sz w:val="20"/>
          <w:szCs w:val="20"/>
        </w:rPr>
      </w:pPr>
      <w:r w:rsidRPr="49172CBB">
        <w:rPr>
          <w:rFonts w:ascii="Arial" w:hAnsi="Arial" w:cs="Arial"/>
          <w:sz w:val="20"/>
          <w:szCs w:val="20"/>
        </w:rPr>
        <w:t>Informačné systémy, informačné technológie verejnej správy, cloudové a dátové služby, integračné rozhrania, produkty s digitálnymi prvkami a systémy umelej inteligencie používané alebo dodávané pre Sociálnu poisťovňu musia byť navrhnuté, vyvíjané, nasadzované, prevádzkované a vyraďované tak, aby bola zachovaná ich dôvernosť, integrita, dostupnosť, autenticita, vysledovateľnosť a odolnosť. Bezpečnosť sa uplatňuje viacvrstvovo, podľa zásad minimálnych oprávnení, predvoleného zamietnutia, oddelenia bezpečnostných domén a priebežného overovania dôvery, aby kompromitácia jednej časti neviedla k nekontrolovanému šíreniu do ďalších častí prostredia.</w:t>
      </w:r>
    </w:p>
    <w:p w14:paraId="77B8B7D5" w14:textId="38769235" w:rsidR="65FE751D" w:rsidRDefault="65FE751D" w:rsidP="49172CBB">
      <w:pPr>
        <w:spacing w:after="0" w:line="283" w:lineRule="auto"/>
        <w:ind w:left="-5"/>
        <w:jc w:val="both"/>
        <w:rPr>
          <w:rFonts w:ascii="Arial" w:eastAsia="Arial" w:hAnsi="Arial" w:cs="Arial"/>
          <w:sz w:val="20"/>
          <w:szCs w:val="20"/>
        </w:rPr>
      </w:pPr>
      <w:r w:rsidRPr="49172CBB">
        <w:rPr>
          <w:rFonts w:ascii="Arial" w:eastAsia="Arial" w:hAnsi="Arial" w:cs="Arial"/>
          <w:sz w:val="20"/>
          <w:szCs w:val="20"/>
        </w:rPr>
        <w:t>Kyberbezpečnostný štandard (tento dokument) sa uplatňuje počas celého životného cyklu plnenia a vykladá sa spolu s Kyberzmluvou, Bezpečnostnými politikami prevádzkovateľa, Logovacím štandardom prevádzkovateľa a preukázateľne sprístupnenými vnútornými predpismi prevádzkovateľa.</w:t>
      </w:r>
      <w:r w:rsidR="5B01FDB0" w:rsidRPr="49172CBB">
        <w:rPr>
          <w:rFonts w:ascii="Arial" w:eastAsia="Arial" w:hAnsi="Arial" w:cs="Arial"/>
          <w:color w:val="000000" w:themeColor="text1"/>
          <w:sz w:val="20"/>
          <w:szCs w:val="20"/>
        </w:rPr>
        <w:t xml:space="preserve"> Pri súbehu požiadaviek sa uplatní prísnejšia alebo osobitnejšia požiadavka, ak prevádzkovateľ písomne neurčí inak.</w:t>
      </w:r>
    </w:p>
    <w:p w14:paraId="4FA96C18" w14:textId="25C181D7" w:rsidR="49172CBB" w:rsidRDefault="49172CBB" w:rsidP="49172CBB">
      <w:pPr>
        <w:jc w:val="both"/>
        <w:rPr>
          <w:rFonts w:ascii="Arial" w:eastAsia="Arial" w:hAnsi="Arial" w:cs="Arial"/>
          <w:sz w:val="20"/>
          <w:szCs w:val="20"/>
        </w:rPr>
      </w:pPr>
    </w:p>
    <w:p w14:paraId="1FF35A52" w14:textId="77777777" w:rsidR="003245A3" w:rsidRPr="00D632FF" w:rsidRDefault="003245A3" w:rsidP="003245A3">
      <w:pPr>
        <w:spacing w:after="120"/>
        <w:jc w:val="center"/>
        <w:rPr>
          <w:rFonts w:ascii="Arial" w:hAnsi="Arial" w:cs="Arial"/>
          <w:b/>
          <w:sz w:val="20"/>
          <w:szCs w:val="20"/>
        </w:rPr>
      </w:pPr>
      <w:bookmarkStart w:id="0" w:name="_Toc99532902"/>
      <w:r w:rsidRPr="00D632FF">
        <w:rPr>
          <w:rFonts w:ascii="Arial" w:hAnsi="Arial" w:cs="Arial"/>
          <w:b/>
          <w:sz w:val="20"/>
          <w:szCs w:val="20"/>
        </w:rPr>
        <w:t>Cieľ dokumentu</w:t>
      </w:r>
      <w:bookmarkEnd w:id="0"/>
    </w:p>
    <w:p w14:paraId="11980EB6" w14:textId="239D5501" w:rsidR="003245A3" w:rsidRPr="00D632FF" w:rsidRDefault="003245A3" w:rsidP="003245A3">
      <w:pPr>
        <w:jc w:val="both"/>
        <w:rPr>
          <w:rFonts w:ascii="Arial" w:hAnsi="Arial" w:cs="Arial"/>
          <w:sz w:val="20"/>
          <w:szCs w:val="20"/>
        </w:rPr>
      </w:pPr>
      <w:r>
        <w:rPr>
          <w:rFonts w:ascii="Arial" w:hAnsi="Arial" w:cs="Arial"/>
          <w:sz w:val="20"/>
          <w:szCs w:val="20"/>
        </w:rPr>
        <w:t>Tento dokument určuje minimálne technické a procesné bezpečnostné požiadavky pre návrh, obstarávanie, vývoj, integráciu, testovanie, nasadenie, prevádzku, údržbu, významnú zmenu, migráciu, ukončenie a bezpečné vyradenie informačných systémov, ITVS, cloudových a dátových služieb, aplikačných a integračných rozhraní, mobilných a koncových riešení, operačných technológií, produktov s digitálnymi prvkami a systémov umelej inteligencie. Konkrétna aplikovateľnosť a prísnosť požiadaviek sa určuje podľa predmetu a spôsobu plnenia, kategorizácie, klasifikácii informačných aktív a analýze rizík.</w:t>
      </w:r>
    </w:p>
    <w:p w14:paraId="11790A93" w14:textId="65D2D536" w:rsidR="003245A3" w:rsidRPr="00D632FF" w:rsidRDefault="003245A3" w:rsidP="003245A3">
      <w:pPr>
        <w:jc w:val="both"/>
        <w:rPr>
          <w:rFonts w:ascii="Arial" w:hAnsi="Arial" w:cs="Arial"/>
          <w:sz w:val="20"/>
          <w:szCs w:val="20"/>
        </w:rPr>
      </w:pPr>
      <w:r>
        <w:rPr>
          <w:rFonts w:ascii="Arial" w:hAnsi="Arial" w:cs="Arial"/>
          <w:sz w:val="20"/>
          <w:szCs w:val="20"/>
        </w:rPr>
        <w:t>Výraz „musí“ alebo „nesmie“ označuje povinnú požiadavku. Výraz „odporúča sa“ označuje opatrenie, ktoré sa uplatní podľa rizika, technickej primeranosti , aplikovateľnej zmluvnej a technickej dokumentácie; ak jeho neuplatnenie môže zvýšiť riziko nad akceptovanú úroveň, vyžaduje sa schválená výnimka a kompenzačné opatrenie. Implementačná náročnosť sama osebe nie je dôvodom na neuplatnenie povinnej požiadavky.</w:t>
      </w:r>
    </w:p>
    <w:p w14:paraId="5F084C22" w14:textId="16749433" w:rsidR="003245A3" w:rsidRPr="00D632FF" w:rsidRDefault="003245A3" w:rsidP="003245A3">
      <w:pPr>
        <w:jc w:val="both"/>
        <w:rPr>
          <w:rFonts w:ascii="Arial" w:hAnsi="Arial" w:cs="Arial"/>
          <w:sz w:val="20"/>
          <w:szCs w:val="20"/>
        </w:rPr>
      </w:pPr>
      <w:r w:rsidRPr="00D632FF">
        <w:rPr>
          <w:rFonts w:ascii="Arial" w:hAnsi="Arial" w:cs="Arial"/>
          <w:sz w:val="20"/>
          <w:szCs w:val="20"/>
        </w:rPr>
        <w:t>Dokument vychádza najmä zo zákona č. 69/2018 Z. z. o kybernetickej bezpečnosti a jeho vykonávacích predpisov, zákona č. 95/2019 Z. z. o informačných technológiách vo verejnej správe a jeho vykonávacích predpisov, GDPR a zákona č. 18/2018 Z. z., zákona č. 367/2024 Z. z. o kritickej infraštruktúre, nariadenia (EÚ) 2024/1689 (AI Act), nariadenia (EÚ) 2023/2854 (Data Act), nariadenia (EÚ) 2024/2847 (Cyber Resilience Act), ďalších právnych aktov podľa povahy plnenia a aktuálnych vnútorných predpisov Sociálnej poisťovne. Vyhláška č. 179/2020 Z. z. sa uplatňuje počas jej účinnosti a vyhláška č. 184/2026 Z. z. odo dňa nadobudnutia jej účinnosti.</w:t>
      </w:r>
    </w:p>
    <w:p w14:paraId="5C5D93CF" w14:textId="1166212D" w:rsidR="003245A3" w:rsidRPr="00D632FF" w:rsidRDefault="003245A3" w:rsidP="003245A3">
      <w:pPr>
        <w:jc w:val="both"/>
        <w:rPr>
          <w:rFonts w:ascii="Arial" w:hAnsi="Arial" w:cs="Arial"/>
          <w:sz w:val="20"/>
          <w:szCs w:val="20"/>
        </w:rPr>
      </w:pPr>
      <w:r w:rsidRPr="00D632FF">
        <w:rPr>
          <w:rFonts w:ascii="Arial" w:hAnsi="Arial" w:cs="Arial"/>
          <w:sz w:val="20"/>
          <w:szCs w:val="20"/>
        </w:rPr>
        <w:t>Dodávateľ a projektový tím rozpracujú aplikovateľné požiadavky do architektonickej, projektovej, zmenovej, vývojovej, testovacej, prevádzkovej a ukončovacej dokumentácie a predložia ich na validáciu príslušným útvarom prevádzkovateľa. Odchýlka od povinnej požiadavky musí byť pred implementáciou zdokumentovaná, rizikovo vyhodnotená, časovo obmedzená, krytá kompenzačným opatrením a písomne schválená podľa Kyberzmluvy; schválenie reziduálneho rizika nenahrádza zákonnú povinnosť.</w:t>
      </w:r>
    </w:p>
    <w:p w14:paraId="0CFC55C7" w14:textId="16137B1D" w:rsidR="003245A3" w:rsidRPr="00D632FF" w:rsidRDefault="003245A3" w:rsidP="003245A3">
      <w:pPr>
        <w:spacing w:after="120"/>
        <w:jc w:val="center"/>
        <w:rPr>
          <w:rFonts w:ascii="Arial" w:hAnsi="Arial" w:cs="Arial"/>
          <w:b/>
          <w:sz w:val="20"/>
          <w:szCs w:val="20"/>
        </w:rPr>
      </w:pPr>
      <w:r w:rsidRPr="00D632FF">
        <w:rPr>
          <w:rFonts w:ascii="Arial" w:hAnsi="Arial" w:cs="Arial"/>
          <w:b/>
          <w:sz w:val="20"/>
          <w:szCs w:val="20"/>
        </w:rPr>
        <w:t>Rozsah a aplikovateľnosť</w:t>
      </w:r>
    </w:p>
    <w:p w14:paraId="30D5C9C4" w14:textId="0466D11E" w:rsidR="003245A3" w:rsidRPr="00D632FF" w:rsidRDefault="003245A3" w:rsidP="003245A3">
      <w:pPr>
        <w:jc w:val="both"/>
        <w:rPr>
          <w:rFonts w:ascii="Arial" w:hAnsi="Arial" w:cs="Arial"/>
          <w:sz w:val="20"/>
          <w:szCs w:val="20"/>
        </w:rPr>
      </w:pPr>
      <w:r>
        <w:rPr>
          <w:rFonts w:ascii="Arial" w:hAnsi="Arial" w:cs="Arial"/>
          <w:sz w:val="20"/>
          <w:szCs w:val="20"/>
        </w:rPr>
        <w:t>Štandard sa uplatňuje na všetky technológie a služby dotknuté plnením vrátane mobilných zariadení, internetu vecí, ICS/OT, webových a API služieb, cloudových a kontajnerových prostredí, orchestrácie, integračných platforiem, umelej inteligencie a produktov s digitálnymi prvkami. Ak špecifiká technológie nie sú v tomto dokumente rozpracované, požiadavky sa určia v aplikovateľnej zmluvnej alebo technickej dokumentácii a v analýze rizík; absencia detailnej požiadavky nezbavuje dodávateľa povinnosti zaviesť primerané opatrenia a preukázať ich účinnosť.</w:t>
      </w:r>
    </w:p>
    <w:p w14:paraId="14AA3461" w14:textId="77777777" w:rsidR="003245A3" w:rsidRPr="00D632FF" w:rsidRDefault="003245A3" w:rsidP="003245A3">
      <w:pPr>
        <w:pStyle w:val="01-Nadpis"/>
        <w:numPr>
          <w:ilvl w:val="0"/>
          <w:numId w:val="4"/>
        </w:numPr>
        <w:spacing w:before="0"/>
        <w:rPr>
          <w:rFonts w:cs="Arial"/>
          <w:b w:val="0"/>
          <w:sz w:val="20"/>
          <w:szCs w:val="20"/>
        </w:rPr>
      </w:pPr>
      <w:bookmarkStart w:id="1" w:name="_Toc99358980"/>
      <w:bookmarkStart w:id="2" w:name="_Toc99358981"/>
      <w:bookmarkStart w:id="3" w:name="_Toc99358982"/>
      <w:bookmarkStart w:id="4" w:name="_Toc99358983"/>
      <w:bookmarkStart w:id="5" w:name="_Toc99358984"/>
      <w:bookmarkStart w:id="6" w:name="_Toc99532904"/>
      <w:bookmarkEnd w:id="1"/>
      <w:bookmarkEnd w:id="2"/>
      <w:bookmarkEnd w:id="3"/>
      <w:bookmarkEnd w:id="4"/>
      <w:bookmarkEnd w:id="5"/>
      <w:r w:rsidRPr="00D632FF">
        <w:rPr>
          <w:rFonts w:cs="Arial"/>
          <w:caps w:val="0"/>
          <w:sz w:val="20"/>
          <w:szCs w:val="20"/>
        </w:rPr>
        <w:lastRenderedPageBreak/>
        <w:t>Štandardy implementácie</w:t>
      </w:r>
      <w:bookmarkEnd w:id="6"/>
    </w:p>
    <w:p w14:paraId="60A82E59" w14:textId="77777777" w:rsidR="003245A3" w:rsidRPr="00D632FF" w:rsidRDefault="003245A3" w:rsidP="003245A3">
      <w:pPr>
        <w:pStyle w:val="02-Nadpis"/>
        <w:spacing w:before="0" w:line="240" w:lineRule="auto"/>
        <w:rPr>
          <w:sz w:val="20"/>
          <w:szCs w:val="20"/>
          <w:u w:val="single"/>
        </w:rPr>
      </w:pPr>
      <w:r w:rsidRPr="00D632FF">
        <w:rPr>
          <w:sz w:val="20"/>
          <w:szCs w:val="20"/>
          <w:u w:val="single"/>
        </w:rPr>
        <w:t>Bezpečnosť životného cyklu</w:t>
      </w:r>
    </w:p>
    <w:p w14:paraId="2F07069E" w14:textId="77712D9C" w:rsidR="003245A3" w:rsidRPr="00D632FF" w:rsidRDefault="003245A3" w:rsidP="003245A3">
      <w:pPr>
        <w:jc w:val="both"/>
        <w:rPr>
          <w:rFonts w:ascii="Arial" w:hAnsi="Arial" w:cs="Arial"/>
          <w:sz w:val="20"/>
          <w:szCs w:val="20"/>
        </w:rPr>
      </w:pPr>
      <w:r w:rsidRPr="00D632FF">
        <w:rPr>
          <w:rFonts w:ascii="Arial" w:hAnsi="Arial" w:cs="Arial"/>
          <w:sz w:val="20"/>
          <w:szCs w:val="20"/>
        </w:rPr>
        <w:t>Bezpečnosť musí byť súčasťou návrhu a rozhodovania od vzniku požiadavky až po bezpečné vyradenie riešenia. Bezpečnostné požiadavky sa nesmú odkladať až na fázu testovania alebo produkčného nasadenia.</w:t>
      </w:r>
    </w:p>
    <w:p w14:paraId="3B959FA9" w14:textId="4BEF9EF9" w:rsidR="004949EE" w:rsidRPr="00D632FF" w:rsidRDefault="00751EF3">
      <w:pPr>
        <w:jc w:val="both"/>
        <w:rPr>
          <w:rFonts w:ascii="Arial" w:hAnsi="Arial" w:cs="Arial"/>
          <w:sz w:val="20"/>
          <w:szCs w:val="20"/>
        </w:rPr>
      </w:pPr>
      <w:r w:rsidRPr="00D632FF">
        <w:rPr>
          <w:rFonts w:ascii="Arial" w:hAnsi="Arial" w:cs="Arial"/>
          <w:sz w:val="20"/>
          <w:szCs w:val="20"/>
        </w:rPr>
        <w:t>Povinný bezpečný životný cyklus vývoja a zmien (SSDLC)</w:t>
      </w:r>
    </w:p>
    <w:p w14:paraId="761ADC13" w14:textId="77777777" w:rsidR="004949EE" w:rsidRPr="00D632FF" w:rsidRDefault="00751EF3">
      <w:pPr>
        <w:jc w:val="both"/>
        <w:rPr>
          <w:rFonts w:ascii="Arial" w:hAnsi="Arial" w:cs="Arial"/>
          <w:sz w:val="20"/>
          <w:szCs w:val="20"/>
        </w:rPr>
      </w:pPr>
      <w:r w:rsidRPr="00D632FF">
        <w:rPr>
          <w:rFonts w:ascii="Arial" w:hAnsi="Arial" w:cs="Arial"/>
          <w:sz w:val="20"/>
          <w:szCs w:val="20"/>
        </w:rPr>
        <w:t>Každé riešenie musí mať pred začatím implementácie určeného vlastníka, účel, bezpečnostnú klasifikáciu, kategorizáciu, architektúru, dátové toky, závislosti, model hrozieb, analýzu rizík, právne roly, RTO/RPO a testovateľné bezpečnostné akceptačné kritériá.</w:t>
      </w:r>
    </w:p>
    <w:p w14:paraId="7F79C241" w14:textId="77777777" w:rsidR="004949EE" w:rsidRPr="00D632FF" w:rsidRDefault="00751EF3">
      <w:pPr>
        <w:jc w:val="both"/>
        <w:rPr>
          <w:rFonts w:ascii="Arial" w:hAnsi="Arial" w:cs="Arial"/>
          <w:sz w:val="20"/>
          <w:szCs w:val="20"/>
        </w:rPr>
      </w:pPr>
      <w:r w:rsidRPr="00D632FF">
        <w:rPr>
          <w:rFonts w:ascii="Arial" w:hAnsi="Arial" w:cs="Arial"/>
          <w:sz w:val="20"/>
          <w:szCs w:val="20"/>
        </w:rPr>
        <w:t>Bezpečnostné požiadavky sa evidujú a sledujú od zadania cez návrh, implementáciu, testovanie, akceptáciu, prevádzku, významnú zmenu až po vyradenie. Každá požiadavka musí mať vlastníka, spôsob overenia a uložený dôkaz.</w:t>
      </w:r>
    </w:p>
    <w:p w14:paraId="7D1E3377" w14:textId="77777777" w:rsidR="004949EE" w:rsidRPr="00D632FF" w:rsidRDefault="00751EF3">
      <w:pPr>
        <w:jc w:val="both"/>
        <w:rPr>
          <w:rFonts w:ascii="Arial" w:hAnsi="Arial" w:cs="Arial"/>
          <w:sz w:val="20"/>
          <w:szCs w:val="20"/>
        </w:rPr>
      </w:pPr>
      <w:r w:rsidRPr="00D632FF">
        <w:rPr>
          <w:rFonts w:ascii="Arial" w:hAnsi="Arial" w:cs="Arial"/>
          <w:sz w:val="20"/>
          <w:szCs w:val="20"/>
        </w:rPr>
        <w:t>Vývojové, testovacie, akceptačné a produkčné prostredie musia byť oddelené. Produkčné údaje, tajomstvá, kľúče a autentifikačné údaje sa nesmú používať v neprodukčnom prostredí bez schválenej výnimky a primeraných ochranných opatrení.</w:t>
      </w:r>
    </w:p>
    <w:p w14:paraId="0AA9662D" w14:textId="77777777" w:rsidR="004949EE" w:rsidRPr="00D632FF" w:rsidRDefault="00751EF3">
      <w:pPr>
        <w:jc w:val="both"/>
        <w:rPr>
          <w:rFonts w:ascii="Arial" w:hAnsi="Arial" w:cs="Arial"/>
          <w:sz w:val="20"/>
          <w:szCs w:val="20"/>
        </w:rPr>
      </w:pPr>
      <w:r>
        <w:rPr>
          <w:rFonts w:ascii="Arial" w:hAnsi="Arial" w:cs="Arial"/>
          <w:sz w:val="20"/>
          <w:szCs w:val="20"/>
        </w:rPr>
        <w:t>Zdrojový kód, konfigurácie, infraštruktúra definovaná kódom a postupy kontinuálnej integrácie a nasadzovania sa uchovávajú v riadenom repozitári s mennými účtami, viacfaktorovou autentifikáciou, chránenými vetvami, vzájomnou kontrolou kódu, oddelením zodpovedností a auditnou stopou. Pri vývoji softvéru na zákazku sa používajú GitLab prevádzkovateľa a jeho súvisiace nástroje, ak prevádzkovateľ na základe analýzy rizík vopred písomne neschváli časovo obmedzenú výnimku.</w:t>
      </w:r>
    </w:p>
    <w:p w14:paraId="1FC18F43" w14:textId="77777777" w:rsidR="004949EE" w:rsidRPr="00D632FF" w:rsidRDefault="00751EF3">
      <w:pPr>
        <w:jc w:val="both"/>
        <w:rPr>
          <w:rFonts w:ascii="Arial" w:hAnsi="Arial" w:cs="Arial"/>
          <w:sz w:val="20"/>
          <w:szCs w:val="20"/>
        </w:rPr>
      </w:pPr>
      <w:r w:rsidRPr="00D632FF">
        <w:rPr>
          <w:rFonts w:ascii="Arial" w:hAnsi="Arial" w:cs="Arial"/>
          <w:sz w:val="20"/>
          <w:szCs w:val="20"/>
        </w:rPr>
        <w:t>Automatizovaný proces zostavenia a nasadenia vykonáva podľa technológie statické a dynamické bezpečnostné testovanie, analýzu softvérových komponentov a licencií, kontrolu výskytu tajomstiev, kontajnerov a infraštruktúry definovanej kódom. Kritický nález blokuje vydanie a nasadenie, ak nie je písomne schválená časovo obmedzená výnimka s kompenzačným opatrením.</w:t>
      </w:r>
    </w:p>
    <w:p w14:paraId="5FA1B8AE" w14:textId="42B2A67A" w:rsidR="004949EE" w:rsidRPr="00D632FF" w:rsidRDefault="00751EF3">
      <w:pPr>
        <w:jc w:val="both"/>
        <w:rPr>
          <w:rFonts w:ascii="Arial" w:hAnsi="Arial" w:cs="Arial"/>
          <w:sz w:val="20"/>
          <w:szCs w:val="20"/>
        </w:rPr>
      </w:pPr>
      <w:r w:rsidRPr="00D632FF">
        <w:rPr>
          <w:rFonts w:ascii="Arial" w:hAnsi="Arial" w:cs="Arial"/>
          <w:sz w:val="20"/>
          <w:szCs w:val="20"/>
        </w:rPr>
        <w:t>Proces zostavenia a vydania musí byť reprodukovateľný, dôveryhodný a oddelený od neautorizovaných zásahov. Artefakty sa podpisujú alebo inak kryptograficky overujú, uchováva sa doklad o ich pôvode a integrite a dodávateľ poskytuje aktuálny SBOM pre každú významnú verziu v dohodnutom strojovo spracovateľnom formáte.</w:t>
      </w:r>
    </w:p>
    <w:p w14:paraId="5A36E604" w14:textId="5AA95F00" w:rsidR="004949EE" w:rsidRPr="00D632FF" w:rsidRDefault="00751EF3">
      <w:pPr>
        <w:jc w:val="both"/>
        <w:rPr>
          <w:rFonts w:ascii="Arial" w:hAnsi="Arial" w:cs="Arial"/>
          <w:sz w:val="20"/>
          <w:szCs w:val="20"/>
        </w:rPr>
      </w:pPr>
      <w:r w:rsidRPr="00D632FF">
        <w:rPr>
          <w:rFonts w:ascii="Arial" w:hAnsi="Arial" w:cs="Arial"/>
          <w:sz w:val="20"/>
          <w:szCs w:val="20"/>
        </w:rPr>
        <w:t>Každá významná zmena podlieha modelovaniu hrozieb, analýze dopadu, bezpečnostnému testovaniu, schváleniu zmeny, overeniu použiteľnosti zálohy, plánu nasadenia a plánu návratu do predchádzajúceho bezpečného stavu. Pred produkčným nasadením sa uzatvorí dôkazný balík obsahujúci výsledky testov, známe riziká a výnimky, SBOM, kontrolný zoznam bezpečného nastavenia, monitorovanie, incidentný postup, zálohy, RTO/RPO a bezpečnostné schválenie.</w:t>
      </w:r>
    </w:p>
    <w:p w14:paraId="07231C7F" w14:textId="77777777" w:rsidR="0042102A" w:rsidRPr="00D632FF" w:rsidRDefault="00AB63D2">
      <w:pPr>
        <w:rPr>
          <w:rFonts w:ascii="Arial" w:hAnsi="Arial" w:cs="Arial"/>
          <w:sz w:val="20"/>
          <w:szCs w:val="20"/>
        </w:rPr>
      </w:pPr>
      <w:r w:rsidRPr="00D632FF">
        <w:rPr>
          <w:rFonts w:ascii="Arial" w:hAnsi="Arial" w:cs="Arial"/>
          <w:sz w:val="20"/>
          <w:szCs w:val="20"/>
        </w:rPr>
        <w:t>Každá zmena infraštruktúry, konfigurácie, integračného rozhrania alebo nasadenia sa zaeviduje v INFRAconfig alebo v nástupníckom evidenčnom nástroji určenom prevádzkovateľom. Evidencia obsahuje skutočné vyhotovenie konfigurácie, väzbu na zmenovú požiadavku, schválenie, vykonávateľa, výsledok testu, bezpečnostný dopad a postup návratu.</w:t>
      </w:r>
    </w:p>
    <w:p w14:paraId="6908DCF8" w14:textId="77777777" w:rsidR="003245A3" w:rsidRPr="00D632FF" w:rsidRDefault="003245A3" w:rsidP="003245A3">
      <w:pPr>
        <w:pStyle w:val="02-Nadpis"/>
        <w:spacing w:line="240" w:lineRule="auto"/>
        <w:rPr>
          <w:sz w:val="20"/>
          <w:szCs w:val="20"/>
          <w:u w:val="single"/>
        </w:rPr>
      </w:pPr>
      <w:r w:rsidRPr="00D632FF">
        <w:rPr>
          <w:sz w:val="20"/>
          <w:szCs w:val="20"/>
          <w:u w:val="single"/>
        </w:rPr>
        <w:t>Návrh riešenia</w:t>
      </w:r>
    </w:p>
    <w:p w14:paraId="14121613" w14:textId="2EAE642F" w:rsidR="003245A3" w:rsidRPr="00D632FF" w:rsidRDefault="003245A3" w:rsidP="003245A3">
      <w:pPr>
        <w:pStyle w:val="Odsekzoznamu"/>
        <w:widowControl/>
        <w:numPr>
          <w:ilvl w:val="0"/>
          <w:numId w:val="5"/>
        </w:numPr>
        <w:autoSpaceDE/>
        <w:autoSpaceDN/>
        <w:adjustRightInd/>
        <w:spacing w:after="160"/>
        <w:ind w:right="0"/>
        <w:jc w:val="left"/>
        <w:rPr>
          <w:rFonts w:ascii="Arial" w:hAnsi="Arial" w:cs="Arial"/>
          <w:sz w:val="20"/>
          <w:szCs w:val="20"/>
        </w:rPr>
      </w:pPr>
      <w:r w:rsidRPr="00D632FF">
        <w:rPr>
          <w:rFonts w:ascii="Arial" w:hAnsi="Arial" w:cs="Arial"/>
          <w:sz w:val="20"/>
          <w:szCs w:val="20"/>
        </w:rPr>
        <w:t>Navrhnuté riešenie musí mať modulárnu, dokumentovanú a primerane oddelenú architektúru, pričom</w:t>
      </w:r>
    </w:p>
    <w:p w14:paraId="14E593AC" w14:textId="7346291A" w:rsidR="003245A3" w:rsidRPr="00D632FF" w:rsidRDefault="003245A3" w:rsidP="003245A3">
      <w:pPr>
        <w:pStyle w:val="Odsekzoznamu"/>
        <w:widowControl/>
        <w:numPr>
          <w:ilvl w:val="0"/>
          <w:numId w:val="6"/>
        </w:numPr>
        <w:autoSpaceDE/>
        <w:autoSpaceDN/>
        <w:adjustRightInd/>
        <w:spacing w:after="160"/>
        <w:ind w:right="0"/>
        <w:rPr>
          <w:rFonts w:ascii="Arial" w:hAnsi="Arial" w:cs="Arial"/>
          <w:sz w:val="20"/>
          <w:szCs w:val="20"/>
        </w:rPr>
      </w:pPr>
      <w:r w:rsidRPr="00D632FF">
        <w:rPr>
          <w:rFonts w:ascii="Arial" w:hAnsi="Arial" w:cs="Arial"/>
          <w:sz w:val="20"/>
          <w:szCs w:val="20"/>
        </w:rPr>
        <w:t>sa uplatňuje zásada minimálnych oprávnení a aktuálnej potreby poznať; používatelia, služby a systémové identity majú prístup iba k aktívam a operáciám, ktoré nevyhnutne potrebujú,</w:t>
      </w:r>
    </w:p>
    <w:p w14:paraId="465EECE0" w14:textId="65A3B5F7" w:rsidR="003245A3" w:rsidRPr="00D632FF" w:rsidRDefault="003245A3" w:rsidP="003245A3">
      <w:pPr>
        <w:pStyle w:val="Odsekzoznamu"/>
        <w:widowControl/>
        <w:numPr>
          <w:ilvl w:val="0"/>
          <w:numId w:val="6"/>
        </w:numPr>
        <w:autoSpaceDE/>
        <w:autoSpaceDN/>
        <w:adjustRightInd/>
        <w:spacing w:after="160"/>
        <w:ind w:right="0"/>
        <w:rPr>
          <w:rFonts w:ascii="Arial" w:hAnsi="Arial" w:cs="Arial"/>
          <w:sz w:val="20"/>
          <w:szCs w:val="20"/>
        </w:rPr>
      </w:pPr>
      <w:r w:rsidRPr="00D632FF">
        <w:rPr>
          <w:rFonts w:ascii="Arial" w:hAnsi="Arial" w:cs="Arial"/>
          <w:sz w:val="20"/>
          <w:szCs w:val="20"/>
        </w:rPr>
        <w:t>prezentačná, aplikačná, dátová a integračná vrstva sa podľa rizika logicky alebo fyzicky oddeľujú a komunikácia medzi nimi sa povoľuje iba v nevyhnutnom rozsahu,</w:t>
      </w:r>
    </w:p>
    <w:p w14:paraId="42B21A7A" w14:textId="5488B7BF" w:rsidR="003245A3" w:rsidRPr="00D632FF" w:rsidRDefault="003245A3" w:rsidP="003245A3">
      <w:pPr>
        <w:pStyle w:val="Odsekzoznamu"/>
        <w:widowControl/>
        <w:numPr>
          <w:ilvl w:val="0"/>
          <w:numId w:val="6"/>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sa používajú overené architektonické a návrhové vzory primerané technológii, bezpečnostným požiadavkám, dostupnosti, škálovateľnosti a prevádzkovej podpore.</w:t>
      </w:r>
    </w:p>
    <w:p w14:paraId="45AE90A3" w14:textId="1BFDED43" w:rsidR="003245A3" w:rsidRPr="00D632FF" w:rsidRDefault="003245A3" w:rsidP="003245A3">
      <w:pPr>
        <w:pStyle w:val="Odsekzoznamu"/>
        <w:widowControl/>
        <w:numPr>
          <w:ilvl w:val="0"/>
          <w:numId w:val="5"/>
        </w:numPr>
        <w:autoSpaceDE/>
        <w:autoSpaceDN/>
        <w:adjustRightInd/>
        <w:spacing w:after="160"/>
        <w:ind w:right="0"/>
        <w:rPr>
          <w:rFonts w:ascii="Arial" w:hAnsi="Arial" w:cs="Arial"/>
          <w:sz w:val="20"/>
          <w:szCs w:val="20"/>
        </w:rPr>
      </w:pPr>
      <w:r w:rsidRPr="00D632FF">
        <w:rPr>
          <w:rFonts w:ascii="Arial" w:hAnsi="Arial" w:cs="Arial"/>
          <w:sz w:val="20"/>
          <w:szCs w:val="20"/>
        </w:rPr>
        <w:t>Musia byť identifikované všetky interné a externé súčasti, služby, knižnice, rozhrania a dodávateľské závislosti riešenia. Pre každú závislosť sa vyhodnotí pôvod, dôveryhodnosť, spôsob aktualizácie, zraniteľnosti, stav podpory, licenčné obmedzenia a riziko kompromitácie dodávateľského reťazca, najmä podľa:</w:t>
      </w:r>
    </w:p>
    <w:p w14:paraId="54EFA0A5" w14:textId="7783D2C4" w:rsidR="0042102A" w:rsidRPr="00D632FF" w:rsidRDefault="00AB63D2">
      <w:pPr>
        <w:rPr>
          <w:rFonts w:ascii="Arial" w:hAnsi="Arial" w:cs="Arial"/>
          <w:sz w:val="20"/>
          <w:szCs w:val="20"/>
        </w:rPr>
      </w:pPr>
      <w:r w:rsidRPr="00D632FF">
        <w:rPr>
          <w:rFonts w:ascii="Arial" w:hAnsi="Arial" w:cs="Arial"/>
          <w:sz w:val="20"/>
          <w:szCs w:val="20"/>
        </w:rPr>
        <w:t>Pre každý softvérový komponent, knižnicu a priamu alebo nepriamu závislosť sa eviduje názov, verzia, výrobca alebo zdroj, licencia, obdobie podpory, EOL/EOS, známe zraniteľnosti a spôsob aktualizácie. Dodávateľ bezodkladne oznámi zmenu licencie alebo podmienok používania, ktorá môže ovplyvniť práva prevádzkovateľa, cenu, distribúciu, sprístupnenie zdrojového kódu, vykonávanie auditu, bezpečnostné aktualizácie, interoperabilitu, migráciu alebo kontinuitu.</w:t>
      </w:r>
    </w:p>
    <w:p w14:paraId="07F2B535" w14:textId="77777777" w:rsidR="003245A3" w:rsidRPr="00D632FF" w:rsidRDefault="003245A3" w:rsidP="003245A3">
      <w:pPr>
        <w:pStyle w:val="Odsekzoznamu"/>
        <w:widowControl/>
        <w:numPr>
          <w:ilvl w:val="0"/>
          <w:numId w:val="7"/>
        </w:numPr>
        <w:autoSpaceDE/>
        <w:autoSpaceDN/>
        <w:adjustRightInd/>
        <w:spacing w:after="160"/>
        <w:ind w:right="0"/>
        <w:rPr>
          <w:rFonts w:ascii="Arial" w:hAnsi="Arial" w:cs="Arial"/>
          <w:sz w:val="20"/>
          <w:szCs w:val="20"/>
        </w:rPr>
      </w:pPr>
      <w:r w:rsidRPr="00D632FF">
        <w:rPr>
          <w:rFonts w:ascii="Arial" w:hAnsi="Arial" w:cs="Arial"/>
          <w:sz w:val="20"/>
          <w:szCs w:val="20"/>
        </w:rPr>
        <w:t>prístupového vektoru útočníka (lokálny prístup/sieť),</w:t>
      </w:r>
    </w:p>
    <w:p w14:paraId="051E6EE0" w14:textId="77777777" w:rsidR="003245A3" w:rsidRPr="00D632FF" w:rsidRDefault="003245A3" w:rsidP="003245A3">
      <w:pPr>
        <w:pStyle w:val="Odsekzoznamu"/>
        <w:widowControl/>
        <w:numPr>
          <w:ilvl w:val="0"/>
          <w:numId w:val="7"/>
        </w:numPr>
        <w:autoSpaceDE/>
        <w:autoSpaceDN/>
        <w:adjustRightInd/>
        <w:spacing w:after="160"/>
        <w:ind w:right="0"/>
        <w:rPr>
          <w:rFonts w:ascii="Arial" w:hAnsi="Arial" w:cs="Arial"/>
          <w:sz w:val="20"/>
          <w:szCs w:val="20"/>
        </w:rPr>
      </w:pPr>
      <w:r w:rsidRPr="00D632FF">
        <w:rPr>
          <w:rFonts w:ascii="Arial" w:hAnsi="Arial" w:cs="Arial"/>
          <w:sz w:val="20"/>
          <w:szCs w:val="20"/>
        </w:rPr>
        <w:t>náročnosti získania prístupu,</w:t>
      </w:r>
    </w:p>
    <w:p w14:paraId="7B9038D3" w14:textId="77777777" w:rsidR="003245A3" w:rsidRPr="00D632FF" w:rsidRDefault="003245A3" w:rsidP="003245A3">
      <w:pPr>
        <w:pStyle w:val="Odsekzoznamu"/>
        <w:widowControl/>
        <w:numPr>
          <w:ilvl w:val="0"/>
          <w:numId w:val="7"/>
        </w:numPr>
        <w:autoSpaceDE/>
        <w:autoSpaceDN/>
        <w:adjustRightInd/>
        <w:spacing w:after="160"/>
        <w:ind w:right="0"/>
        <w:rPr>
          <w:rFonts w:ascii="Arial" w:hAnsi="Arial" w:cs="Arial"/>
          <w:sz w:val="20"/>
          <w:szCs w:val="20"/>
        </w:rPr>
      </w:pPr>
      <w:r w:rsidRPr="00D632FF">
        <w:rPr>
          <w:rFonts w:ascii="Arial" w:hAnsi="Arial" w:cs="Arial"/>
          <w:sz w:val="20"/>
          <w:szCs w:val="20"/>
        </w:rPr>
        <w:t>potreby autentifikácie,</w:t>
      </w:r>
    </w:p>
    <w:p w14:paraId="66E0F25B" w14:textId="1739A896" w:rsidR="003245A3" w:rsidRPr="00D632FF" w:rsidRDefault="003245A3" w:rsidP="003245A3">
      <w:pPr>
        <w:pStyle w:val="Odsekzoznamu"/>
        <w:widowControl/>
        <w:numPr>
          <w:ilvl w:val="0"/>
          <w:numId w:val="7"/>
        </w:numPr>
        <w:autoSpaceDE/>
        <w:autoSpaceDN/>
        <w:adjustRightInd/>
        <w:spacing w:after="160"/>
        <w:ind w:right="0"/>
        <w:rPr>
          <w:rFonts w:ascii="Arial" w:hAnsi="Arial" w:cs="Arial"/>
          <w:sz w:val="20"/>
          <w:szCs w:val="20"/>
        </w:rPr>
      </w:pPr>
      <w:r w:rsidRPr="00D632FF">
        <w:rPr>
          <w:rFonts w:ascii="Arial" w:hAnsi="Arial" w:cs="Arial"/>
          <w:sz w:val="20"/>
          <w:szCs w:val="20"/>
        </w:rPr>
        <w:t>dopadov úspešného útoku na dôvernosť, integritu, dostupnosť, autenticitu, vysledovateľnosť, kontinuitu a práva fyzických osôb.</w:t>
      </w:r>
    </w:p>
    <w:p w14:paraId="5EBE8910" w14:textId="77777777" w:rsidR="003245A3" w:rsidRPr="00D632FF" w:rsidRDefault="003245A3" w:rsidP="003245A3">
      <w:pPr>
        <w:pStyle w:val="Odsekzoznamu"/>
        <w:widowControl/>
        <w:numPr>
          <w:ilvl w:val="0"/>
          <w:numId w:val="5"/>
        </w:numPr>
        <w:autoSpaceDE/>
        <w:autoSpaceDN/>
        <w:adjustRightInd/>
        <w:spacing w:after="160"/>
        <w:ind w:right="0"/>
        <w:rPr>
          <w:rFonts w:ascii="Arial" w:hAnsi="Arial" w:cs="Arial"/>
          <w:sz w:val="20"/>
          <w:szCs w:val="20"/>
        </w:rPr>
      </w:pPr>
      <w:r w:rsidRPr="00D632FF">
        <w:rPr>
          <w:rFonts w:ascii="Arial" w:hAnsi="Arial" w:cs="Arial"/>
          <w:sz w:val="20"/>
          <w:szCs w:val="20"/>
        </w:rPr>
        <w:t xml:space="preserve">Na základe analýzy rizík musia byť navrhnuté opatrenia, ako predchádzať možným incidentom a ako postupovať v prípade vzniku incidentu. Tieto opatrenia musia byť zapracované v návrhu riešenia. </w:t>
      </w:r>
    </w:p>
    <w:p w14:paraId="4E9D1C41" w14:textId="1A052DE1" w:rsidR="004949EE" w:rsidRPr="00D632FF" w:rsidRDefault="00751EF3">
      <w:pPr>
        <w:pStyle w:val="Odsekzoznamu"/>
        <w:widowControl/>
        <w:numPr>
          <w:ilvl w:val="0"/>
          <w:numId w:val="5"/>
        </w:numPr>
        <w:autoSpaceDE/>
        <w:autoSpaceDN/>
        <w:adjustRightInd/>
        <w:spacing w:after="160"/>
        <w:ind w:right="0"/>
        <w:rPr>
          <w:rFonts w:ascii="Arial" w:hAnsi="Arial" w:cs="Arial"/>
          <w:sz w:val="20"/>
          <w:szCs w:val="20"/>
        </w:rPr>
      </w:pPr>
      <w:r w:rsidRPr="00D632FF">
        <w:rPr>
          <w:rFonts w:ascii="Arial" w:hAnsi="Arial" w:cs="Arial"/>
          <w:sz w:val="20"/>
          <w:szCs w:val="20"/>
        </w:rPr>
        <w:t>Návrh musí uplatniť zásady bezpečnosti už od návrhu a bezpečného predvoleného nastavenia, viacvrstvovú ochranu, priebežné overovanie dôvery, minimálne oprávnenia, predvolené zamietnutie, minimalizáciu útokovej plochy, segmentáciu a oddelenie bezpečnostných domén. Hranice dôvery, vstupy, výstupy, administrátorské a servisné rozhrania, dátové toky a závislosti musia byť výslovne zdokumentované.</w:t>
      </w:r>
    </w:p>
    <w:p w14:paraId="7C51C399" w14:textId="48B8E514" w:rsidR="004949EE" w:rsidRPr="00D632FF" w:rsidRDefault="7275251A" w:rsidP="79C2176F">
      <w:pPr>
        <w:pStyle w:val="Odsekzoznamu"/>
        <w:widowControl/>
        <w:numPr>
          <w:ilvl w:val="0"/>
          <w:numId w:val="5"/>
        </w:numPr>
        <w:autoSpaceDE/>
        <w:autoSpaceDN/>
        <w:adjustRightInd/>
        <w:spacing w:after="160"/>
        <w:ind w:right="0"/>
        <w:rPr>
          <w:rFonts w:ascii="Arial" w:hAnsi="Arial" w:cs="Arial"/>
          <w:sz w:val="20"/>
          <w:szCs w:val="20"/>
        </w:rPr>
      </w:pPr>
      <w:r w:rsidRPr="79C2176F">
        <w:rPr>
          <w:rFonts w:asciiTheme="minorHAnsi" w:eastAsiaTheme="minorEastAsia" w:hAnsiTheme="minorHAnsi" w:cstheme="minorBidi"/>
          <w:sz w:val="20"/>
          <w:szCs w:val="20"/>
        </w:rPr>
        <w:t>Pre API a integrácie sa určí autentifikácia a autorizácia používateľov aj systémových identít, rozsah oprávnení, roly alebo riadenie podľa atribútov, vzájomná autentifikácia TLS podľa rizika, ochrana proti opakovanému použitiu správy, obmedzovanie frekvencie požiadaviek, validácia schém a vstupov, zabezpečenie, aby opakované spracovanie rovnakej požiadavky neviedlo k nežiaducemu duplicitnému účinku, korelačný identifikátor, bezpečná správa kľúčov a certifikátov, logovanie a riadené verzovanie rozhrania.</w:t>
      </w:r>
    </w:p>
    <w:p w14:paraId="67C9CA8D" w14:textId="33175867" w:rsidR="004949EE" w:rsidRPr="00D632FF" w:rsidRDefault="00751EF3">
      <w:pPr>
        <w:pStyle w:val="Odsekzoznamu"/>
        <w:widowControl/>
        <w:numPr>
          <w:ilvl w:val="0"/>
          <w:numId w:val="5"/>
        </w:numPr>
        <w:autoSpaceDE/>
        <w:autoSpaceDN/>
        <w:adjustRightInd/>
        <w:spacing w:after="160"/>
        <w:ind w:right="0"/>
        <w:rPr>
          <w:rFonts w:ascii="Arial" w:hAnsi="Arial" w:cs="Arial"/>
          <w:sz w:val="20"/>
          <w:szCs w:val="20"/>
        </w:rPr>
      </w:pPr>
      <w:r w:rsidRPr="00D632FF">
        <w:rPr>
          <w:rFonts w:ascii="Arial" w:hAnsi="Arial" w:cs="Arial"/>
          <w:sz w:val="20"/>
          <w:szCs w:val="20"/>
        </w:rPr>
        <w:t>Pri cloudovej alebo dátovej službe sa zdokumentuje model rozdelenia zodpovedností, oddelenie zákazníckych prostredí, lokality a subdodávatelia, riadenie identít a prístupov, strojové identity pracovných záťaží, kľúče a tajomstvá, sieťová segmentácia, priebežné posudzovanie cloudovej konfigurácie alebo rovnocenné kontroly, zálohy, obnova, logovanie, export, interoperabilita, zmena poskytovateľa a ukončenie služby. Pri umelej inteligencii sa zdokumentuje účel, regulačná rola, model, údaje, ľudský dohľad, robustnosť, kybernetická bezpečnosť, logovanie, monitorovanie, zmeny a ochrana pred zneužitím vstupov a únikom údajov.</w:t>
      </w:r>
    </w:p>
    <w:p w14:paraId="436C7ABC" w14:textId="77777777" w:rsidR="003245A3" w:rsidRPr="00D632FF" w:rsidRDefault="003245A3" w:rsidP="003245A3">
      <w:pPr>
        <w:pStyle w:val="02-Nadpis"/>
        <w:spacing w:line="240" w:lineRule="auto"/>
        <w:rPr>
          <w:sz w:val="20"/>
          <w:szCs w:val="20"/>
          <w:u w:val="single"/>
        </w:rPr>
      </w:pPr>
      <w:r w:rsidRPr="00D632FF">
        <w:rPr>
          <w:sz w:val="20"/>
          <w:szCs w:val="20"/>
          <w:u w:val="single"/>
        </w:rPr>
        <w:t>Implementácia riešenia</w:t>
      </w:r>
    </w:p>
    <w:p w14:paraId="33AD4D46" w14:textId="21A7338C" w:rsidR="003245A3" w:rsidRPr="00D632FF" w:rsidRDefault="003245A3" w:rsidP="003245A3">
      <w:pPr>
        <w:pStyle w:val="Odsekzoznamu"/>
        <w:widowControl/>
        <w:numPr>
          <w:ilvl w:val="0"/>
          <w:numId w:val="8"/>
        </w:numPr>
        <w:autoSpaceDE/>
        <w:autoSpaceDN/>
        <w:adjustRightInd/>
        <w:spacing w:after="160"/>
        <w:ind w:right="0"/>
        <w:jc w:val="left"/>
        <w:rPr>
          <w:rFonts w:ascii="Arial" w:hAnsi="Arial" w:cs="Arial"/>
          <w:sz w:val="20"/>
          <w:szCs w:val="20"/>
        </w:rPr>
      </w:pPr>
      <w:r w:rsidRPr="00D632FF">
        <w:rPr>
          <w:rFonts w:ascii="Arial" w:hAnsi="Arial" w:cs="Arial"/>
          <w:sz w:val="20"/>
          <w:szCs w:val="20"/>
        </w:rPr>
        <w:t>Riešenie sa vyvíja v bezpečnom, oddelenom a riadenom vývojovom prostredí s kontrolovanými prístupmi, auditnou stopou a ochranou zdrojového kódu, tajomstiev, zostavení a vývojových nástrojov.</w:t>
      </w:r>
    </w:p>
    <w:p w14:paraId="1A7A3B24" w14:textId="26714A51"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sidRPr="00D632FF">
        <w:rPr>
          <w:rFonts w:ascii="Arial" w:hAnsi="Arial" w:cs="Arial"/>
          <w:sz w:val="20"/>
          <w:szCs w:val="20"/>
        </w:rPr>
        <w:t>Pri implementácii sa používajú podporované a dôveryhodné aplikačné rámce, knižnice a nástroje získané z autorizovaných zdrojov. Ich pôvod, integrita, licencia, verzia, podpora a známe zraniteľnosti sa overujú a priebežne evidujú v SBOM alebo rovnocennej evidencii.</w:t>
      </w:r>
    </w:p>
    <w:p w14:paraId="5E3B9D35" w14:textId="633CD1B3"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sidRPr="00D632FF">
        <w:rPr>
          <w:rFonts w:ascii="Arial" w:hAnsi="Arial" w:cs="Arial"/>
          <w:sz w:val="20"/>
          <w:szCs w:val="20"/>
        </w:rPr>
        <w:t>Pri vývoji a testovaní sa používajú prednostne syntetické alebo anonymizované údaje. Použitie pseudonymizovanej kópie prevádzkových údajov je možné iba za podmienok podľa Prílohy č. 1, časti 2.6, po analýze rizík a predchádzajúcom schválení príslušných rolí prevádzkovateľa.</w:t>
      </w:r>
    </w:p>
    <w:p w14:paraId="300ADEE2" w14:textId="77777777" w:rsidR="003245A3" w:rsidRPr="00D632FF" w:rsidRDefault="003245A3" w:rsidP="003245A3">
      <w:pPr>
        <w:pStyle w:val="Odsekzoznamu"/>
        <w:ind w:left="720"/>
        <w:rPr>
          <w:rFonts w:ascii="Arial" w:hAnsi="Arial" w:cs="Arial"/>
          <w:sz w:val="20"/>
          <w:szCs w:val="20"/>
        </w:rPr>
      </w:pPr>
    </w:p>
    <w:p w14:paraId="2C155BC5" w14:textId="2F45BCC9"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Zdrojový kód, konfiguračné súbory, infraštruktúra definovaná kódom, dokumentácia a zmenové záznamy sa uchovávajú v riadenom systéme správy verzií, pričom:</w:t>
      </w:r>
    </w:p>
    <w:p w14:paraId="4A6E5BF9" w14:textId="21682F0E" w:rsidR="003245A3" w:rsidRPr="00D632FF" w:rsidRDefault="003245A3" w:rsidP="003245A3">
      <w:pPr>
        <w:pStyle w:val="Odsekzoznamu"/>
        <w:widowControl/>
        <w:numPr>
          <w:ilvl w:val="0"/>
          <w:numId w:val="9"/>
        </w:numPr>
        <w:autoSpaceDE/>
        <w:autoSpaceDN/>
        <w:adjustRightInd/>
        <w:spacing w:after="160"/>
        <w:ind w:right="0"/>
        <w:rPr>
          <w:rFonts w:ascii="Arial" w:hAnsi="Arial" w:cs="Arial"/>
          <w:sz w:val="20"/>
          <w:szCs w:val="20"/>
        </w:rPr>
      </w:pPr>
      <w:r w:rsidRPr="00D632FF">
        <w:rPr>
          <w:rFonts w:ascii="Arial" w:hAnsi="Arial" w:cs="Arial"/>
          <w:sz w:val="20"/>
          <w:szCs w:val="20"/>
        </w:rPr>
        <w:t>zmenové záznamy musia byť priraditeľné ku konkrétnej osobe alebo schválenej systémovej identite a pri významných alebo produkčných zmenách sa kryptograficky podpisujú alebo rovnocenne overujú,</w:t>
      </w:r>
    </w:p>
    <w:p w14:paraId="06CB3D45" w14:textId="34E2033B" w:rsidR="003245A3" w:rsidRPr="00D632FF" w:rsidRDefault="003245A3" w:rsidP="003245A3">
      <w:pPr>
        <w:pStyle w:val="Odsekzoznamu"/>
        <w:widowControl/>
        <w:numPr>
          <w:ilvl w:val="0"/>
          <w:numId w:val="9"/>
        </w:numPr>
        <w:autoSpaceDE/>
        <w:autoSpaceDN/>
        <w:adjustRightInd/>
        <w:spacing w:after="160"/>
        <w:ind w:right="0"/>
        <w:jc w:val="left"/>
        <w:rPr>
          <w:rFonts w:ascii="Arial" w:hAnsi="Arial" w:cs="Arial"/>
          <w:sz w:val="20"/>
          <w:szCs w:val="20"/>
        </w:rPr>
      </w:pPr>
      <w:r w:rsidRPr="00D632FF">
        <w:rPr>
          <w:rFonts w:ascii="Arial" w:hAnsi="Arial" w:cs="Arial"/>
          <w:sz w:val="20"/>
          <w:szCs w:val="20"/>
        </w:rPr>
        <w:t>zmenové záznamy musia mať zmysluplný opis, väzbu na požiadavku alebo incident a výsledok kontroly alebo testovania,</w:t>
      </w:r>
    </w:p>
    <w:p w14:paraId="3DFA436D" w14:textId="5DA2AB6C" w:rsidR="003245A3" w:rsidRPr="00D632FF" w:rsidRDefault="003245A3" w:rsidP="003245A3">
      <w:pPr>
        <w:pStyle w:val="Odsekzoznamu"/>
        <w:widowControl/>
        <w:numPr>
          <w:ilvl w:val="0"/>
          <w:numId w:val="9"/>
        </w:numPr>
        <w:autoSpaceDE/>
        <w:autoSpaceDN/>
        <w:adjustRightInd/>
        <w:spacing w:after="160"/>
        <w:ind w:right="0"/>
        <w:rPr>
          <w:rFonts w:ascii="Arial" w:hAnsi="Arial" w:cs="Arial"/>
          <w:sz w:val="20"/>
          <w:szCs w:val="20"/>
        </w:rPr>
      </w:pPr>
      <w:r w:rsidRPr="00D632FF">
        <w:rPr>
          <w:rFonts w:ascii="Arial" w:hAnsi="Arial" w:cs="Arial"/>
          <w:sz w:val="20"/>
          <w:szCs w:val="20"/>
        </w:rPr>
        <w:t>po každej zmene sa podľa technológie vykoná automatizovaná kontrola kvality a bezpečnosti kódu, závislostí, tajomstiev, licencií, konfigurácie a zostavenia.</w:t>
      </w:r>
    </w:p>
    <w:p w14:paraId="44F991C0" w14:textId="449748E4"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sidRPr="00D632FF">
        <w:rPr>
          <w:rFonts w:ascii="Arial" w:hAnsi="Arial" w:cs="Arial"/>
          <w:sz w:val="20"/>
          <w:szCs w:val="20"/>
        </w:rPr>
        <w:t>Nesmú sa používať nepodporované, zastarané, výrobcom neodporúčané alebo bezpečnostne nebezpečné funkcie, rozhrania, protokoly a nástroje, ak nebola predchádzajúco schválená časovo obmedzená výnimka s kompenzačným opatrením a migračným plánom.</w:t>
      </w:r>
    </w:p>
    <w:p w14:paraId="355954D5" w14:textId="7AD439ED" w:rsidR="003245A3" w:rsidRPr="00D632FF" w:rsidRDefault="003245A3" w:rsidP="003245A3">
      <w:pPr>
        <w:pStyle w:val="Odsekzoznamu"/>
        <w:widowControl/>
        <w:numPr>
          <w:ilvl w:val="0"/>
          <w:numId w:val="8"/>
        </w:numPr>
        <w:autoSpaceDE/>
        <w:autoSpaceDN/>
        <w:adjustRightInd/>
        <w:spacing w:after="160"/>
        <w:ind w:right="0"/>
        <w:jc w:val="left"/>
        <w:rPr>
          <w:rFonts w:ascii="Arial" w:hAnsi="Arial" w:cs="Arial"/>
          <w:sz w:val="20"/>
          <w:szCs w:val="20"/>
        </w:rPr>
      </w:pPr>
      <w:r w:rsidRPr="00D632FF">
        <w:rPr>
          <w:rFonts w:ascii="Arial" w:hAnsi="Arial" w:cs="Arial"/>
          <w:sz w:val="20"/>
          <w:szCs w:val="20"/>
        </w:rPr>
        <w:t>Počas vývoja musia byť zapnuté a riadne konfigurované bezpečnostné vlastnosti použitých nástrojov, najmä:</w:t>
      </w:r>
    </w:p>
    <w:p w14:paraId="3F18404D" w14:textId="3ABF36E7" w:rsidR="003245A3" w:rsidRPr="00D632FF" w:rsidRDefault="003245A3" w:rsidP="003245A3">
      <w:pPr>
        <w:pStyle w:val="Odsekzoznamu"/>
        <w:widowControl/>
        <w:numPr>
          <w:ilvl w:val="0"/>
          <w:numId w:val="10"/>
        </w:numPr>
        <w:autoSpaceDE/>
        <w:autoSpaceDN/>
        <w:adjustRightInd/>
        <w:spacing w:after="160"/>
        <w:ind w:right="0"/>
        <w:jc w:val="left"/>
        <w:rPr>
          <w:rFonts w:ascii="Arial" w:hAnsi="Arial" w:cs="Arial"/>
          <w:sz w:val="20"/>
          <w:szCs w:val="20"/>
        </w:rPr>
      </w:pPr>
      <w:r w:rsidRPr="00D632FF">
        <w:rPr>
          <w:rFonts w:ascii="Arial" w:hAnsi="Arial" w:cs="Arial"/>
          <w:sz w:val="20"/>
          <w:szCs w:val="20"/>
        </w:rPr>
        <w:t>varovania kompilátora, analyzátora, aplikačného rámca a vývojového prostredia v primerane prísnom režime,</w:t>
      </w:r>
    </w:p>
    <w:p w14:paraId="2067AA68" w14:textId="54AA14DB" w:rsidR="003245A3" w:rsidRPr="00D632FF" w:rsidRDefault="003245A3" w:rsidP="003245A3">
      <w:pPr>
        <w:pStyle w:val="Odsekzoznamu"/>
        <w:widowControl/>
        <w:numPr>
          <w:ilvl w:val="0"/>
          <w:numId w:val="10"/>
        </w:numPr>
        <w:autoSpaceDE/>
        <w:autoSpaceDN/>
        <w:adjustRightInd/>
        <w:spacing w:after="160"/>
        <w:ind w:right="0"/>
        <w:jc w:val="left"/>
        <w:rPr>
          <w:rFonts w:ascii="Arial" w:hAnsi="Arial" w:cs="Arial"/>
          <w:sz w:val="20"/>
          <w:szCs w:val="20"/>
        </w:rPr>
      </w:pPr>
      <w:r w:rsidRPr="00D632FF">
        <w:rPr>
          <w:rFonts w:ascii="Arial" w:hAnsi="Arial" w:cs="Arial"/>
          <w:sz w:val="20"/>
          <w:szCs w:val="20"/>
        </w:rPr>
        <w:t>ochrany pamäte, bezpečné nastavenia zostavenia, kontrola závislostí, ochrana tajomstiev a blokovanie kritických nálezov.</w:t>
      </w:r>
    </w:p>
    <w:p w14:paraId="440128DB" w14:textId="1BEF06B4" w:rsidR="003245A3" w:rsidRPr="00D632FF" w:rsidRDefault="003245A3" w:rsidP="003245A3">
      <w:pPr>
        <w:pStyle w:val="Odsekzoznamu"/>
        <w:widowControl/>
        <w:numPr>
          <w:ilvl w:val="0"/>
          <w:numId w:val="8"/>
        </w:numPr>
        <w:autoSpaceDE/>
        <w:autoSpaceDN/>
        <w:adjustRightInd/>
        <w:spacing w:after="160"/>
        <w:ind w:right="0"/>
        <w:jc w:val="left"/>
        <w:rPr>
          <w:rFonts w:ascii="Arial" w:hAnsi="Arial" w:cs="Arial"/>
          <w:sz w:val="20"/>
          <w:szCs w:val="20"/>
        </w:rPr>
      </w:pPr>
      <w:r w:rsidRPr="00D632FF">
        <w:rPr>
          <w:rFonts w:ascii="Arial" w:hAnsi="Arial" w:cs="Arial"/>
          <w:sz w:val="20"/>
          <w:szCs w:val="20"/>
        </w:rPr>
        <w:t>Zistené varovania a bezpečnostné nálezy sa vyhodnotia, odstránia alebo sa pre ne schváli zdokumentovaná výnimka; kritické a vysoké nálezy sa nesmú bez schválenej výnimky preniesť do produkcie.</w:t>
      </w:r>
    </w:p>
    <w:p w14:paraId="7B892190" w14:textId="3BE0E582" w:rsidR="003245A3" w:rsidRPr="00D632FF" w:rsidRDefault="003245A3" w:rsidP="003245A3">
      <w:pPr>
        <w:pStyle w:val="Odsekzoznamu"/>
        <w:widowControl/>
        <w:numPr>
          <w:ilvl w:val="0"/>
          <w:numId w:val="8"/>
        </w:numPr>
        <w:autoSpaceDE/>
        <w:autoSpaceDN/>
        <w:adjustRightInd/>
        <w:spacing w:after="160"/>
        <w:ind w:right="0"/>
        <w:jc w:val="left"/>
        <w:rPr>
          <w:rFonts w:ascii="Arial" w:hAnsi="Arial" w:cs="Arial"/>
          <w:sz w:val="20"/>
          <w:szCs w:val="20"/>
        </w:rPr>
      </w:pPr>
      <w:r w:rsidRPr="00D632FF">
        <w:rPr>
          <w:rFonts w:ascii="Arial" w:hAnsi="Arial" w:cs="Arial"/>
          <w:sz w:val="20"/>
          <w:szCs w:val="20"/>
        </w:rPr>
        <w:t>Počas vývoja sa vedie úplná a aktuálna vývojová, bezpečnostná a prevádzková dokumentácia:</w:t>
      </w:r>
    </w:p>
    <w:p w14:paraId="56D98081" w14:textId="3DD175F5" w:rsidR="003245A3" w:rsidRPr="00D632FF" w:rsidRDefault="003245A3" w:rsidP="003245A3">
      <w:pPr>
        <w:pStyle w:val="Odsekzoznamu"/>
        <w:widowControl/>
        <w:numPr>
          <w:ilvl w:val="0"/>
          <w:numId w:val="11"/>
        </w:numPr>
        <w:autoSpaceDE/>
        <w:autoSpaceDN/>
        <w:adjustRightInd/>
        <w:spacing w:after="160"/>
        <w:ind w:right="0"/>
        <w:rPr>
          <w:rFonts w:ascii="Arial" w:hAnsi="Arial" w:cs="Arial"/>
          <w:sz w:val="20"/>
          <w:szCs w:val="20"/>
        </w:rPr>
      </w:pPr>
      <w:r w:rsidRPr="00D632FF">
        <w:rPr>
          <w:rFonts w:ascii="Arial" w:hAnsi="Arial" w:cs="Arial"/>
          <w:sz w:val="20"/>
          <w:szCs w:val="20"/>
        </w:rPr>
        <w:t>dokumentácia obsahuje opis architektúry, dátových tokov, rozhraní, bezpečnostných mechanizmov, konfigurácie, zostavenia, nasadenia, obnovy a kľúčových častí riešenia; obchodné tajomstvo nesmie znemožniť splnenie dôkazných a auditných povinností,</w:t>
      </w:r>
    </w:p>
    <w:p w14:paraId="7123C3FB" w14:textId="27A707A8" w:rsidR="003245A3" w:rsidRPr="00D632FF" w:rsidRDefault="003245A3" w:rsidP="003245A3">
      <w:pPr>
        <w:pStyle w:val="Odsekzoznamu"/>
        <w:widowControl/>
        <w:numPr>
          <w:ilvl w:val="0"/>
          <w:numId w:val="11"/>
        </w:numPr>
        <w:autoSpaceDE/>
        <w:autoSpaceDN/>
        <w:adjustRightInd/>
        <w:spacing w:after="160"/>
        <w:ind w:right="0"/>
        <w:rPr>
          <w:rFonts w:ascii="Arial" w:hAnsi="Arial" w:cs="Arial"/>
          <w:sz w:val="20"/>
          <w:szCs w:val="20"/>
        </w:rPr>
      </w:pPr>
      <w:r w:rsidRPr="00D632FF">
        <w:rPr>
          <w:rFonts w:ascii="Arial" w:hAnsi="Arial" w:cs="Arial"/>
          <w:sz w:val="20"/>
          <w:szCs w:val="20"/>
        </w:rPr>
        <w:t>každá odchýlka od schválenej špecifikácie, architektúry alebo bezpečnostnej požiadavky sa zaznamená, odôvodní, rizikovo vyhodnotí a schváli v riadnom zmenovom procese.</w:t>
      </w:r>
    </w:p>
    <w:p w14:paraId="04225C57" w14:textId="4DDD6EBA"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Pr>
          <w:rFonts w:ascii="Arial" w:hAnsi="Arial" w:cs="Arial"/>
          <w:sz w:val="20"/>
          <w:szCs w:val="20"/>
        </w:rPr>
        <w:t>Zdrojové kódy a dokumentácia sa priebežne ukladajú a odovzdávajú spôsobom podľa Kyberzmluvy a aplikovateľnej zmluvnej a technickej dokumentácie; jednorazové odovzdanie až pri skončení plnenia nepostačuje, ak nebola schválená výnimka.</w:t>
      </w:r>
    </w:p>
    <w:p w14:paraId="353D154D" w14:textId="42EDC656"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sidRPr="00D632FF">
        <w:rPr>
          <w:rFonts w:ascii="Arial" w:hAnsi="Arial" w:cs="Arial"/>
          <w:sz w:val="20"/>
          <w:szCs w:val="20"/>
        </w:rPr>
        <w:t>Ak riešenie spracúva osobné údaje, chránené informácie alebo prísne chránené informácie, uplatnia sa najmenej tieto požiadavky:</w:t>
      </w:r>
    </w:p>
    <w:p w14:paraId="0366FE72" w14:textId="77777777" w:rsidR="003245A3" w:rsidRPr="00D632FF" w:rsidRDefault="003245A3" w:rsidP="003245A3">
      <w:pPr>
        <w:pStyle w:val="Odsekzoznamu"/>
        <w:widowControl/>
        <w:numPr>
          <w:ilvl w:val="0"/>
          <w:numId w:val="12"/>
        </w:numPr>
        <w:autoSpaceDE/>
        <w:autoSpaceDN/>
        <w:adjustRightInd/>
        <w:spacing w:after="160"/>
        <w:ind w:right="0"/>
        <w:rPr>
          <w:rFonts w:ascii="Arial" w:hAnsi="Arial" w:cs="Arial"/>
          <w:sz w:val="20"/>
          <w:szCs w:val="20"/>
        </w:rPr>
      </w:pPr>
      <w:r w:rsidRPr="00D632FF">
        <w:rPr>
          <w:rFonts w:ascii="Arial" w:hAnsi="Arial" w:cs="Arial"/>
          <w:sz w:val="20"/>
          <w:szCs w:val="20"/>
        </w:rPr>
        <w:t>Heslá sa nesmú ukladať v čitateľnej ani reverzibilne šifrovanej podobe. Ukladajú sa pomocou adaptívnej pamäťovo a výpočtovo náročnej funkcie určenej na bezpečné odvodenie heslového kľúča, prednostne Argon2id; alternatíva scrypt alebo PBKDF2 sa môže použiť po bezpečnostnom posúdení a schválení. Parametre sa určia podľa aktuálnych odporúčaní a rizika, používajú sa unikátne kryptograficky náhodné soli a podľa rizika oddelene chránené tajomstvo. Samotný rýchly hash, napríklad SHA-256, bez funkcie určenej na heslá nie je prípustný.</w:t>
      </w:r>
    </w:p>
    <w:p w14:paraId="213C1C3B" w14:textId="36DEB93E" w:rsidR="003245A3" w:rsidRPr="00D632FF" w:rsidRDefault="003245A3" w:rsidP="003245A3">
      <w:pPr>
        <w:pStyle w:val="Odsekzoznamu"/>
        <w:widowControl/>
        <w:numPr>
          <w:ilvl w:val="0"/>
          <w:numId w:val="12"/>
        </w:numPr>
        <w:autoSpaceDE/>
        <w:autoSpaceDN/>
        <w:adjustRightInd/>
        <w:spacing w:after="160"/>
        <w:ind w:right="0"/>
        <w:rPr>
          <w:rFonts w:ascii="Arial" w:hAnsi="Arial" w:cs="Arial"/>
          <w:sz w:val="20"/>
          <w:szCs w:val="20"/>
        </w:rPr>
      </w:pPr>
      <w:r w:rsidRPr="00D632FF">
        <w:rPr>
          <w:rFonts w:ascii="Arial" w:hAnsi="Arial" w:cs="Arial"/>
          <w:sz w:val="20"/>
          <w:szCs w:val="20"/>
        </w:rPr>
        <w:t>Osobné údaje a ďalšie chránené údaje sa neukladajú v otvorenej podobe, ak je ich šifrovanie alebo iná ochrana primeraná účelu, riziku a klasifikácii; minimalizuje sa ich rozsah a prístup sa riadi podľa potreby poznať.</w:t>
      </w:r>
    </w:p>
    <w:p w14:paraId="1A13BB7C" w14:textId="19755DDC"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sidRPr="00D632FF">
        <w:rPr>
          <w:rFonts w:ascii="Arial" w:hAnsi="Arial" w:cs="Arial"/>
          <w:sz w:val="20"/>
          <w:szCs w:val="20"/>
        </w:rPr>
        <w:t>Riešenie musí vytvárať bezpečnostné a prevádzkové záznamy podľa Prílohy č. 3 – Logovací štandard, pričom sa zaznamenávajú najmenej:</w:t>
      </w:r>
    </w:p>
    <w:p w14:paraId="020C326E"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(úspešné aj neúspešné) prihlásenie a odhlásenie,</w:t>
      </w:r>
    </w:p>
    <w:p w14:paraId="28F76A26"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 xml:space="preserve">(úspešné aj neúspešné) vytvorenie, modifikáciu alebo zmazanie používateľa alebo skupiny, </w:t>
      </w:r>
    </w:p>
    <w:p w14:paraId="36AFF286"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(úspešné aj neúspešné) pokusy pristúpiť k citlivým údajom (údaje klasifikované hornými dvomi klasifikačnými stupňami v rámci organizácie),</w:t>
      </w:r>
    </w:p>
    <w:p w14:paraId="16F7CA6F"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(úspešné aj neúspešné) pokusy o kritické operácie,</w:t>
      </w:r>
    </w:p>
    <w:p w14:paraId="3B1DD04D"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zaznamenávajú sa úspešné a neúspešné privilegované operácie (vykonávané pod privilegovanými účtami),</w:t>
      </w:r>
    </w:p>
    <w:p w14:paraId="01CCFADC"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zaznamenávajú sa úspešné a neúspešné prístupy k log súborom,</w:t>
      </w:r>
    </w:p>
    <w:p w14:paraId="2FC07814"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zaznamenávajú sa úspešné a neúspešné prístupy k systémovým zdrojom,</w:t>
      </w:r>
    </w:p>
    <w:p w14:paraId="05CB6CEA"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 sa vytváranie, úprava a mazanie používateľských účtov, skupinových účtov a objektov vrátane súborov, adresárov a používateľských účtov,</w:t>
      </w:r>
    </w:p>
    <w:p w14:paraId="681E08B9"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zaznamenávajú sa zmeny v prístupových oprávneniach,</w:t>
      </w:r>
    </w:p>
    <w:p w14:paraId="6341987E"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 sa aktivácia a deaktivácia bezpečnostných mechanizmov,</w:t>
      </w:r>
    </w:p>
    <w:p w14:paraId="6683FA34"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 sa spustenie a zastavenie procesov,</w:t>
      </w:r>
    </w:p>
    <w:p w14:paraId="70229453"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zaznamenávajú sa konfiguračné zmeny systému špecificky zmeny bezpečnostných nastavení a politík,</w:t>
      </w:r>
    </w:p>
    <w:p w14:paraId="79A12285"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 sa spustenie, vypnutie, reštartovanie systému alebo aplikácie, chyby a výnimky,</w:t>
      </w:r>
    </w:p>
    <w:p w14:paraId="35B63796"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zaznamenávajú sa významné aktivity v sieťovej komunikácii,</w:t>
      </w:r>
    </w:p>
    <w:p w14:paraId="2A7F454B"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 sa požiadavka na autentizačné služby vrátane označenia požadujúcej entity,</w:t>
      </w:r>
    </w:p>
    <w:p w14:paraId="6F9212E1"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zaznamenávajú sa IP adresy pridelené prostredníctvom služby DHCP,</w:t>
      </w:r>
    </w:p>
    <w:p w14:paraId="51EB2A43"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záznamy v log súboroch obsahujú ku každej udalosti (ak je k dispozícii) čas a dátum udalosti,</w:t>
      </w:r>
    </w:p>
    <w:p w14:paraId="45C1352A"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záznamy v log súboroch obsahujú ku každej udalosti identifikáciu používateľa,</w:t>
      </w:r>
    </w:p>
    <w:p w14:paraId="20216A85"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záznamy v log súboroch obsahujú ku každej udalosti identifikáciu zariadenia,</w:t>
      </w:r>
    </w:p>
    <w:p w14:paraId="3D003720"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záznamy v log súboroch obsahujú ku každej udalosti informáciu týkajúcu sa udalosti,</w:t>
      </w:r>
    </w:p>
    <w:p w14:paraId="4C4F930D"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záznamy v log súboroch obsahujú ku každej udalosti indikáciu úspešnosti, alebo zlyhania operácie,</w:t>
      </w:r>
    </w:p>
    <w:p w14:paraId="23C93E0E" w14:textId="469E8EB3"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pri sieťových udalostiach zdrojová a cieľová IP adresa, protokol, zdrojový a cieľový port, výsledok operácie a korelačný identifikátor, ak je dostupný,</w:t>
      </w:r>
    </w:p>
    <w:p w14:paraId="7A5E5AE0"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na zachovanie správnosti, presnosti a možnosti spätného dohľadania je čas na všetkých relevantných prvkoch informačných technológií verejnej správy synchronizovaný prostredníctvom presného časového zdroja,</w:t>
      </w:r>
    </w:p>
    <w:p w14:paraId="10D141A2" w14:textId="77777777" w:rsidR="003245A3" w:rsidRPr="00D632FF" w:rsidRDefault="003245A3" w:rsidP="003245A3">
      <w:pPr>
        <w:pStyle w:val="Odsekzoznamu"/>
        <w:widowControl/>
        <w:numPr>
          <w:ilvl w:val="0"/>
          <w:numId w:val="13"/>
        </w:numPr>
        <w:autoSpaceDE/>
        <w:autoSpaceDN/>
        <w:adjustRightInd/>
        <w:spacing w:after="160"/>
        <w:ind w:right="0"/>
        <w:rPr>
          <w:rFonts w:ascii="Arial" w:hAnsi="Arial" w:cs="Arial"/>
          <w:sz w:val="20"/>
          <w:szCs w:val="20"/>
        </w:rPr>
      </w:pPr>
      <w:r w:rsidRPr="00D632FF">
        <w:rPr>
          <w:rFonts w:ascii="Arial" w:hAnsi="Arial" w:cs="Arial"/>
          <w:sz w:val="20"/>
          <w:szCs w:val="20"/>
        </w:rPr>
        <w:t>záznamy udalostí sa uchovávajú aj mimo konkrétneho prvku informačných technológií verejnej správy, ktoré ich vytvára tak, že sa vylúči ich odstránenie alebo modifikácia.</w:t>
      </w:r>
    </w:p>
    <w:p w14:paraId="46CF99E0" w14:textId="4BD53155"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Pr>
          <w:rFonts w:ascii="Arial" w:hAnsi="Arial" w:cs="Arial"/>
          <w:sz w:val="20"/>
          <w:szCs w:val="20"/>
        </w:rPr>
        <w:t>Logovanie sa navrhne a implementuje podľa Prílohy č. 3 – Logovací štandard a schváleného logovacieho profilu. Bezpečnostne relevantné záznamy sa centrálne uchovávajú najmenej 12 mesiacov; záznamy kritických systémov, privilegovaných a vzdialených prístupov, prístupov k chráneným údajom, zmien bezpečnostných nastavení a udalostí potrebných na vyšetrovanie najmenej 24 mesiacov, ak právny predpis, registratúrny plán , zmluvná dokumentácia alebo schválený logovací profil neurčí dlhšiu lehotu. Najmenej 90 dní záznamov kritických systémov musí byť bezprostredne vyhľadateľných.</w:t>
      </w:r>
    </w:p>
    <w:p w14:paraId="254EFECB" w14:textId="4CD26E95" w:rsidR="003245A3" w:rsidRPr="00D632FF" w:rsidRDefault="003245A3" w:rsidP="003245A3">
      <w:pPr>
        <w:pStyle w:val="Odsekzoznamu"/>
        <w:widowControl/>
        <w:numPr>
          <w:ilvl w:val="0"/>
          <w:numId w:val="8"/>
        </w:numPr>
        <w:autoSpaceDE/>
        <w:autoSpaceDN/>
        <w:adjustRightInd/>
        <w:spacing w:after="160"/>
        <w:ind w:right="0"/>
        <w:rPr>
          <w:rFonts w:ascii="Arial" w:hAnsi="Arial" w:cs="Arial"/>
          <w:sz w:val="20"/>
          <w:szCs w:val="20"/>
        </w:rPr>
      </w:pPr>
      <w:r>
        <w:rPr>
          <w:rFonts w:ascii="Arial" w:hAnsi="Arial" w:cs="Arial"/>
          <w:sz w:val="20"/>
          <w:szCs w:val="20"/>
        </w:rPr>
        <w:t>Riešenie musí podporovať bezpečný, autentifikovaný a spoľahlivý prenos záznamov do centrálneho systému správy prevádzkových záznamov alebo SIEM vo formáte a s oneskorením určeným Logovacím štandardom, schváleným logovacím profilom a aplikovateľnou zmluvnou alebo technickou dokumentáciou.</w:t>
      </w:r>
    </w:p>
    <w:p w14:paraId="6291721C" w14:textId="77777777" w:rsidR="003245A3" w:rsidRPr="00D632FF" w:rsidRDefault="003245A3" w:rsidP="003245A3">
      <w:pPr>
        <w:pStyle w:val="02-Nadpis"/>
        <w:spacing w:line="240" w:lineRule="auto"/>
        <w:rPr>
          <w:sz w:val="20"/>
          <w:szCs w:val="20"/>
          <w:u w:val="single"/>
        </w:rPr>
      </w:pPr>
      <w:r w:rsidRPr="00D632FF">
        <w:rPr>
          <w:sz w:val="20"/>
          <w:szCs w:val="20"/>
          <w:u w:val="single"/>
        </w:rPr>
        <w:lastRenderedPageBreak/>
        <w:t>Testovanie a verifikácia riešenia</w:t>
      </w:r>
    </w:p>
    <w:p w14:paraId="00D37724" w14:textId="77777777" w:rsidR="003245A3" w:rsidRPr="00D632FF" w:rsidRDefault="003245A3" w:rsidP="003245A3">
      <w:pPr>
        <w:pStyle w:val="Odsekzoznamu"/>
        <w:widowControl/>
        <w:numPr>
          <w:ilvl w:val="0"/>
          <w:numId w:val="14"/>
        </w:numPr>
        <w:autoSpaceDE/>
        <w:autoSpaceDN/>
        <w:adjustRightInd/>
        <w:spacing w:after="160"/>
        <w:ind w:right="0"/>
        <w:jc w:val="left"/>
        <w:rPr>
          <w:rFonts w:ascii="Arial" w:hAnsi="Arial" w:cs="Arial"/>
          <w:sz w:val="20"/>
          <w:szCs w:val="20"/>
        </w:rPr>
      </w:pPr>
      <w:r w:rsidRPr="00D632FF">
        <w:rPr>
          <w:rFonts w:ascii="Arial" w:hAnsi="Arial" w:cs="Arial"/>
          <w:sz w:val="20"/>
          <w:szCs w:val="20"/>
        </w:rPr>
        <w:t>Pred každým produkčným nasadením a po významnej zmene musí riešenie prejsť funkčným, integračným, regresným, výkonnostným, obnovovacím a bezpečnostným testovaním podľa rizika a bezpečnostných akceptačných kritérií. Testy musia byť opakovateľné, zdokumentované a vykonané v prostredí zodpovedajúcom produkčným bezpečnostným vlastnostiam.</w:t>
      </w:r>
    </w:p>
    <w:p w14:paraId="4B8E40D2" w14:textId="3FE928C3" w:rsidR="004949EE" w:rsidRPr="00D632FF" w:rsidRDefault="00751EF3">
      <w:pPr>
        <w:pStyle w:val="Odsekzoznamu"/>
        <w:widowControl/>
        <w:numPr>
          <w:ilvl w:val="0"/>
          <w:numId w:val="14"/>
        </w:numPr>
        <w:autoSpaceDE/>
        <w:autoSpaceDN/>
        <w:adjustRightInd/>
        <w:spacing w:after="160"/>
        <w:ind w:right="0"/>
        <w:jc w:val="left"/>
        <w:rPr>
          <w:rFonts w:ascii="Arial" w:hAnsi="Arial" w:cs="Arial"/>
          <w:sz w:val="20"/>
          <w:szCs w:val="20"/>
        </w:rPr>
      </w:pPr>
      <w:r w:rsidRPr="00D632FF">
        <w:rPr>
          <w:rFonts w:ascii="Arial" w:hAnsi="Arial" w:cs="Arial"/>
          <w:sz w:val="20"/>
          <w:szCs w:val="20"/>
        </w:rPr>
        <w:t>Automatizované bezpečnostné testovanie zahŕňa podľa technológie SAST, DAST, SCA, kontrolu výskytu tajomstiev, kontrolu kontajnerov a infraštruktúry definovanej kódom, kontrolu konfigurácie a licencií, fuzzing, testovanie bezpečnosti API a overenie autentifikácie, autorizácie, kryptografie, logovania, obmedzovania frekvencie požiadaviek a chybových stavov.</w:t>
      </w:r>
    </w:p>
    <w:p w14:paraId="2B59A098" w14:textId="77777777" w:rsidR="004949EE" w:rsidRPr="00D632FF" w:rsidRDefault="00751EF3">
      <w:pPr>
        <w:pStyle w:val="Odsekzoznamu"/>
        <w:widowControl/>
        <w:numPr>
          <w:ilvl w:val="0"/>
          <w:numId w:val="14"/>
        </w:numPr>
        <w:autoSpaceDE/>
        <w:autoSpaceDN/>
        <w:adjustRightInd/>
        <w:spacing w:after="160"/>
        <w:ind w:right="0"/>
        <w:jc w:val="left"/>
        <w:rPr>
          <w:rFonts w:ascii="Arial" w:hAnsi="Arial" w:cs="Arial"/>
          <w:sz w:val="20"/>
          <w:szCs w:val="20"/>
        </w:rPr>
      </w:pPr>
      <w:r w:rsidRPr="00D632FF">
        <w:rPr>
          <w:rFonts w:ascii="Arial" w:hAnsi="Arial" w:cs="Arial"/>
          <w:sz w:val="20"/>
          <w:szCs w:val="20"/>
        </w:rPr>
        <w:t>Penetračné testovanie vykonáva nezávislá kvalifikovaná osoba pred prvým nasadením, po významnej zmene a periodicky podľa rizika, najmenej raz ročne pri internetovo dostupnom alebo kritickom riešení. Rozsah zahŕňa aplikáciu, API, infraštruktúru, cloudovú konfiguráciu, identity a relevantný dodávateľský reťazec.</w:t>
      </w:r>
    </w:p>
    <w:p w14:paraId="2872A02B" w14:textId="77777777" w:rsidR="004949EE" w:rsidRPr="00D632FF" w:rsidRDefault="00751EF3">
      <w:pPr>
        <w:pStyle w:val="Odsekzoznamu"/>
        <w:widowControl/>
        <w:numPr>
          <w:ilvl w:val="0"/>
          <w:numId w:val="14"/>
        </w:numPr>
        <w:autoSpaceDE/>
        <w:autoSpaceDN/>
        <w:adjustRightInd/>
        <w:spacing w:after="160"/>
        <w:ind w:right="0"/>
        <w:jc w:val="left"/>
        <w:rPr>
          <w:rFonts w:ascii="Arial" w:hAnsi="Arial" w:cs="Arial"/>
          <w:sz w:val="20"/>
          <w:szCs w:val="20"/>
        </w:rPr>
      </w:pPr>
      <w:r w:rsidRPr="00D632FF">
        <w:rPr>
          <w:rFonts w:ascii="Arial" w:hAnsi="Arial" w:cs="Arial"/>
          <w:sz w:val="20"/>
          <w:szCs w:val="20"/>
        </w:rPr>
        <w:t>Kritické a vysoké zraniteľnosti sa pred nasadením odstránia a retestom overí ich náprava. Výnimka musí byť časovo obmedzená, schválená, krytá kompenzačným opatrením a obsahovať vlastníka, termín a reziduálne riziko. Produkčné nasadenie bez uzatvoreného dôkazného balíka je zakázané.</w:t>
      </w:r>
    </w:p>
    <w:p w14:paraId="507746E5" w14:textId="6ECDAA7C" w:rsidR="003245A3" w:rsidRPr="00D632FF" w:rsidRDefault="003245A3" w:rsidP="003245A3">
      <w:pPr>
        <w:pStyle w:val="Odsekzoznamu"/>
        <w:widowControl/>
        <w:numPr>
          <w:ilvl w:val="0"/>
          <w:numId w:val="15"/>
        </w:numPr>
        <w:autoSpaceDE/>
        <w:autoSpaceDN/>
        <w:adjustRightInd/>
        <w:spacing w:after="160"/>
        <w:ind w:right="0"/>
        <w:rPr>
          <w:rFonts w:ascii="Arial" w:hAnsi="Arial" w:cs="Arial"/>
          <w:sz w:val="20"/>
          <w:szCs w:val="20"/>
        </w:rPr>
      </w:pPr>
      <w:r w:rsidRPr="00D632FF">
        <w:rPr>
          <w:rFonts w:ascii="Arial" w:hAnsi="Arial" w:cs="Arial"/>
          <w:sz w:val="20"/>
          <w:szCs w:val="20"/>
        </w:rPr>
        <w:t>Vývojári a bezpečnostné roly overia automatizovanými aj manuálnymi metódami najmenej bežné triedy zraniteľností, bezpečnosť práce s pamäťou, vstupmi, závislosťami, tajomstvami, konfiguráciou a autentifikačnými a autorizačnými mechanizmami.</w:t>
      </w:r>
    </w:p>
    <w:p w14:paraId="0AE79EA7" w14:textId="63125B98" w:rsidR="003245A3" w:rsidRPr="00D632FF" w:rsidRDefault="003245A3" w:rsidP="003245A3">
      <w:pPr>
        <w:pStyle w:val="Odsekzoznamu"/>
        <w:widowControl/>
        <w:numPr>
          <w:ilvl w:val="0"/>
          <w:numId w:val="15"/>
        </w:numPr>
        <w:autoSpaceDE/>
        <w:autoSpaceDN/>
        <w:adjustRightInd/>
        <w:spacing w:after="160"/>
        <w:ind w:right="0"/>
        <w:rPr>
          <w:rFonts w:ascii="Arial" w:hAnsi="Arial" w:cs="Arial"/>
          <w:sz w:val="20"/>
          <w:szCs w:val="20"/>
        </w:rPr>
      </w:pPr>
      <w:r w:rsidRPr="00D632FF">
        <w:rPr>
          <w:rFonts w:ascii="Arial" w:hAnsi="Arial" w:cs="Arial"/>
          <w:sz w:val="20"/>
          <w:szCs w:val="20"/>
        </w:rPr>
        <w:t>Vývojový a projektový tím zabezpečí realizáciu opatrení vyplývajúcich z analýzy rizík, modelu hrozieb, bezpečnostnej architektúry a schválených akceptačných kritérií.</w:t>
      </w:r>
    </w:p>
    <w:p w14:paraId="72BE2FE0" w14:textId="5250BC7F" w:rsidR="003245A3" w:rsidRPr="00D632FF" w:rsidRDefault="003245A3" w:rsidP="003245A3">
      <w:pPr>
        <w:pStyle w:val="Odsekzoznamu"/>
        <w:widowControl/>
        <w:numPr>
          <w:ilvl w:val="0"/>
          <w:numId w:val="15"/>
        </w:numPr>
        <w:autoSpaceDE/>
        <w:autoSpaceDN/>
        <w:adjustRightInd/>
        <w:spacing w:after="160"/>
        <w:ind w:right="0"/>
        <w:rPr>
          <w:rFonts w:ascii="Arial" w:hAnsi="Arial" w:cs="Arial"/>
          <w:sz w:val="20"/>
          <w:szCs w:val="20"/>
        </w:rPr>
      </w:pPr>
      <w:r w:rsidRPr="00D632FF">
        <w:rPr>
          <w:rFonts w:ascii="Arial" w:hAnsi="Arial" w:cs="Arial"/>
          <w:sz w:val="20"/>
          <w:szCs w:val="20"/>
        </w:rPr>
        <w:t>Penetračné testovanie vykonáva nezávislá odborne spôsobilá osoba pred prvým produkčným nasadením, po významnej zmene a periodicky podľa rizika, najmenej raz ročne pri internetovo dostupnom alebo kritickom riešení.</w:t>
      </w:r>
    </w:p>
    <w:p w14:paraId="053FA1F5" w14:textId="7E5C2BA6" w:rsidR="003245A3" w:rsidRPr="00D632FF" w:rsidRDefault="003245A3" w:rsidP="003245A3">
      <w:pPr>
        <w:pStyle w:val="Odsekzoznamu"/>
        <w:widowControl/>
        <w:numPr>
          <w:ilvl w:val="0"/>
          <w:numId w:val="15"/>
        </w:numPr>
        <w:autoSpaceDE/>
        <w:autoSpaceDN/>
        <w:adjustRightInd/>
        <w:spacing w:after="160"/>
        <w:ind w:right="0"/>
        <w:rPr>
          <w:rFonts w:ascii="Arial" w:hAnsi="Arial" w:cs="Arial"/>
          <w:sz w:val="20"/>
          <w:szCs w:val="20"/>
        </w:rPr>
      </w:pPr>
      <w:r w:rsidRPr="00D632FF">
        <w:rPr>
          <w:rFonts w:ascii="Arial" w:hAnsi="Arial" w:cs="Arial"/>
          <w:sz w:val="20"/>
          <w:szCs w:val="20"/>
        </w:rPr>
        <w:t>Zraniteľnosti, nedostatky a nesúlady zistené testovaním sa odstránia v lehotách podľa ich závažnosti a účinnosť nápravy sa preukáže opakovaným testovaním; produkčné nasadenie sa riadi blokujúcimi akceptačnými kritériami podľa Kyberzmluvy.</w:t>
      </w:r>
    </w:p>
    <w:p w14:paraId="7534F7F6" w14:textId="77777777" w:rsidR="003245A3" w:rsidRPr="00D632FF" w:rsidRDefault="003245A3" w:rsidP="003245A3">
      <w:pPr>
        <w:pStyle w:val="02-Nadpis"/>
        <w:spacing w:line="240" w:lineRule="auto"/>
        <w:rPr>
          <w:sz w:val="20"/>
          <w:szCs w:val="20"/>
          <w:u w:val="single"/>
        </w:rPr>
      </w:pPr>
      <w:r w:rsidRPr="00D632FF">
        <w:rPr>
          <w:sz w:val="20"/>
          <w:szCs w:val="20"/>
          <w:u w:val="single"/>
        </w:rPr>
        <w:t>Nasadenie a prevádzka riešenia</w:t>
      </w:r>
    </w:p>
    <w:p w14:paraId="0C198EE8" w14:textId="31038581" w:rsidR="003245A3" w:rsidRPr="00D632FF" w:rsidRDefault="003245A3" w:rsidP="003245A3">
      <w:pPr>
        <w:pStyle w:val="Odsekzoznamu"/>
        <w:widowControl/>
        <w:numPr>
          <w:ilvl w:val="0"/>
          <w:numId w:val="16"/>
        </w:numPr>
        <w:autoSpaceDE/>
        <w:autoSpaceDN/>
        <w:adjustRightInd/>
        <w:spacing w:after="160"/>
        <w:ind w:right="0"/>
        <w:rPr>
          <w:rFonts w:ascii="Arial" w:hAnsi="Arial" w:cs="Arial"/>
          <w:sz w:val="20"/>
          <w:szCs w:val="20"/>
        </w:rPr>
      </w:pPr>
      <w:r w:rsidRPr="00D632FF">
        <w:rPr>
          <w:rFonts w:ascii="Arial" w:hAnsi="Arial" w:cs="Arial"/>
          <w:sz w:val="20"/>
          <w:szCs w:val="20"/>
        </w:rPr>
        <w:t>Do produkčného prostredia možno nasadiť iba schválené, zdokumentované a bezpečnostne overené riešenie s uzatvoreným dôkazným balíkom, známymi a akceptovanými reziduálnymi rizikami, pripraveným monitorovaním, zálohami, obnovou a plánom návratu.</w:t>
      </w:r>
    </w:p>
    <w:p w14:paraId="4B8C1B8B" w14:textId="6F2565A0" w:rsidR="003245A3" w:rsidRPr="00D632FF" w:rsidRDefault="003245A3" w:rsidP="003245A3">
      <w:pPr>
        <w:pStyle w:val="Odsekzoznamu"/>
        <w:widowControl/>
        <w:numPr>
          <w:ilvl w:val="0"/>
          <w:numId w:val="16"/>
        </w:numPr>
        <w:autoSpaceDE/>
        <w:autoSpaceDN/>
        <w:adjustRightInd/>
        <w:spacing w:after="160"/>
        <w:ind w:right="0"/>
        <w:rPr>
          <w:rFonts w:ascii="Arial" w:hAnsi="Arial" w:cs="Arial"/>
          <w:sz w:val="20"/>
          <w:szCs w:val="20"/>
        </w:rPr>
      </w:pPr>
      <w:r w:rsidRPr="00D632FF">
        <w:rPr>
          <w:rFonts w:ascii="Arial" w:hAnsi="Arial" w:cs="Arial"/>
          <w:sz w:val="20"/>
          <w:szCs w:val="20"/>
        </w:rPr>
        <w:t>Počas celého obdobia podpory sa kontinuálne sledujú nové zraniteľnosti všetkých komponentov vrátane softvéru s otvoreným zdrojovým kódom a nepriamych závislostí, aktívne zneužívanie, kompromitácie dodávateľského reťazca a EOL/EOS. SBOM sa aktualizuje pri každej významnej verzii. Opravy sa prioritizujú podľa CVSS, EPSS alebo rovnocenného hodnotenia, katalógu CISA KEV alebo porovnateľného zdroja, expozície, aktívneho zneužívania, kritickosti aktíva a dopadu; nedostupná oprava vyžaduje okamžité kompenzačné opatrenie a schválený plán nápravy.</w:t>
      </w:r>
    </w:p>
    <w:p w14:paraId="5909855A" w14:textId="77777777" w:rsidR="004949EE" w:rsidRPr="00D632FF" w:rsidRDefault="00751EF3">
      <w:pPr>
        <w:pStyle w:val="Odsekzoznamu"/>
        <w:widowControl/>
        <w:numPr>
          <w:ilvl w:val="0"/>
          <w:numId w:val="16"/>
        </w:numPr>
        <w:autoSpaceDE/>
        <w:autoSpaceDN/>
        <w:adjustRightInd/>
        <w:spacing w:after="160"/>
        <w:ind w:right="0"/>
        <w:rPr>
          <w:rFonts w:ascii="Arial" w:hAnsi="Arial" w:cs="Arial"/>
          <w:sz w:val="20"/>
          <w:szCs w:val="20"/>
        </w:rPr>
      </w:pPr>
      <w:r w:rsidRPr="00D632FF">
        <w:rPr>
          <w:rFonts w:ascii="Arial" w:hAnsi="Arial" w:cs="Arial"/>
          <w:sz w:val="20"/>
          <w:szCs w:val="20"/>
        </w:rPr>
        <w:t>Dodávateľ vopred oznámi obdobie podpory, dátum EOL/EOS a podmienky bezpečnostných aktualizácií. Skončenie podpory oznámi s dostatočným predstihom na obstaranie, migráciu a testovanie náhrady; komponent bez bezpečnostnej podpory sa nesmie používať bez schválenej výnimky a časovo ohraničeného migračného plánu.</w:t>
      </w:r>
    </w:p>
    <w:p w14:paraId="5D4DB013" w14:textId="08B89B12" w:rsidR="004949EE" w:rsidRPr="00D632FF" w:rsidRDefault="00751EF3">
      <w:pPr>
        <w:pStyle w:val="Odsekzoznamu"/>
        <w:widowControl/>
        <w:numPr>
          <w:ilvl w:val="0"/>
          <w:numId w:val="16"/>
        </w:numPr>
        <w:autoSpaceDE/>
        <w:autoSpaceDN/>
        <w:adjustRightInd/>
        <w:spacing w:after="160"/>
        <w:ind w:right="0"/>
        <w:rPr>
          <w:rFonts w:ascii="Arial" w:hAnsi="Arial" w:cs="Arial"/>
          <w:sz w:val="20"/>
          <w:szCs w:val="20"/>
        </w:rPr>
      </w:pPr>
      <w:r w:rsidRPr="00D632FF">
        <w:rPr>
          <w:rFonts w:ascii="Arial" w:hAnsi="Arial" w:cs="Arial"/>
          <w:sz w:val="20"/>
          <w:szCs w:val="20"/>
        </w:rPr>
        <w:t>Pre produkty s digitálnymi prvkami sa podľa aplikovateľnosti zabezpečí technická dokumentácia, koordinované oznamovanie zraniteľností, bezpečnostné aktualizácie, integrita distribúcie, SBOM a plnenie požiadaviek Cyber Resilience Actu. Pre cloudové a dátové služby sa zabezpečí export, interoperabilita, obmedzenie závislosti od jedného poskytovateľa, vykonateľná zmena poskytovateľa a ukončenie služby podľa Data Actu a Kyberzmluvy.</w:t>
      </w:r>
    </w:p>
    <w:p w14:paraId="0868B5B4" w14:textId="77777777" w:rsidR="003245A3" w:rsidRPr="00D632FF" w:rsidRDefault="003245A3" w:rsidP="003245A3">
      <w:pPr>
        <w:pStyle w:val="02-Nadpis"/>
        <w:spacing w:line="240" w:lineRule="auto"/>
        <w:rPr>
          <w:sz w:val="20"/>
          <w:szCs w:val="20"/>
          <w:u w:val="single"/>
        </w:rPr>
      </w:pPr>
      <w:r w:rsidRPr="00D632FF">
        <w:rPr>
          <w:sz w:val="20"/>
          <w:szCs w:val="20"/>
          <w:u w:val="single"/>
        </w:rPr>
        <w:lastRenderedPageBreak/>
        <w:t>Bezpečný návrh – Webové aplikácie</w:t>
      </w:r>
    </w:p>
    <w:p w14:paraId="340F63FA" w14:textId="2D21C367" w:rsidR="003245A3" w:rsidRPr="00D632FF" w:rsidRDefault="003245A3" w:rsidP="003245A3">
      <w:pPr>
        <w:pStyle w:val="Odsekzoznamu"/>
        <w:widowControl/>
        <w:numPr>
          <w:ilvl w:val="0"/>
          <w:numId w:val="17"/>
        </w:numPr>
        <w:autoSpaceDE/>
        <w:autoSpaceDN/>
        <w:adjustRightInd/>
        <w:spacing w:after="160"/>
        <w:ind w:right="0"/>
        <w:rPr>
          <w:rFonts w:ascii="Arial" w:hAnsi="Arial" w:cs="Arial"/>
          <w:sz w:val="20"/>
          <w:szCs w:val="20"/>
        </w:rPr>
      </w:pPr>
      <w:r w:rsidRPr="00D632FF">
        <w:rPr>
          <w:rFonts w:ascii="Arial" w:hAnsi="Arial" w:cs="Arial"/>
          <w:sz w:val="20"/>
          <w:szCs w:val="20"/>
        </w:rPr>
        <w:t>Webová aplikácia musí mať oddelené verejné, autentifikované a administrátorské zóny a nesmie umožniť neautorizovaný tok chránených informácií medzi nimi.</w:t>
      </w:r>
    </w:p>
    <w:p w14:paraId="4D7B4064" w14:textId="0352134C" w:rsidR="003245A3" w:rsidRPr="00D632FF" w:rsidRDefault="003245A3" w:rsidP="003245A3">
      <w:pPr>
        <w:pStyle w:val="Odsekzoznamu"/>
        <w:widowControl/>
        <w:numPr>
          <w:ilvl w:val="0"/>
          <w:numId w:val="17"/>
        </w:numPr>
        <w:autoSpaceDE/>
        <w:autoSpaceDN/>
        <w:adjustRightInd/>
        <w:spacing w:after="160"/>
        <w:ind w:right="0"/>
        <w:rPr>
          <w:rFonts w:ascii="Arial" w:hAnsi="Arial" w:cs="Arial"/>
          <w:sz w:val="20"/>
          <w:szCs w:val="20"/>
        </w:rPr>
      </w:pPr>
      <w:r w:rsidRPr="00D632FF">
        <w:rPr>
          <w:rFonts w:ascii="Arial" w:hAnsi="Arial" w:cs="Arial"/>
          <w:sz w:val="20"/>
          <w:szCs w:val="20"/>
        </w:rPr>
        <w:t>Chránené a prísne chránené informácie sa pri uložení a prenose chránia šifrovaním alebo rovnocenným opatrením podľa klasifikácie, rizika a schválenej kryptografickej architektúry.</w:t>
      </w:r>
    </w:p>
    <w:p w14:paraId="0C621C9D" w14:textId="7EBB0C05" w:rsidR="003245A3" w:rsidRPr="00D632FF" w:rsidRDefault="003245A3" w:rsidP="003245A3">
      <w:pPr>
        <w:pStyle w:val="Odsekzoznamu"/>
        <w:widowControl/>
        <w:numPr>
          <w:ilvl w:val="0"/>
          <w:numId w:val="17"/>
        </w:numPr>
        <w:autoSpaceDE/>
        <w:autoSpaceDN/>
        <w:adjustRightInd/>
        <w:spacing w:after="160"/>
        <w:ind w:right="0"/>
        <w:rPr>
          <w:rFonts w:ascii="Arial" w:hAnsi="Arial" w:cs="Arial"/>
          <w:sz w:val="20"/>
          <w:szCs w:val="20"/>
        </w:rPr>
      </w:pPr>
      <w:r w:rsidRPr="00D632FF">
        <w:rPr>
          <w:rFonts w:ascii="Arial" w:hAnsi="Arial" w:cs="Arial"/>
          <w:sz w:val="20"/>
          <w:szCs w:val="20"/>
        </w:rPr>
        <w:t>Všetky vstupy sa validujú a ošetrujú na strane servera podľa očakávaného formátu, dĺžky, rozsahu a kontextu; validácia na strane klienta je iba doplnkovým používateľským opatrením.</w:t>
      </w:r>
    </w:p>
    <w:p w14:paraId="2AF0762C" w14:textId="68C90B9C" w:rsidR="003245A3" w:rsidRPr="00D632FF" w:rsidRDefault="003245A3" w:rsidP="003245A3">
      <w:pPr>
        <w:pStyle w:val="Odsekzoznamu"/>
        <w:widowControl/>
        <w:numPr>
          <w:ilvl w:val="0"/>
          <w:numId w:val="17"/>
        </w:numPr>
        <w:autoSpaceDE/>
        <w:autoSpaceDN/>
        <w:adjustRightInd/>
        <w:spacing w:after="160"/>
        <w:ind w:right="0"/>
        <w:rPr>
          <w:rFonts w:ascii="Arial" w:hAnsi="Arial" w:cs="Arial"/>
          <w:sz w:val="20"/>
          <w:szCs w:val="20"/>
        </w:rPr>
      </w:pPr>
      <w:r w:rsidRPr="00D632FF">
        <w:rPr>
          <w:rFonts w:ascii="Arial" w:hAnsi="Arial" w:cs="Arial"/>
          <w:sz w:val="20"/>
          <w:szCs w:val="20"/>
        </w:rPr>
        <w:t>Internetovo dostupná prezentačná vrstva sa umiestňuje v primerane oddelenej bezpečnostnej zóne. Aplikačná, dátová a administrátorská vrstva nesmú byť priamo dostupné z internetu a komunikácia medzi vrstvami sa povoľuje iba v nevyhnutnom rozsahu.</w:t>
      </w:r>
    </w:p>
    <w:p w14:paraId="65F2463B" w14:textId="03CF50E4" w:rsidR="003245A3" w:rsidRPr="00D632FF" w:rsidRDefault="003245A3" w:rsidP="003245A3">
      <w:pPr>
        <w:pStyle w:val="Odsekzoznamu"/>
        <w:widowControl/>
        <w:numPr>
          <w:ilvl w:val="0"/>
          <w:numId w:val="17"/>
        </w:numPr>
        <w:autoSpaceDE/>
        <w:autoSpaceDN/>
        <w:adjustRightInd/>
        <w:spacing w:after="160"/>
        <w:ind w:right="0"/>
        <w:rPr>
          <w:rFonts w:ascii="Arial" w:hAnsi="Arial" w:cs="Arial"/>
          <w:sz w:val="20"/>
          <w:szCs w:val="20"/>
        </w:rPr>
      </w:pPr>
      <w:r w:rsidRPr="00D632FF">
        <w:rPr>
          <w:rFonts w:ascii="Arial" w:hAnsi="Arial" w:cs="Arial"/>
          <w:sz w:val="20"/>
          <w:szCs w:val="20"/>
        </w:rPr>
        <w:t>Zdrojový kód musí byť udržiavateľný, prehľadný, dokumentovaný a podliehať vzájomnej kontrole a bezpečnostnému testovaniu.</w:t>
      </w:r>
    </w:p>
    <w:p w14:paraId="1A7D33E1" w14:textId="435EFFEA" w:rsidR="003245A3" w:rsidRPr="00D632FF" w:rsidRDefault="003245A3" w:rsidP="003245A3">
      <w:pPr>
        <w:pStyle w:val="Odsekzoznamu"/>
        <w:widowControl/>
        <w:numPr>
          <w:ilvl w:val="0"/>
          <w:numId w:val="17"/>
        </w:numPr>
        <w:autoSpaceDE/>
        <w:autoSpaceDN/>
        <w:adjustRightInd/>
        <w:spacing w:after="160"/>
        <w:ind w:right="0"/>
        <w:rPr>
          <w:rFonts w:ascii="Arial" w:hAnsi="Arial" w:cs="Arial"/>
          <w:sz w:val="20"/>
          <w:szCs w:val="20"/>
        </w:rPr>
      </w:pPr>
      <w:r w:rsidRPr="00D632FF">
        <w:rPr>
          <w:rFonts w:ascii="Arial" w:hAnsi="Arial" w:cs="Arial"/>
          <w:sz w:val="20"/>
          <w:szCs w:val="20"/>
        </w:rPr>
        <w:t>Prezentačná, aplikačná, integračná a dátová vrstva sa podľa rizika logicky alebo fyzicky oddeľujú; výnimka musí byť odôvodnená architektúrou, analýzou rizík a schválená prevádzkovateľom.</w:t>
      </w:r>
    </w:p>
    <w:p w14:paraId="503C0E89" w14:textId="77777777" w:rsidR="003245A3" w:rsidRPr="00D632FF" w:rsidRDefault="003245A3" w:rsidP="003245A3">
      <w:pPr>
        <w:pStyle w:val="01-Nadpis"/>
        <w:numPr>
          <w:ilvl w:val="0"/>
          <w:numId w:val="4"/>
        </w:numPr>
        <w:spacing w:after="0"/>
        <w:rPr>
          <w:rFonts w:cs="Arial"/>
          <w:b w:val="0"/>
          <w:caps w:val="0"/>
          <w:sz w:val="20"/>
          <w:szCs w:val="20"/>
        </w:rPr>
      </w:pPr>
      <w:bookmarkStart w:id="7" w:name="_Toc99532905"/>
      <w:r w:rsidRPr="00D632FF">
        <w:rPr>
          <w:rFonts w:cs="Arial"/>
          <w:caps w:val="0"/>
          <w:sz w:val="20"/>
          <w:szCs w:val="20"/>
        </w:rPr>
        <w:t>Konfigurácia webového servera</w:t>
      </w:r>
      <w:bookmarkEnd w:id="7"/>
    </w:p>
    <w:p w14:paraId="2B0688C5" w14:textId="77777777" w:rsidR="003245A3" w:rsidRPr="00D632FF" w:rsidRDefault="003245A3" w:rsidP="003245A3">
      <w:pPr>
        <w:pStyle w:val="02-Nadpis"/>
        <w:spacing w:line="240" w:lineRule="auto"/>
        <w:rPr>
          <w:sz w:val="20"/>
          <w:szCs w:val="20"/>
          <w:u w:val="single"/>
        </w:rPr>
      </w:pPr>
      <w:r w:rsidRPr="00D632FF">
        <w:rPr>
          <w:sz w:val="20"/>
          <w:szCs w:val="20"/>
          <w:u w:val="single"/>
        </w:rPr>
        <w:t>Systém</w:t>
      </w:r>
    </w:p>
    <w:p w14:paraId="34B9AFBB" w14:textId="2E8C799E"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Pr>
          <w:rFonts w:ascii="Arial" w:hAnsi="Arial" w:cs="Arial"/>
          <w:sz w:val="20"/>
          <w:szCs w:val="20"/>
        </w:rPr>
        <w:t>Operačný systém, aplikačný server, webový server, knižnice, moduly a bezpečnostné komponenty sa udržiavajú v podporovaných verziách a bezpečnostné opravy sa nasadzujú v lehotách podľa rizika a aplikovateľnej zmluvnej alebo technickej dokumentácie.</w:t>
      </w:r>
    </w:p>
    <w:p w14:paraId="52975B52" w14:textId="5E22726C"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Nepodporovaná alebo EOL/EOS verzia sa nesmie používať bez časovo obmedzenej schválenej výnimky, kompenzačných opatrení a migračného plánu.</w:t>
      </w:r>
    </w:p>
    <w:p w14:paraId="13973015" w14:textId="6A8C72C5"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Údržba a nasadenie významnej aktualizácie sa vykonávajú v riadenom zmenovom procese s overenou zálohou, testovaním, plánom návratu a primeraným obmedzením expozície systému počas zmeny.</w:t>
      </w:r>
    </w:p>
    <w:p w14:paraId="2A1C608F" w14:textId="77777777"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Na serveri musia byť deaktivované všetky nepoužívané služby, aplikačné rámce, doplnky  a funkcionality.</w:t>
      </w:r>
    </w:p>
    <w:p w14:paraId="1DB11A01" w14:textId="77777777"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Na serveri musia byť zatvorené všetky nepotrebné porty.</w:t>
      </w:r>
    </w:p>
    <w:p w14:paraId="2E3F59DA" w14:textId="291BF218" w:rsidR="004949EE" w:rsidRPr="00D632FF" w:rsidRDefault="00751EF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Správa tajomstiev, kryptografických kľúčov a certifikátov</w:t>
      </w:r>
    </w:p>
    <w:p w14:paraId="4F66D098" w14:textId="3023463B" w:rsidR="004949EE" w:rsidRPr="00D632FF" w:rsidRDefault="00751EF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Heslá, API kľúče, tokeny, privátne kľúče, certifikáty a iné tajomstvá sa nesmú ukladať v zdrojovom kóde, v konfigurácii v otvorenom tvare, v obrazoch kontajnerov, servisných požiadavkách, e-mailoch ani prevádzkových záznamoch. Používa sa schválené centrálne úložisko tajomstiev alebo HSM podľa rizika, menné alebo strojové identity, minimálne oprávnenia, audit prístupov, automatická rotácia, exspirácia a bezpečné zrušenie.</w:t>
      </w:r>
    </w:p>
    <w:p w14:paraId="365D2D3D" w14:textId="544A1229" w:rsidR="004949EE" w:rsidRPr="00D632FF" w:rsidRDefault="00751EF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Kryptografické algoritmy, dĺžky kľúčov, protokoly a certifikáty musia byť podporované, schválené prevádzkovateľom a primerané aktuálnym právnym, interným a odborným požiadavkám. Zastaralé alebo zakázané algoritmy a protokoly sa nesmú použiť; kryptografická agilita a plán migrácie sa zohľadnia už v návrhu.</w:t>
      </w:r>
    </w:p>
    <w:p w14:paraId="2F9D44B8" w14:textId="77777777"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Autentifikácia používateľov na OS servera musí zodpovedať nasledujúcim požiadavkám:</w:t>
      </w:r>
    </w:p>
    <w:p w14:paraId="3F620C3A" w14:textId="77777777" w:rsidR="003245A3" w:rsidRPr="00D632FF" w:rsidRDefault="003245A3" w:rsidP="003245A3">
      <w:pPr>
        <w:pStyle w:val="Odsekzoznamu"/>
        <w:widowControl/>
        <w:numPr>
          <w:ilvl w:val="1"/>
          <w:numId w:val="18"/>
        </w:numPr>
        <w:autoSpaceDE/>
        <w:autoSpaceDN/>
        <w:adjustRightInd/>
        <w:ind w:right="0"/>
        <w:rPr>
          <w:rFonts w:ascii="Arial" w:hAnsi="Arial" w:cs="Arial"/>
          <w:sz w:val="20"/>
          <w:szCs w:val="20"/>
        </w:rPr>
      </w:pPr>
      <w:r w:rsidRPr="00D632FF">
        <w:rPr>
          <w:rFonts w:ascii="Arial" w:hAnsi="Arial" w:cs="Arial"/>
          <w:sz w:val="20"/>
          <w:szCs w:val="20"/>
        </w:rPr>
        <w:t>nepotrebné implicitné účty musia byť odstránené alebo zneplatnené,</w:t>
      </w:r>
    </w:p>
    <w:p w14:paraId="2F7BEE8E" w14:textId="77777777" w:rsidR="003245A3" w:rsidRPr="00D632FF" w:rsidRDefault="003245A3" w:rsidP="003245A3">
      <w:pPr>
        <w:pStyle w:val="Odsekzoznamu"/>
        <w:widowControl/>
        <w:numPr>
          <w:ilvl w:val="1"/>
          <w:numId w:val="18"/>
        </w:numPr>
        <w:autoSpaceDE/>
        <w:autoSpaceDN/>
        <w:adjustRightInd/>
        <w:ind w:right="0"/>
        <w:rPr>
          <w:rFonts w:ascii="Arial" w:hAnsi="Arial" w:cs="Arial"/>
          <w:sz w:val="20"/>
          <w:szCs w:val="20"/>
        </w:rPr>
      </w:pPr>
      <w:r w:rsidRPr="00D632FF">
        <w:rPr>
          <w:rFonts w:ascii="Arial" w:hAnsi="Arial" w:cs="Arial"/>
          <w:sz w:val="20"/>
          <w:szCs w:val="20"/>
        </w:rPr>
        <w:t>neaktívne kontá musia byť zneplatnené.</w:t>
      </w:r>
    </w:p>
    <w:p w14:paraId="407B7D20" w14:textId="77777777" w:rsidR="003245A3" w:rsidRPr="00D632FF" w:rsidRDefault="003245A3" w:rsidP="003245A3">
      <w:pPr>
        <w:pStyle w:val="Odsekzoznamu"/>
        <w:widowControl/>
        <w:autoSpaceDE/>
        <w:autoSpaceDN/>
        <w:adjustRightInd/>
        <w:ind w:left="1440" w:right="0" w:firstLine="0"/>
        <w:rPr>
          <w:rFonts w:ascii="Arial" w:hAnsi="Arial" w:cs="Arial"/>
          <w:sz w:val="20"/>
          <w:szCs w:val="20"/>
        </w:rPr>
      </w:pPr>
    </w:p>
    <w:p w14:paraId="5C7C0FA9" w14:textId="77777777"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Na serveri by mali byť nakonfigurované používateľské skupiny, kontrola prístupu a udeľovanie privilégií by mali byť pre konkrétnych používateľov riadené ich zaradením do týchto skupín.</w:t>
      </w:r>
    </w:p>
    <w:p w14:paraId="1E71BAD6" w14:textId="38A788BC"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Autentifikačné údaje a heslá musia spĺňať aktuálne vnútorné pravidlá prevádzkovateľa; riešenie musí chrániť pred hádaním, automatizovanými pokusmi, opakovaným použitím kompromitovaných hesiel a obchádzaním viacfaktorovej autentifikácie.</w:t>
      </w:r>
    </w:p>
    <w:p w14:paraId="14CF950A" w14:textId="77777777" w:rsidR="00D632FF" w:rsidRDefault="003245A3" w:rsidP="00D632FF">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Systémové a privilegované úkony smú vykonávať iba menovite poverené osoby prostredníctvom individuálnych účtov, systému PAM, časovo obmedzených oprávnení a monitorovanej alebo zaznamenávanej relácie podľa rizika.</w:t>
      </w:r>
    </w:p>
    <w:p w14:paraId="7BFF536A" w14:textId="77777777" w:rsidR="00D632FF" w:rsidRDefault="00AB63D2" w:rsidP="00D632FF">
      <w:pPr>
        <w:pStyle w:val="Odsekzoznamu"/>
        <w:widowControl/>
        <w:numPr>
          <w:ilvl w:val="0"/>
          <w:numId w:val="18"/>
        </w:numPr>
        <w:autoSpaceDE/>
        <w:autoSpaceDN/>
        <w:adjustRightInd/>
        <w:spacing w:after="160"/>
        <w:ind w:right="0"/>
        <w:rPr>
          <w:rFonts w:ascii="Arial" w:hAnsi="Arial" w:cs="Arial"/>
          <w:sz w:val="20"/>
          <w:szCs w:val="20"/>
        </w:rPr>
      </w:pPr>
      <w:r>
        <w:rPr>
          <w:rFonts w:ascii="Arial" w:hAnsi="Arial" w:cs="Arial"/>
          <w:sz w:val="20"/>
          <w:szCs w:val="20"/>
        </w:rPr>
        <w:t>Vzdialený administrátorský a servisný prístup je možný iba z povolených štátov a zdrojových sietí podľa zmluvy na výkon činností, jej prílohy alebo osobitného písomného schválenia prevádzkovateľa, prostredníctvom schválenej brány, viacfaktorovej autentifikácie, riadenia privilegovaných prístupov a časovo obmedzeného oprávnenia. SMS správa ani hlasový telefonický hovor nie sú prípustným druhým faktorom bez schválenej výnimky. Relácie sa monitorujú a zaznamenávajú vrátane obrazu, príkazov a prenosov súborov podľa rizika.</w:t>
      </w:r>
    </w:p>
    <w:p w14:paraId="27DB74C2" w14:textId="6C93C527" w:rsidR="0042102A" w:rsidRPr="00D632FF" w:rsidRDefault="00AB63D2" w:rsidP="00D632FF">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Koncové zariadenie používané na administráciu alebo vývoj musí byť centrálne spravované, podporované, aktualizované, šifrované a chránené centrálne riadeným EDR. Samotná signatúrna alebo natívna základná antivírusová ochrana operačného systému sa bez schválenej výnimky nepovažuje za rovnocenné opatrenie.</w:t>
      </w:r>
    </w:p>
    <w:p w14:paraId="291AEBAD" w14:textId="3195B47C"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Lokálny administrátorský účet musí byť individuálny alebo riadený schváleným mechanizmom správy lokálnych administrátorských hesiel; zdieľané a nemeniteľné lokálne administrátorské účty sú zakázané.</w:t>
      </w:r>
    </w:p>
    <w:p w14:paraId="08D02457" w14:textId="5739C745" w:rsidR="003245A3" w:rsidRPr="00D632FF" w:rsidRDefault="003245A3" w:rsidP="003245A3">
      <w:pPr>
        <w:pStyle w:val="Odsekzoznamu"/>
        <w:widowControl/>
        <w:numPr>
          <w:ilvl w:val="0"/>
          <w:numId w:val="18"/>
        </w:numPr>
        <w:autoSpaceDE/>
        <w:autoSpaceDN/>
        <w:adjustRightInd/>
        <w:spacing w:after="160"/>
        <w:ind w:right="0"/>
        <w:rPr>
          <w:rFonts w:ascii="Arial" w:hAnsi="Arial" w:cs="Arial"/>
          <w:sz w:val="20"/>
          <w:szCs w:val="20"/>
        </w:rPr>
      </w:pPr>
      <w:r w:rsidRPr="00D632FF">
        <w:rPr>
          <w:rFonts w:ascii="Arial" w:hAnsi="Arial" w:cs="Arial"/>
          <w:sz w:val="20"/>
          <w:szCs w:val="20"/>
        </w:rPr>
        <w:t>Členstvo servera v doméne, použitie samostatnej administrátorskej domény, radiča iba na čítanie alebo iného modelu správy sa určí bezpečnostnou architektúrou, segmentáciou a analýzou rizík; riešenie nesmie rozširovať kompromitáciu medzi bezpečnostnými doménami.</w:t>
      </w:r>
    </w:p>
    <w:p w14:paraId="340EE4F0" w14:textId="77777777" w:rsidR="003245A3" w:rsidRPr="00D632FF" w:rsidRDefault="003245A3" w:rsidP="003245A3">
      <w:pPr>
        <w:pStyle w:val="02-Nadpis"/>
        <w:spacing w:line="240" w:lineRule="auto"/>
        <w:rPr>
          <w:sz w:val="20"/>
          <w:szCs w:val="20"/>
          <w:u w:val="single"/>
        </w:rPr>
      </w:pPr>
      <w:r w:rsidRPr="00D632FF">
        <w:rPr>
          <w:sz w:val="20"/>
          <w:szCs w:val="20"/>
          <w:u w:val="single"/>
        </w:rPr>
        <w:t>Webový server</w:t>
      </w:r>
    </w:p>
    <w:p w14:paraId="3A71A208" w14:textId="5E9E942E"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Pri inštalácii webového servera, aplikačného servera alebo reverznej proxy a bezprostredne po nej sa vykonajú najmenej tieto kontroly a opatrenia:</w:t>
      </w:r>
    </w:p>
    <w:p w14:paraId="3461D464" w14:textId="04A79B0E"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služba sa prevádzkuje na dedikovanom alebo primerane izolovanom hostiteľskom, virtualizovanom alebo kontajnerovom prostredí podľa rizika,</w:t>
      </w:r>
    </w:p>
    <w:p w14:paraId="281DBEBF" w14:textId="77777777"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musia byť aplikované dostupné záplaty a aktualizácie na eliminovanie známych zraniteľností,</w:t>
      </w:r>
    </w:p>
    <w:p w14:paraId="182B64A1" w14:textId="2CF4229B"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obsah, konfigurácia, dočasné súbory a prevádzkové záznamy sa oddeľujú a chránia podľa ich účelu, klasifikácie a rizika; samotné fyzické rozdelenie disku sa nevyžaduje, ak je dosiahnuté rovnocenné logické oddelenie,</w:t>
      </w:r>
    </w:p>
    <w:p w14:paraId="53C033A7" w14:textId="77777777"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všetky služby inštalované popri webovom serveri, ktoré nie sú potrebné (napr. FTP server alebo služba vzdialenej administrácie) musia byť vypnuté alebo odstránené,</w:t>
      </w:r>
    </w:p>
    <w:p w14:paraId="0F8A6C3B" w14:textId="77777777"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nepotrebné východzie účty vytvorené pri inštalácií by mali byť odstránené alebo vypnuté,</w:t>
      </w:r>
    </w:p>
    <w:p w14:paraId="4C66CFC0" w14:textId="77777777"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z webového servera majú byť odstránené testovacie a ukážkové súbory vrátane vykonateľných súborov a skriptov a dokumentácia výrobcu,</w:t>
      </w:r>
    </w:p>
    <w:p w14:paraId="1F3CDB0F" w14:textId="2CE068D4"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na server sa aplikuje schválená bezpečnostná konfiguračná základňa a kontrolný zoznam bezpečného nastavenia podľa odporúčaní výrobcu, prevádzkovateľa a relevantných technických štandardov,</w:t>
      </w:r>
    </w:p>
    <w:p w14:paraId="7CAC8DE9" w14:textId="77777777" w:rsidR="003245A3" w:rsidRPr="00D632FF" w:rsidRDefault="003245A3" w:rsidP="003245A3">
      <w:pPr>
        <w:pStyle w:val="Odsekzoznamu"/>
        <w:widowControl/>
        <w:numPr>
          <w:ilvl w:val="0"/>
          <w:numId w:val="20"/>
        </w:numPr>
        <w:autoSpaceDE/>
        <w:autoSpaceDN/>
        <w:adjustRightInd/>
        <w:spacing w:after="160"/>
        <w:ind w:left="1276" w:right="0" w:hanging="425"/>
        <w:rPr>
          <w:rFonts w:ascii="Arial" w:hAnsi="Arial" w:cs="Arial"/>
          <w:sz w:val="20"/>
          <w:szCs w:val="20"/>
        </w:rPr>
      </w:pPr>
      <w:r w:rsidRPr="00D632FF">
        <w:rPr>
          <w:rFonts w:ascii="Arial" w:hAnsi="Arial" w:cs="Arial"/>
          <w:sz w:val="20"/>
          <w:szCs w:val="20"/>
        </w:rPr>
        <w:t>banner HTTP služby by mal byť rekonfigurovaný, podľa potreby aj s ďalšími bannermi tak, aby nereportovali typ a verziu webového servera a podkladového OS.</w:t>
      </w:r>
    </w:p>
    <w:p w14:paraId="02CD1E15" w14:textId="382262A9"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Webový server povoľuje iba HTTP metódy nevyhnutné pre konkrétnu službu; ich rozsah sa dokumentuje a pravidelne overuje.</w:t>
      </w:r>
    </w:p>
    <w:p w14:paraId="1207B79D" w14:textId="1A2FB87A"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Metódy TRACE a TRACK musia byť zakázané; metódy OPTIONS, PUT, PATCH, DELETE a ďalšie metódy sa povoľujú iba vtedy, ak sú nevyhnutné, autentifikované, autorizované, validované a monitorované.</w:t>
      </w:r>
    </w:p>
    <w:p w14:paraId="4D1BCD6A" w14:textId="33C4D3F2"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lastRenderedPageBreak/>
        <w:t>Webový server a nadväzujúce bezpečnostné prvky musia obmedzovať pomalé a objemové aplikačné útoky nastavením časových limitov, limitov veľkosti a počtu požiadaviek, riadením spojení, obmedzovaním frekvencie a ochranou proti odopretiu služby podľa rizika.</w:t>
      </w:r>
    </w:p>
    <w:p w14:paraId="3EA44203"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Z webového servera musia byť odstránené všetky nadbytočné a nepotrebné súbory a zložky, obzvlášť konfiguračné súbory a zálohy, ladiace výstupy, dočasné súbory, nepotrebné zdrojové kódy a zálohy súborov.</w:t>
      </w:r>
    </w:p>
    <w:p w14:paraId="3E853326"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Ladiace funkcionality (napríklad ASP.NET Application Trace)  musia byť vypnuté.</w:t>
      </w:r>
    </w:p>
    <w:p w14:paraId="17080C47"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Na serveri musí byť nakonfigurovaný defaultný virtuálny host na obsluhu prístupu na webserver prostredníctvom IP adresy (cez prehliadač).  Nesmie byť zobrazovaná defaultná stránka použitého frameworku a pod.</w:t>
      </w:r>
    </w:p>
    <w:p w14:paraId="2ACBC09C"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Webový server musí zobrazovať v prípade chyby servera iba všeobecné chybové hlásenia.</w:t>
      </w:r>
    </w:p>
    <w:p w14:paraId="65A8D8B7"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Webový server by nemal podporovať funkcionalitu listovania adresára (Directory listing, Microsoft IIS tilde directory enumeration).</w:t>
      </w:r>
    </w:p>
    <w:p w14:paraId="198EDF97"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Súbor robots.txt nesmie obsahovať odkazy na citlivé zdroje aplikácie (napríklad prihlasovanie administrátora a podobne).</w:t>
      </w:r>
    </w:p>
    <w:p w14:paraId="1924680B" w14:textId="2103CA86"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Internetovo dostupná alebo kritická webová aplikácia sa chráni webovým aplikačným firewallom alebo rovnocennou vrstvou aplikačnej ochrany podľa rizika, najmenej s funkciami:</w:t>
      </w:r>
    </w:p>
    <w:p w14:paraId="24B82CB7" w14:textId="297D47D4" w:rsidR="003245A3" w:rsidRPr="00D632FF" w:rsidRDefault="003245A3" w:rsidP="003245A3">
      <w:pPr>
        <w:pStyle w:val="Odsekzoznamu"/>
        <w:widowControl/>
        <w:numPr>
          <w:ilvl w:val="0"/>
          <w:numId w:val="21"/>
        </w:numPr>
        <w:autoSpaceDE/>
        <w:autoSpaceDN/>
        <w:adjustRightInd/>
        <w:spacing w:after="160"/>
        <w:ind w:left="1134" w:right="0" w:hanging="283"/>
        <w:rPr>
          <w:rFonts w:ascii="Arial" w:hAnsi="Arial" w:cs="Arial"/>
          <w:sz w:val="20"/>
          <w:szCs w:val="20"/>
        </w:rPr>
      </w:pPr>
      <w:r w:rsidRPr="00D632FF">
        <w:rPr>
          <w:rFonts w:ascii="Arial" w:hAnsi="Arial" w:cs="Arial"/>
          <w:sz w:val="20"/>
          <w:szCs w:val="20"/>
        </w:rPr>
        <w:t>detekcie a blokovania relevantných tried útokov, najmä injekcií, skriptovania medzi lokalitami, manipulácie s požiadavkami, útokov na relácie, automatizovaného zneužívania a škodlivých nahrávaných súborov,</w:t>
      </w:r>
    </w:p>
    <w:p w14:paraId="48981D3B" w14:textId="46395EFD" w:rsidR="003245A3" w:rsidRPr="00D632FF" w:rsidRDefault="003245A3" w:rsidP="003245A3">
      <w:pPr>
        <w:pStyle w:val="Odsekzoznamu"/>
        <w:widowControl/>
        <w:numPr>
          <w:ilvl w:val="0"/>
          <w:numId w:val="21"/>
        </w:numPr>
        <w:autoSpaceDE/>
        <w:autoSpaceDN/>
        <w:adjustRightInd/>
        <w:spacing w:after="160"/>
        <w:ind w:left="1134" w:right="0" w:hanging="283"/>
        <w:rPr>
          <w:rFonts w:ascii="Arial" w:hAnsi="Arial" w:cs="Arial"/>
          <w:sz w:val="20"/>
          <w:szCs w:val="20"/>
        </w:rPr>
      </w:pPr>
      <w:r w:rsidRPr="00D632FF">
        <w:rPr>
          <w:rFonts w:ascii="Arial" w:hAnsi="Arial" w:cs="Arial"/>
          <w:sz w:val="20"/>
          <w:szCs w:val="20"/>
        </w:rPr>
        <w:t>validácie a normalizácie požiadaviek, obmedzovania frekvencie, virtuálneho záplatovania, riadeného učenia pravidiel, logovania a exportu udalostí do SIEM.</w:t>
      </w:r>
    </w:p>
    <w:p w14:paraId="0EA6357B" w14:textId="21FDFAFC"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Pri aplikáciách spracúvajúcich chránené alebo prísne chránené informácie a pri kritických službách musí byť ochrana nakonfigurovaná reštriktívne, testovaná a monitorovaná; nesmie nahrádzať odstránenie zraniteľnosti v aplikácii.</w:t>
      </w:r>
    </w:p>
    <w:p w14:paraId="195E6962"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Na zvýšenie dostupnosti webového servera odporúčame použiť load balancery. Podľa možnosti môžu byť rozšírené o web cache. V prípade podpory web cache nesmú byť cacheované administrátorské stránky, prístupové údaje a podobné citlivé informácie.</w:t>
      </w:r>
    </w:p>
    <w:p w14:paraId="55FD82D5"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Na zvýšenie dostupnosti webového servera môžu byť ako bezpečnostné brány použité reverzné proxy. Podľa možnosti môžu byť rozšírené o funkcie akcelerácie šifrovania, používateľskej autentifikácie alebo filtrovania obsahu.</w:t>
      </w:r>
    </w:p>
    <w:p w14:paraId="799101FD" w14:textId="27925EAE"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TLS musí byť nakonfigurované bez zastaraných verzií, šifier, kompresie a nebezpečnej renegociácie; povolené sú iba podporované protokoly a parametre schválené prevádzkovateľom.</w:t>
      </w:r>
    </w:p>
    <w:p w14:paraId="4B06343B" w14:textId="3546F77A"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Konfigurácia TLS musí zabezpečiť bezpečnú výmenu kľúčov, autentifikáciu servera a podľa rizika aj klienta, ochranu integrity a dôvernosti a odolnosť voči aktuálne známym triedam útokov.</w:t>
      </w:r>
    </w:p>
    <w:p w14:paraId="480E95DF" w14:textId="7E90DAFC"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Zmeny kryptografickej konfigurácie, certifikátov a podporovaných protokolov sa riadia zmenovým procesom, priebežne sa testujú a monitoruje sa ich exspirácia a stav dôveryhodnosti.</w:t>
      </w:r>
    </w:p>
    <w:p w14:paraId="72986F10" w14:textId="77777777" w:rsidR="003245A3" w:rsidRPr="00D632FF" w:rsidRDefault="003245A3" w:rsidP="003245A3">
      <w:pPr>
        <w:pStyle w:val="Odsekzoznamu"/>
        <w:widowControl/>
        <w:numPr>
          <w:ilvl w:val="0"/>
          <w:numId w:val="19"/>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V prípade viacerých virtuálnych hostov musí byť oddelené úložisko cookies minimálne na úrovni adresárov.</w:t>
      </w:r>
    </w:p>
    <w:p w14:paraId="5CE9BDF5" w14:textId="77777777" w:rsidR="003245A3" w:rsidRPr="00D632FF" w:rsidRDefault="003245A3" w:rsidP="003245A3">
      <w:pPr>
        <w:pStyle w:val="02-Nadpis"/>
        <w:spacing w:line="240" w:lineRule="auto"/>
        <w:rPr>
          <w:sz w:val="20"/>
          <w:szCs w:val="20"/>
          <w:u w:val="single"/>
        </w:rPr>
      </w:pPr>
      <w:r w:rsidRPr="00D632FF">
        <w:rPr>
          <w:sz w:val="20"/>
          <w:szCs w:val="20"/>
          <w:u w:val="single"/>
        </w:rPr>
        <w:t>Administrácia, logovanie a zálohovanie</w:t>
      </w:r>
    </w:p>
    <w:p w14:paraId="0E2957AB" w14:textId="162DE352" w:rsidR="003245A3" w:rsidRPr="00D632FF" w:rsidRDefault="003245A3" w:rsidP="003245A3">
      <w:pPr>
        <w:pStyle w:val="Odsekzoznamu"/>
        <w:widowControl/>
        <w:numPr>
          <w:ilvl w:val="0"/>
          <w:numId w:val="22"/>
        </w:numPr>
        <w:autoSpaceDE/>
        <w:autoSpaceDN/>
        <w:adjustRightInd/>
        <w:spacing w:after="160"/>
        <w:ind w:right="0"/>
        <w:rPr>
          <w:rFonts w:ascii="Arial" w:hAnsi="Arial" w:cs="Arial"/>
          <w:sz w:val="20"/>
          <w:szCs w:val="20"/>
        </w:rPr>
      </w:pPr>
      <w:r w:rsidRPr="00D632FF">
        <w:rPr>
          <w:rFonts w:ascii="Arial" w:hAnsi="Arial" w:cs="Arial"/>
          <w:sz w:val="20"/>
          <w:szCs w:val="20"/>
        </w:rPr>
        <w:t>Správcovské rozhrania musia byť dostupné iba z dôveryhodných a schválených lokalít alebo prostredníctvom schválenej administrátorskej brány, s MFA, PAM/JIT a monitorovaním podľa rizika.</w:t>
      </w:r>
    </w:p>
    <w:p w14:paraId="6314F1AB" w14:textId="77777777" w:rsidR="003245A3" w:rsidRPr="00D632FF" w:rsidRDefault="003245A3" w:rsidP="003245A3">
      <w:pPr>
        <w:pStyle w:val="Odsekzoznamu"/>
        <w:widowControl/>
        <w:numPr>
          <w:ilvl w:val="0"/>
          <w:numId w:val="22"/>
        </w:numPr>
        <w:autoSpaceDE/>
        <w:autoSpaceDN/>
        <w:adjustRightInd/>
        <w:spacing w:after="160"/>
        <w:ind w:right="0"/>
        <w:rPr>
          <w:rFonts w:ascii="Arial" w:hAnsi="Arial" w:cs="Arial"/>
          <w:sz w:val="20"/>
          <w:szCs w:val="20"/>
        </w:rPr>
      </w:pPr>
      <w:r w:rsidRPr="00D632FF">
        <w:rPr>
          <w:rFonts w:ascii="Arial" w:hAnsi="Arial" w:cs="Arial"/>
          <w:sz w:val="20"/>
          <w:szCs w:val="20"/>
        </w:rPr>
        <w:t>Z produkčných systémov musia byť odstránené všetky testovacie a pôvodné účty.</w:t>
      </w:r>
    </w:p>
    <w:p w14:paraId="35880FF4" w14:textId="7976784F" w:rsidR="003245A3" w:rsidRPr="00D632FF" w:rsidRDefault="003245A3" w:rsidP="003245A3">
      <w:pPr>
        <w:pStyle w:val="Odsekzoznamu"/>
        <w:widowControl/>
        <w:numPr>
          <w:ilvl w:val="0"/>
          <w:numId w:val="22"/>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Čas všetkých relevantných systémov a zdrojov záznamov musí byť synchronizovaný s dôveryhodným a monitorovaným časovým zdrojom prevádzkovateľa alebo s ním zosúladeným zdrojom.</w:t>
      </w:r>
    </w:p>
    <w:p w14:paraId="3FD8CD85" w14:textId="50F25F64" w:rsidR="003245A3" w:rsidRPr="00D632FF" w:rsidRDefault="003245A3" w:rsidP="003245A3">
      <w:pPr>
        <w:pStyle w:val="Odsekzoznamu"/>
        <w:widowControl/>
        <w:numPr>
          <w:ilvl w:val="0"/>
          <w:numId w:val="22"/>
        </w:numPr>
        <w:autoSpaceDE/>
        <w:autoSpaceDN/>
        <w:adjustRightInd/>
        <w:spacing w:after="160"/>
        <w:ind w:right="0"/>
        <w:rPr>
          <w:rFonts w:ascii="Arial" w:hAnsi="Arial" w:cs="Arial"/>
          <w:sz w:val="20"/>
          <w:szCs w:val="20"/>
        </w:rPr>
      </w:pPr>
      <w:r w:rsidRPr="00D632FF">
        <w:rPr>
          <w:rFonts w:ascii="Arial" w:hAnsi="Arial" w:cs="Arial"/>
          <w:sz w:val="20"/>
          <w:szCs w:val="20"/>
        </w:rPr>
        <w:t>Webové a iné správcovské rozhrania musia používať šifrovaný a autentifikovaný komunikačný kanál; nezabezpečené administračné protokoly sú zakázané.</w:t>
      </w:r>
    </w:p>
    <w:p w14:paraId="7B5144E6" w14:textId="7D42605B" w:rsidR="003245A3" w:rsidRPr="00D632FF" w:rsidRDefault="003245A3" w:rsidP="003245A3">
      <w:pPr>
        <w:pStyle w:val="Odsekzoznamu"/>
        <w:widowControl/>
        <w:numPr>
          <w:ilvl w:val="0"/>
          <w:numId w:val="22"/>
        </w:numPr>
        <w:autoSpaceDE/>
        <w:autoSpaceDN/>
        <w:adjustRightInd/>
        <w:spacing w:after="160"/>
        <w:ind w:right="0"/>
        <w:rPr>
          <w:rFonts w:ascii="Arial" w:hAnsi="Arial" w:cs="Arial"/>
          <w:sz w:val="20"/>
          <w:szCs w:val="20"/>
        </w:rPr>
      </w:pPr>
      <w:r w:rsidRPr="00D632FF">
        <w:rPr>
          <w:rFonts w:ascii="Arial" w:hAnsi="Arial" w:cs="Arial"/>
          <w:sz w:val="20"/>
          <w:szCs w:val="20"/>
        </w:rPr>
        <w:t>Na serveri a v aplikácii musí byť aktívne logovanie podľa Prílohy č. 3 – Logovací štandard, najmä:</w:t>
      </w:r>
    </w:p>
    <w:p w14:paraId="77CD26BC" w14:textId="76778BE0" w:rsidR="003245A3" w:rsidRPr="00D632FF" w:rsidRDefault="003245A3" w:rsidP="003245A3">
      <w:pPr>
        <w:pStyle w:val="Odsekzoznamu"/>
        <w:widowControl/>
        <w:numPr>
          <w:ilvl w:val="0"/>
          <w:numId w:val="23"/>
        </w:numPr>
        <w:autoSpaceDE/>
        <w:autoSpaceDN/>
        <w:adjustRightInd/>
        <w:spacing w:after="160"/>
        <w:ind w:right="0"/>
        <w:rPr>
          <w:rFonts w:ascii="Arial" w:hAnsi="Arial" w:cs="Arial"/>
          <w:sz w:val="20"/>
          <w:szCs w:val="20"/>
        </w:rPr>
      </w:pPr>
      <w:r w:rsidRPr="00D632FF">
        <w:rPr>
          <w:rFonts w:ascii="Arial" w:hAnsi="Arial" w:cs="Arial"/>
          <w:sz w:val="20"/>
          <w:szCs w:val="20"/>
        </w:rPr>
        <w:t>záznamy o prístupoch, požiadavkách, chybách, administrátorských činnostiach, bezpečnostných udalostiach a zmenách konfigurácie v strojovo spracovateľnom formáte,</w:t>
      </w:r>
    </w:p>
    <w:p w14:paraId="1453EBD1" w14:textId="633E044A" w:rsidR="003245A3" w:rsidRPr="00D632FF" w:rsidRDefault="003245A3" w:rsidP="003245A3">
      <w:pPr>
        <w:pStyle w:val="Odsekzoznamu"/>
        <w:widowControl/>
        <w:numPr>
          <w:ilvl w:val="0"/>
          <w:numId w:val="23"/>
        </w:numPr>
        <w:autoSpaceDE/>
        <w:autoSpaceDN/>
        <w:adjustRightInd/>
        <w:spacing w:after="160"/>
        <w:ind w:right="0"/>
        <w:rPr>
          <w:rFonts w:ascii="Arial" w:hAnsi="Arial" w:cs="Arial"/>
          <w:sz w:val="20"/>
          <w:szCs w:val="20"/>
        </w:rPr>
      </w:pPr>
      <w:r w:rsidRPr="00D632FF">
        <w:rPr>
          <w:rFonts w:ascii="Arial" w:hAnsi="Arial" w:cs="Arial"/>
          <w:sz w:val="20"/>
          <w:szCs w:val="20"/>
        </w:rPr>
        <w:t>oddelenie zdrojov, prostredí a virtuálnych hostov tak, aby bolo možné jednoznačne určiť pôvod záznamu,</w:t>
      </w:r>
    </w:p>
    <w:p w14:paraId="728A6B98" w14:textId="5D3764B8" w:rsidR="003245A3" w:rsidRPr="00D632FF" w:rsidRDefault="003245A3" w:rsidP="003245A3">
      <w:pPr>
        <w:pStyle w:val="Odsekzoznamu"/>
        <w:widowControl/>
        <w:numPr>
          <w:ilvl w:val="0"/>
          <w:numId w:val="23"/>
        </w:numPr>
        <w:autoSpaceDE/>
        <w:autoSpaceDN/>
        <w:adjustRightInd/>
        <w:spacing w:after="160"/>
        <w:ind w:right="0"/>
        <w:rPr>
          <w:rFonts w:ascii="Arial" w:hAnsi="Arial" w:cs="Arial"/>
          <w:sz w:val="20"/>
          <w:szCs w:val="20"/>
        </w:rPr>
      </w:pPr>
      <w:r w:rsidRPr="00D632FF">
        <w:rPr>
          <w:rFonts w:ascii="Arial" w:hAnsi="Arial" w:cs="Arial"/>
          <w:sz w:val="20"/>
          <w:szCs w:val="20"/>
        </w:rPr>
        <w:t>čas udalosti a časové pásmo, zdroj, používateľskú alebo strojovú identitu, reláciu alebo korelačný identifikátor, požadovaný objekt alebo rozhranie, výsledok, závažnosť a ďalšie polia podľa Logovacieho štandardu; citlivý obsah a tajomstvá sa do záznamov neukladajú,</w:t>
      </w:r>
    </w:p>
    <w:p w14:paraId="434E88AD" w14:textId="311FDEE1" w:rsidR="003245A3" w:rsidRPr="00D632FF" w:rsidRDefault="003245A3" w:rsidP="003245A3">
      <w:pPr>
        <w:pStyle w:val="Odsekzoznamu"/>
        <w:widowControl/>
        <w:numPr>
          <w:ilvl w:val="0"/>
          <w:numId w:val="23"/>
        </w:numPr>
        <w:autoSpaceDE/>
        <w:autoSpaceDN/>
        <w:adjustRightInd/>
        <w:spacing w:after="160"/>
        <w:ind w:right="0"/>
        <w:rPr>
          <w:rFonts w:ascii="Arial" w:hAnsi="Arial" w:cs="Arial"/>
          <w:sz w:val="20"/>
          <w:szCs w:val="20"/>
        </w:rPr>
      </w:pPr>
      <w:r w:rsidRPr="00D632FF">
        <w:rPr>
          <w:rFonts w:ascii="Arial" w:hAnsi="Arial" w:cs="Arial"/>
          <w:sz w:val="20"/>
          <w:szCs w:val="20"/>
        </w:rPr>
        <w:t>záznamy sa priebežne odosielajú do oddeleného centrálneho úložiska alebo SIEM a chránia sa pred neoprávnenou zmenou a výmazom,</w:t>
      </w:r>
    </w:p>
    <w:p w14:paraId="36DE2266" w14:textId="2EB63721" w:rsidR="003245A3" w:rsidRPr="00D632FF" w:rsidRDefault="003245A3" w:rsidP="003245A3">
      <w:pPr>
        <w:pStyle w:val="Odsekzoznamu"/>
        <w:widowControl/>
        <w:numPr>
          <w:ilvl w:val="0"/>
          <w:numId w:val="23"/>
        </w:numPr>
        <w:autoSpaceDE/>
        <w:autoSpaceDN/>
        <w:adjustRightInd/>
        <w:spacing w:after="160"/>
        <w:ind w:right="0"/>
        <w:rPr>
          <w:rFonts w:ascii="Arial" w:hAnsi="Arial" w:cs="Arial"/>
          <w:sz w:val="20"/>
          <w:szCs w:val="20"/>
        </w:rPr>
      </w:pPr>
      <w:r w:rsidRPr="00D632FF">
        <w:rPr>
          <w:rFonts w:ascii="Arial" w:hAnsi="Arial" w:cs="Arial"/>
          <w:sz w:val="20"/>
          <w:szCs w:val="20"/>
        </w:rPr>
        <w:t>kapacita, dostupnosť, integrita a oneskorenie prenosu záznamov sa monitorujú a výpadok logovacieho reťazca sa rieši ako bezpečnostná udalosť,</w:t>
      </w:r>
    </w:p>
    <w:p w14:paraId="02DA7CD3" w14:textId="1F6DBB37" w:rsidR="003245A3" w:rsidRPr="00D632FF" w:rsidRDefault="003245A3" w:rsidP="003245A3">
      <w:pPr>
        <w:pStyle w:val="Odsekzoznamu"/>
        <w:widowControl/>
        <w:numPr>
          <w:ilvl w:val="0"/>
          <w:numId w:val="23"/>
        </w:numPr>
        <w:autoSpaceDE/>
        <w:autoSpaceDN/>
        <w:adjustRightInd/>
        <w:spacing w:after="160"/>
        <w:ind w:right="0"/>
        <w:rPr>
          <w:rFonts w:ascii="Arial" w:hAnsi="Arial" w:cs="Arial"/>
          <w:sz w:val="20"/>
          <w:szCs w:val="20"/>
        </w:rPr>
      </w:pPr>
      <w:r>
        <w:rPr>
          <w:rFonts w:ascii="Arial" w:hAnsi="Arial" w:cs="Arial"/>
          <w:sz w:val="20"/>
          <w:szCs w:val="20"/>
        </w:rPr>
        <w:t>retencia, online dostupnosť a nemennosť záznamov sa riadia Logovacím štandardom, schváleným logovacím profilom, aplikovateľnou zmluvnou dokumentáciou, registratúrnym plánom a právnymi predpismi,</w:t>
      </w:r>
    </w:p>
    <w:p w14:paraId="12F34EFF" w14:textId="4FB3F8BB" w:rsidR="003245A3" w:rsidRPr="00D632FF" w:rsidRDefault="003245A3" w:rsidP="003245A3">
      <w:pPr>
        <w:pStyle w:val="Odsekzoznamu"/>
        <w:widowControl/>
        <w:numPr>
          <w:ilvl w:val="0"/>
          <w:numId w:val="23"/>
        </w:numPr>
        <w:autoSpaceDE/>
        <w:autoSpaceDN/>
        <w:adjustRightInd/>
        <w:spacing w:after="160"/>
        <w:ind w:right="0"/>
        <w:rPr>
          <w:rFonts w:ascii="Arial" w:hAnsi="Arial" w:cs="Arial"/>
          <w:sz w:val="20"/>
          <w:szCs w:val="20"/>
        </w:rPr>
      </w:pPr>
      <w:r w:rsidRPr="00D632FF">
        <w:rPr>
          <w:rFonts w:ascii="Arial" w:hAnsi="Arial" w:cs="Arial"/>
          <w:sz w:val="20"/>
          <w:szCs w:val="20"/>
        </w:rPr>
        <w:t>záznamy a detekčné pravidlá sa priebežne vyhodnocujú automatizovane a podľa rizika aj odbornou kontrolou; interval nesmie byť stanovený len pevným týždenným režimom, ak sa vyžaduje nepretržité monitorovanie.</w:t>
      </w:r>
    </w:p>
    <w:p w14:paraId="1B2A43CA" w14:textId="465A1046" w:rsidR="003245A3" w:rsidRPr="00D632FF" w:rsidRDefault="003245A3" w:rsidP="003245A3">
      <w:pPr>
        <w:pStyle w:val="Odsekzoznamu"/>
        <w:widowControl/>
        <w:numPr>
          <w:ilvl w:val="0"/>
          <w:numId w:val="22"/>
        </w:numPr>
        <w:autoSpaceDE/>
        <w:autoSpaceDN/>
        <w:adjustRightInd/>
        <w:spacing w:after="160"/>
        <w:ind w:right="0"/>
        <w:rPr>
          <w:rFonts w:ascii="Arial" w:hAnsi="Arial" w:cs="Arial"/>
          <w:sz w:val="20"/>
          <w:szCs w:val="20"/>
        </w:rPr>
      </w:pPr>
      <w:r w:rsidRPr="00D632FF">
        <w:rPr>
          <w:rFonts w:ascii="Arial" w:hAnsi="Arial" w:cs="Arial"/>
          <w:sz w:val="20"/>
          <w:szCs w:val="20"/>
        </w:rPr>
        <w:t>Zálohovanie webového servera, aplikácie, konfigurácie, údajov a súvisiacich komponentov sa riadi schváleným plánom zálohovania a obnovy a musí zahŕňať najmä:</w:t>
      </w:r>
    </w:p>
    <w:p w14:paraId="3F775AE0" w14:textId="082F2E51" w:rsidR="003245A3" w:rsidRPr="00D632FF" w:rsidRDefault="003245A3" w:rsidP="003245A3">
      <w:pPr>
        <w:pStyle w:val="Odsekzoznamu"/>
        <w:widowControl/>
        <w:numPr>
          <w:ilvl w:val="0"/>
          <w:numId w:val="24"/>
        </w:numPr>
        <w:autoSpaceDE/>
        <w:autoSpaceDN/>
        <w:adjustRightInd/>
        <w:spacing w:after="160"/>
        <w:ind w:right="0"/>
        <w:rPr>
          <w:rFonts w:ascii="Arial" w:hAnsi="Arial" w:cs="Arial"/>
          <w:sz w:val="20"/>
          <w:szCs w:val="20"/>
        </w:rPr>
      </w:pPr>
      <w:r w:rsidRPr="00D632FF">
        <w:rPr>
          <w:rFonts w:ascii="Arial" w:hAnsi="Arial" w:cs="Arial"/>
          <w:sz w:val="20"/>
          <w:szCs w:val="20"/>
        </w:rPr>
        <w:t>určenie vlastníka, rozsahu, frekvencie, retencie, šifrovania, oddelenia, nemennosti a monitorovania úspešnosti záloh,</w:t>
      </w:r>
    </w:p>
    <w:p w14:paraId="60E60995" w14:textId="15108796" w:rsidR="003245A3" w:rsidRPr="00D632FF" w:rsidRDefault="003245A3" w:rsidP="003245A3">
      <w:pPr>
        <w:pStyle w:val="Odsekzoznamu"/>
        <w:widowControl/>
        <w:numPr>
          <w:ilvl w:val="0"/>
          <w:numId w:val="24"/>
        </w:numPr>
        <w:autoSpaceDE/>
        <w:autoSpaceDN/>
        <w:adjustRightInd/>
        <w:spacing w:after="160"/>
        <w:ind w:right="0"/>
        <w:rPr>
          <w:rFonts w:ascii="Arial" w:hAnsi="Arial" w:cs="Arial"/>
          <w:sz w:val="20"/>
          <w:szCs w:val="20"/>
        </w:rPr>
      </w:pPr>
      <w:r w:rsidRPr="00D632FF">
        <w:rPr>
          <w:rFonts w:ascii="Arial" w:hAnsi="Arial" w:cs="Arial"/>
          <w:sz w:val="20"/>
          <w:szCs w:val="20"/>
        </w:rPr>
        <w:t>frekvenciu záloh odvodenú od RPO, kritickosti služby, objemu zmien a rizika,</w:t>
      </w:r>
    </w:p>
    <w:p w14:paraId="740A7A88" w14:textId="362E34C6" w:rsidR="003245A3" w:rsidRPr="00D632FF" w:rsidRDefault="003245A3" w:rsidP="003245A3">
      <w:pPr>
        <w:pStyle w:val="Odsekzoznamu"/>
        <w:widowControl/>
        <w:numPr>
          <w:ilvl w:val="0"/>
          <w:numId w:val="24"/>
        </w:numPr>
        <w:autoSpaceDE/>
        <w:autoSpaceDN/>
        <w:adjustRightInd/>
        <w:spacing w:after="160"/>
        <w:ind w:right="0"/>
        <w:rPr>
          <w:rFonts w:ascii="Arial" w:hAnsi="Arial" w:cs="Arial"/>
          <w:sz w:val="20"/>
          <w:szCs w:val="20"/>
        </w:rPr>
      </w:pPr>
      <w:r>
        <w:rPr>
          <w:rFonts w:ascii="Arial" w:hAnsi="Arial" w:cs="Arial"/>
          <w:sz w:val="20"/>
          <w:szCs w:val="20"/>
        </w:rPr>
        <w:t>pravidelné automatizované a manuálne testovanie obnovy v rozsahu a frekvencii podľa zmluvnej alebo technickej dokumentácie a analýzy rizík,</w:t>
      </w:r>
    </w:p>
    <w:p w14:paraId="510BB8B4" w14:textId="25AB5B03" w:rsidR="003245A3" w:rsidRPr="00D632FF" w:rsidRDefault="003245A3" w:rsidP="003245A3">
      <w:pPr>
        <w:pStyle w:val="Odsekzoznamu"/>
        <w:widowControl/>
        <w:numPr>
          <w:ilvl w:val="0"/>
          <w:numId w:val="24"/>
        </w:numPr>
        <w:autoSpaceDE/>
        <w:autoSpaceDN/>
        <w:adjustRightInd/>
        <w:spacing w:after="160"/>
        <w:ind w:right="0"/>
        <w:rPr>
          <w:rFonts w:ascii="Arial" w:hAnsi="Arial" w:cs="Arial"/>
          <w:sz w:val="20"/>
          <w:szCs w:val="20"/>
        </w:rPr>
      </w:pPr>
      <w:r w:rsidRPr="00D632FF">
        <w:rPr>
          <w:rFonts w:ascii="Arial" w:hAnsi="Arial" w:cs="Arial"/>
          <w:sz w:val="20"/>
          <w:szCs w:val="20"/>
        </w:rPr>
        <w:t>úplnú, prírastkovú alebo inú vhodnú stratégiu zálohovania bez pevne určeného intervalu, ak je preukázané splnenie RPO a RTO,</w:t>
      </w:r>
    </w:p>
    <w:p w14:paraId="49B9B0A0" w14:textId="39CF35B7" w:rsidR="003245A3" w:rsidRPr="00D632FF" w:rsidRDefault="003245A3" w:rsidP="003245A3">
      <w:pPr>
        <w:pStyle w:val="Odsekzoznamu"/>
        <w:widowControl/>
        <w:numPr>
          <w:ilvl w:val="0"/>
          <w:numId w:val="24"/>
        </w:numPr>
        <w:autoSpaceDE/>
        <w:autoSpaceDN/>
        <w:adjustRightInd/>
        <w:spacing w:after="160"/>
        <w:ind w:right="0"/>
        <w:rPr>
          <w:rFonts w:ascii="Arial" w:hAnsi="Arial" w:cs="Arial"/>
          <w:sz w:val="20"/>
          <w:szCs w:val="20"/>
        </w:rPr>
      </w:pPr>
      <w:r w:rsidRPr="00D632FF">
        <w:rPr>
          <w:rFonts w:ascii="Arial" w:hAnsi="Arial" w:cs="Arial"/>
          <w:sz w:val="20"/>
          <w:szCs w:val="20"/>
        </w:rPr>
        <w:t>geograficky alebo logicky oddelenú kópiu a podľa rizika nemennú alebo offline zálohu chránenú pred ransomvérom a kompromitáciou produkčného prostredia,</w:t>
      </w:r>
    </w:p>
    <w:p w14:paraId="73B9BECB" w14:textId="5D4C8D16" w:rsidR="003245A3" w:rsidRPr="00D632FF" w:rsidRDefault="003245A3" w:rsidP="003245A3">
      <w:pPr>
        <w:pStyle w:val="Odsekzoznamu"/>
        <w:widowControl/>
        <w:numPr>
          <w:ilvl w:val="0"/>
          <w:numId w:val="24"/>
        </w:numPr>
        <w:autoSpaceDE/>
        <w:autoSpaceDN/>
        <w:adjustRightInd/>
        <w:spacing w:after="160"/>
        <w:ind w:right="0"/>
        <w:rPr>
          <w:rFonts w:ascii="Arial" w:hAnsi="Arial" w:cs="Arial"/>
          <w:sz w:val="20"/>
          <w:szCs w:val="20"/>
        </w:rPr>
      </w:pPr>
      <w:r w:rsidRPr="00D632FF">
        <w:rPr>
          <w:rFonts w:ascii="Arial" w:hAnsi="Arial" w:cs="Arial"/>
          <w:sz w:val="20"/>
          <w:szCs w:val="20"/>
        </w:rPr>
        <w:t>autoritatívnu a overenú kópiu aplikácie, konfigurácie, infraštruktúry definovanej kódom a dokumentácie potrebnej na obnovu.</w:t>
      </w:r>
    </w:p>
    <w:p w14:paraId="37D95554" w14:textId="77777777" w:rsidR="003245A3" w:rsidRPr="00D632FF" w:rsidRDefault="003245A3" w:rsidP="003245A3">
      <w:pPr>
        <w:pStyle w:val="02-Nadpis"/>
        <w:spacing w:line="240" w:lineRule="auto"/>
        <w:rPr>
          <w:sz w:val="20"/>
          <w:szCs w:val="20"/>
          <w:u w:val="single"/>
        </w:rPr>
      </w:pPr>
      <w:r w:rsidRPr="00D632FF">
        <w:rPr>
          <w:sz w:val="20"/>
          <w:szCs w:val="20"/>
          <w:u w:val="single"/>
        </w:rPr>
        <w:t>Kontrola prístupu OS a webového servera</w:t>
      </w:r>
    </w:p>
    <w:p w14:paraId="27AB3A6E"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Proces webového servera aj proces backendovej databázy musí byť konfigurovaný tak, aby bežal pod unikátnym používateľským kontom s limitovanou množinou privilégií.</w:t>
      </w:r>
    </w:p>
    <w:p w14:paraId="6EED494D"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Webový server by mal byť konfigurovaný tak, aby súbory s webovým obsahom boli procesom prislúchajúcim službe webového servera prístupné na čítanie, no nie na zápis. Procesy webového servera by nemali mať právo zápisu do priečinkov, kde je uchovávaný verejný webový obsah (web content).</w:t>
      </w:r>
    </w:p>
    <w:p w14:paraId="202209C8"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OS by mal byť nakonfigurovaný tak, aby proces webového servera mohol vytvárať log záznamy, no nemohol ich čítať.</w:t>
      </w:r>
    </w:p>
    <w:p w14:paraId="54DE0C68"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OS by mal byť podľa možnosti nakonfigurovaný, aby dočasné súbory vytvorené procesmi webového servera boli obmedzené na určený a vhodne zabezpečený priečinok. Ak je to možné, prístup k dočasným súborom by mal byť obmedzený na procesy, ktoré ich vytvorili.</w:t>
      </w:r>
    </w:p>
    <w:p w14:paraId="658EC7F2"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 xml:space="preserve">Webový obsah a všetky logy ním vytvárané by mali byť umiestnené na separátnom pevnom disku alebo na inej logickej partícii, ako OS a webový server. </w:t>
      </w:r>
    </w:p>
    <w:p w14:paraId="31998AC6"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Odporúča sa webový server izolovať od iných procesov použitím prostriedkov ako napríklad chroot, kontajnery, virtualizácia  a pod.</w:t>
      </w:r>
    </w:p>
    <w:p w14:paraId="6A6D8B12"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Pre externé skripty a programy, vykonávané ako časť obsahu webového servera by mal byť vytvorený samostatný priečinok (napr. JavaScript knižnice a pod).</w:t>
      </w:r>
    </w:p>
    <w:p w14:paraId="077D13C6"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 xml:space="preserve">Mal by byť stanovený maximálny počet procesov webového servera a/alebo sieťových spojení, ktoré by server mal povoliť. </w:t>
      </w:r>
    </w:p>
    <w:p w14:paraId="646C4B6C" w14:textId="77777777" w:rsidR="003245A3" w:rsidRPr="00D632FF" w:rsidRDefault="003245A3" w:rsidP="003245A3">
      <w:pPr>
        <w:pStyle w:val="Odsekzoznamu"/>
        <w:widowControl/>
        <w:numPr>
          <w:ilvl w:val="0"/>
          <w:numId w:val="25"/>
        </w:numPr>
        <w:autoSpaceDE/>
        <w:autoSpaceDN/>
        <w:adjustRightInd/>
        <w:spacing w:after="160"/>
        <w:ind w:right="0"/>
        <w:rPr>
          <w:rFonts w:ascii="Arial" w:hAnsi="Arial" w:cs="Arial"/>
          <w:sz w:val="20"/>
          <w:szCs w:val="20"/>
        </w:rPr>
      </w:pPr>
      <w:r w:rsidRPr="00D632FF">
        <w:rPr>
          <w:rFonts w:ascii="Arial" w:hAnsi="Arial" w:cs="Arial"/>
          <w:sz w:val="20"/>
          <w:szCs w:val="20"/>
        </w:rPr>
        <w:t>Spúšťanie skriptov, ktoré nie sú výlučne pod kontrolou administratívneho konta, malo by byť zakázané (napr. vytvorením a kontrolou prístupu k separátnemu priečinku, obsahujúcom autorizované skripty).</w:t>
      </w:r>
    </w:p>
    <w:p w14:paraId="29966CCA" w14:textId="77777777" w:rsidR="003245A3" w:rsidRPr="00D632FF" w:rsidRDefault="003245A3" w:rsidP="003245A3">
      <w:pPr>
        <w:pStyle w:val="Odsekzoznamu"/>
        <w:widowControl/>
        <w:numPr>
          <w:ilvl w:val="0"/>
          <w:numId w:val="25"/>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Použitie symbolických linkov by malo byť pre procesy webového servera zakázané.</w:t>
      </w:r>
    </w:p>
    <w:p w14:paraId="0AD85335" w14:textId="77777777" w:rsidR="003245A3" w:rsidRPr="00D632FF" w:rsidRDefault="003245A3" w:rsidP="003245A3">
      <w:pPr>
        <w:pStyle w:val="Odsekzoznamu"/>
        <w:widowControl/>
        <w:numPr>
          <w:ilvl w:val="0"/>
          <w:numId w:val="25"/>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Odporúčame vytvoriť kompletnú maticu prístupov k webovému obsahu (access matrix). V nej by malo byť definované, ktoré súbory a priečinky majú byť prístupné a pre koho.</w:t>
      </w:r>
    </w:p>
    <w:p w14:paraId="27FCD938" w14:textId="77777777" w:rsidR="003245A3" w:rsidRPr="00D632FF" w:rsidRDefault="003245A3" w:rsidP="003245A3">
      <w:pPr>
        <w:pStyle w:val="Odsekzoznamu"/>
        <w:widowControl/>
        <w:numPr>
          <w:ilvl w:val="0"/>
          <w:numId w:val="25"/>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 xml:space="preserve">  V odôvodnených prípadoch odporúčame zaviesť kontrolu proti botom (napr. CAPTCHA, nofollow, filtrovanie kľúčových slov).</w:t>
      </w:r>
    </w:p>
    <w:p w14:paraId="2A25FF54" w14:textId="77777777" w:rsidR="003245A3" w:rsidRPr="00D632FF" w:rsidRDefault="003245A3" w:rsidP="003245A3">
      <w:pPr>
        <w:pStyle w:val="02-Nadpis"/>
        <w:spacing w:line="240" w:lineRule="auto"/>
        <w:rPr>
          <w:sz w:val="20"/>
          <w:szCs w:val="20"/>
          <w:u w:val="single"/>
        </w:rPr>
      </w:pPr>
      <w:r w:rsidRPr="00D632FF">
        <w:rPr>
          <w:sz w:val="20"/>
          <w:szCs w:val="20"/>
          <w:u w:val="single"/>
        </w:rPr>
        <w:t xml:space="preserve">HTTP hlavičky a cookies </w:t>
      </w:r>
    </w:p>
    <w:p w14:paraId="0EC10605" w14:textId="5CCD7C80" w:rsidR="003245A3" w:rsidRPr="00D632FF" w:rsidRDefault="003245A3" w:rsidP="003245A3">
      <w:pPr>
        <w:pStyle w:val="Odsekzoznamu"/>
        <w:widowControl/>
        <w:numPr>
          <w:ilvl w:val="0"/>
          <w:numId w:val="26"/>
        </w:numPr>
        <w:autoSpaceDE/>
        <w:autoSpaceDN/>
        <w:adjustRightInd/>
        <w:spacing w:after="160"/>
        <w:ind w:right="0"/>
        <w:rPr>
          <w:rFonts w:ascii="Arial" w:hAnsi="Arial" w:cs="Arial"/>
          <w:sz w:val="20"/>
          <w:szCs w:val="20"/>
        </w:rPr>
      </w:pPr>
      <w:r w:rsidRPr="00D632FF">
        <w:rPr>
          <w:rFonts w:ascii="Arial" w:hAnsi="Arial" w:cs="Arial"/>
          <w:sz w:val="20"/>
          <w:szCs w:val="20"/>
        </w:rPr>
        <w:t>Pri službách dostupných cez HTTPS sa používa HSTS s primeranou hodnotou max-age; direktíva includeSubDomains a zaradenie do preload zoznamu sa použijú po vyhodnotení dopadu na všetky subdomény.</w:t>
      </w:r>
    </w:p>
    <w:p w14:paraId="1E10B2C1" w14:textId="522E2FD6" w:rsidR="003245A3" w:rsidRPr="00D632FF" w:rsidRDefault="003245A3" w:rsidP="003245A3">
      <w:pPr>
        <w:pStyle w:val="Odsekzoznamu"/>
        <w:widowControl/>
        <w:numPr>
          <w:ilvl w:val="0"/>
          <w:numId w:val="27"/>
        </w:numPr>
        <w:autoSpaceDE/>
        <w:autoSpaceDN/>
        <w:adjustRightInd/>
        <w:spacing w:after="160"/>
        <w:ind w:right="0"/>
        <w:rPr>
          <w:rFonts w:ascii="Arial" w:hAnsi="Arial" w:cs="Arial"/>
          <w:sz w:val="20"/>
          <w:szCs w:val="20"/>
        </w:rPr>
      </w:pPr>
      <w:r w:rsidRPr="00D632FF">
        <w:rPr>
          <w:rFonts w:ascii="Arial" w:hAnsi="Arial" w:cs="Arial"/>
          <w:sz w:val="20"/>
          <w:szCs w:val="20"/>
        </w:rPr>
        <w:t>Bezpečnostné hlavičky sa nastavujú centrálne a konzistentne v aplikácii, reverznej proxy alebo webovom serveri a ich účinnosť sa overuje automatizovaným testovaním.</w:t>
      </w:r>
    </w:p>
    <w:p w14:paraId="01A64DCA" w14:textId="50EE0FD0" w:rsidR="003245A3" w:rsidRPr="00D632FF" w:rsidRDefault="003245A3" w:rsidP="003245A3">
      <w:pPr>
        <w:pStyle w:val="Odsekzoznamu"/>
        <w:widowControl/>
        <w:numPr>
          <w:ilvl w:val="0"/>
          <w:numId w:val="27"/>
        </w:numPr>
        <w:autoSpaceDE/>
        <w:autoSpaceDN/>
        <w:adjustRightInd/>
        <w:spacing w:after="160"/>
        <w:ind w:right="0"/>
        <w:rPr>
          <w:rFonts w:ascii="Arial" w:hAnsi="Arial" w:cs="Arial"/>
          <w:sz w:val="20"/>
          <w:szCs w:val="20"/>
        </w:rPr>
      </w:pPr>
      <w:r w:rsidRPr="00D632FF">
        <w:rPr>
          <w:rFonts w:ascii="Arial" w:hAnsi="Arial" w:cs="Arial"/>
          <w:sz w:val="20"/>
          <w:szCs w:val="20"/>
        </w:rPr>
        <w:t>Politika HSTS nesmie byť zavedená spôsobom, ktorý zneprístupní neschválenú alebo technicky nepripravenú subdoménu; výnimky a prechodný režim musia byť riadené.</w:t>
      </w:r>
    </w:p>
    <w:p w14:paraId="6402F048" w14:textId="77777777" w:rsidR="003245A3" w:rsidRPr="00D632FF" w:rsidRDefault="003245A3" w:rsidP="003245A3">
      <w:pPr>
        <w:pStyle w:val="Odsekzoznamu"/>
        <w:widowControl/>
        <w:numPr>
          <w:ilvl w:val="0"/>
          <w:numId w:val="26"/>
        </w:numPr>
        <w:autoSpaceDE/>
        <w:autoSpaceDN/>
        <w:adjustRightInd/>
        <w:spacing w:after="160"/>
        <w:ind w:right="0"/>
        <w:rPr>
          <w:rFonts w:ascii="Arial" w:hAnsi="Arial" w:cs="Arial"/>
          <w:sz w:val="20"/>
          <w:szCs w:val="20"/>
        </w:rPr>
      </w:pPr>
      <w:r w:rsidRPr="00D632FF">
        <w:rPr>
          <w:rFonts w:ascii="Arial" w:hAnsi="Arial" w:cs="Arial"/>
          <w:sz w:val="20"/>
          <w:szCs w:val="20"/>
        </w:rPr>
        <w:t>V odpovediach webového servera sa nesmú nachádzať hlavičky prezrádzajúce použitú technológiu a / alebo jej verziu (Server,  X-Powered-By,  X-AspNet-Version a pod.).</w:t>
      </w:r>
    </w:p>
    <w:p w14:paraId="5FC8F94F" w14:textId="77777777" w:rsidR="003245A3" w:rsidRPr="00D632FF" w:rsidRDefault="003245A3" w:rsidP="003245A3">
      <w:pPr>
        <w:pStyle w:val="Odsekzoznamu"/>
        <w:widowControl/>
        <w:numPr>
          <w:ilvl w:val="0"/>
          <w:numId w:val="26"/>
        </w:numPr>
        <w:autoSpaceDE/>
        <w:autoSpaceDN/>
        <w:adjustRightInd/>
        <w:spacing w:after="160"/>
        <w:ind w:right="0"/>
        <w:rPr>
          <w:rFonts w:ascii="Arial" w:hAnsi="Arial" w:cs="Arial"/>
          <w:sz w:val="20"/>
          <w:szCs w:val="20"/>
        </w:rPr>
      </w:pPr>
      <w:r w:rsidRPr="00D632FF">
        <w:rPr>
          <w:rFonts w:ascii="Arial" w:hAnsi="Arial" w:cs="Arial"/>
          <w:sz w:val="20"/>
          <w:szCs w:val="20"/>
        </w:rPr>
        <w:t>V hlavičkách sa nesmú nachádzať informácie o použitých technológiách, backendových serveroch, internej infraštruktúre, ani bezpečnostných prvkoch.</w:t>
      </w:r>
    </w:p>
    <w:p w14:paraId="3C113A5E" w14:textId="57E18E0E" w:rsidR="003245A3" w:rsidRPr="00D632FF" w:rsidRDefault="003245A3" w:rsidP="003245A3">
      <w:pPr>
        <w:pStyle w:val="Odsekzoznamu"/>
        <w:widowControl/>
        <w:numPr>
          <w:ilvl w:val="0"/>
          <w:numId w:val="26"/>
        </w:numPr>
        <w:autoSpaceDE/>
        <w:autoSpaceDN/>
        <w:adjustRightInd/>
        <w:spacing w:after="160"/>
        <w:ind w:right="0"/>
        <w:rPr>
          <w:rFonts w:ascii="Arial" w:hAnsi="Arial" w:cs="Arial"/>
          <w:sz w:val="20"/>
          <w:szCs w:val="20"/>
        </w:rPr>
      </w:pPr>
      <w:r w:rsidRPr="00D632FF">
        <w:rPr>
          <w:rFonts w:ascii="Arial" w:hAnsi="Arial" w:cs="Arial"/>
          <w:sz w:val="20"/>
          <w:szCs w:val="20"/>
        </w:rPr>
        <w:t>Server alebo aplikácia podľa technológie používa najmenej tieto moderné bezpečnostné hlavičky a politiky:</w:t>
      </w:r>
    </w:p>
    <w:p w14:paraId="7BF90CD9" w14:textId="031393B8" w:rsidR="003245A3" w:rsidRPr="00D632FF" w:rsidRDefault="003245A3" w:rsidP="003245A3">
      <w:pPr>
        <w:pStyle w:val="Odsekzoznamu"/>
        <w:widowControl/>
        <w:numPr>
          <w:ilvl w:val="0"/>
          <w:numId w:val="28"/>
        </w:numPr>
        <w:autoSpaceDE/>
        <w:autoSpaceDN/>
        <w:adjustRightInd/>
        <w:spacing w:after="160"/>
        <w:ind w:right="0"/>
        <w:rPr>
          <w:rFonts w:ascii="Arial" w:hAnsi="Arial" w:cs="Arial"/>
          <w:sz w:val="20"/>
          <w:szCs w:val="20"/>
        </w:rPr>
      </w:pPr>
      <w:r w:rsidRPr="00D632FF">
        <w:rPr>
          <w:rFonts w:ascii="Arial" w:hAnsi="Arial" w:cs="Arial"/>
          <w:sz w:val="20"/>
          <w:szCs w:val="20"/>
        </w:rPr>
        <w:t>Content-Security-Policy s direktívou frame-ancestors alebo rovnocennú ochranu proti vloženiu stránky do rámca; X-Frame-Options sa môže použiť ako doplnková ochrana pre starších klientov,</w:t>
      </w:r>
    </w:p>
    <w:p w14:paraId="1C6EE5D5" w14:textId="2116AB26" w:rsidR="003245A3" w:rsidRPr="00D632FF" w:rsidRDefault="003245A3" w:rsidP="003245A3">
      <w:pPr>
        <w:pStyle w:val="Odsekzoznamu"/>
        <w:widowControl/>
        <w:numPr>
          <w:ilvl w:val="0"/>
          <w:numId w:val="28"/>
        </w:numPr>
        <w:autoSpaceDE/>
        <w:autoSpaceDN/>
        <w:adjustRightInd/>
        <w:spacing w:after="160"/>
        <w:ind w:right="0"/>
        <w:rPr>
          <w:rFonts w:ascii="Arial" w:hAnsi="Arial" w:cs="Arial"/>
          <w:sz w:val="20"/>
          <w:szCs w:val="20"/>
        </w:rPr>
      </w:pPr>
      <w:r w:rsidRPr="00D632FF">
        <w:rPr>
          <w:rFonts w:ascii="Arial" w:hAnsi="Arial" w:cs="Arial"/>
          <w:sz w:val="20"/>
          <w:szCs w:val="20"/>
        </w:rPr>
        <w:t>X-Content-Type-Options: nosniff, Referrer-Policy a podľa funkcionality Permissions-Policy; zastaraná hlavička X-XSS-Protection sa nepoužíva ako náhrada riadnej ochrany proti XSS,</w:t>
      </w:r>
    </w:p>
    <w:p w14:paraId="6573DFBD" w14:textId="7DB09836" w:rsidR="003245A3" w:rsidRPr="00D632FF" w:rsidRDefault="003245A3" w:rsidP="003245A3">
      <w:pPr>
        <w:pStyle w:val="Odsekzoznamu"/>
        <w:widowControl/>
        <w:numPr>
          <w:ilvl w:val="0"/>
          <w:numId w:val="28"/>
        </w:numPr>
        <w:autoSpaceDE/>
        <w:autoSpaceDN/>
        <w:adjustRightInd/>
        <w:spacing w:after="160"/>
        <w:ind w:right="0"/>
        <w:rPr>
          <w:rFonts w:ascii="Arial" w:hAnsi="Arial" w:cs="Arial"/>
          <w:sz w:val="20"/>
          <w:szCs w:val="20"/>
        </w:rPr>
      </w:pPr>
      <w:r w:rsidRPr="00D632FF">
        <w:rPr>
          <w:rFonts w:ascii="Arial" w:hAnsi="Arial" w:cs="Arial"/>
          <w:sz w:val="20"/>
          <w:szCs w:val="20"/>
        </w:rPr>
        <w:t>Strict-Transport-Security, ak je služba určená na prevádzku výlučne cez HTTPS,</w:t>
      </w:r>
    </w:p>
    <w:p w14:paraId="295B3AD1" w14:textId="7ACC446D" w:rsidR="003245A3" w:rsidRPr="00D632FF" w:rsidRDefault="003245A3" w:rsidP="003245A3">
      <w:pPr>
        <w:pStyle w:val="Odsekzoznamu"/>
        <w:widowControl/>
        <w:numPr>
          <w:ilvl w:val="0"/>
          <w:numId w:val="28"/>
        </w:numPr>
        <w:autoSpaceDE/>
        <w:autoSpaceDN/>
        <w:adjustRightInd/>
        <w:spacing w:after="160"/>
        <w:ind w:right="0"/>
        <w:rPr>
          <w:rFonts w:ascii="Arial" w:hAnsi="Arial" w:cs="Arial"/>
          <w:sz w:val="20"/>
          <w:szCs w:val="20"/>
        </w:rPr>
      </w:pPr>
      <w:r w:rsidRPr="00D632FF">
        <w:rPr>
          <w:rFonts w:ascii="Arial" w:hAnsi="Arial" w:cs="Arial"/>
          <w:sz w:val="20"/>
          <w:szCs w:val="20"/>
        </w:rPr>
        <w:t>bezpečné nastavenie vyrovnávacej pamäte a politiky pre citlivé odpovede, najmä Cache-Control podľa povahy obsahu.</w:t>
      </w:r>
    </w:p>
    <w:p w14:paraId="2BEC1FA5" w14:textId="096A10B2" w:rsidR="003245A3" w:rsidRPr="00D632FF" w:rsidRDefault="003245A3" w:rsidP="003245A3">
      <w:pPr>
        <w:pStyle w:val="Odsekzoznamu"/>
        <w:widowControl/>
        <w:numPr>
          <w:ilvl w:val="0"/>
          <w:numId w:val="26"/>
        </w:numPr>
        <w:autoSpaceDE/>
        <w:autoSpaceDN/>
        <w:adjustRightInd/>
        <w:spacing w:after="160"/>
        <w:ind w:right="0"/>
        <w:rPr>
          <w:rFonts w:ascii="Arial" w:hAnsi="Arial" w:cs="Arial"/>
          <w:sz w:val="20"/>
          <w:szCs w:val="20"/>
        </w:rPr>
      </w:pPr>
      <w:r w:rsidRPr="00D632FF">
        <w:rPr>
          <w:rFonts w:ascii="Arial" w:hAnsi="Arial" w:cs="Arial"/>
          <w:sz w:val="20"/>
          <w:szCs w:val="20"/>
        </w:rPr>
        <w:t>Hlavičky používané reverznou proxy alebo sprostredkujúcim prvkom, napríklad Forwarded alebo X-Forwarded-For, sa prijímajú iba od dôveryhodných proxy prvkov, validujú sa a nesmú sa nekontrolovane sprístupňovať koncovému používateľovi.</w:t>
      </w:r>
    </w:p>
    <w:p w14:paraId="1C86CDDE" w14:textId="77777777" w:rsidR="003245A3" w:rsidRPr="00D632FF" w:rsidRDefault="003245A3" w:rsidP="003245A3">
      <w:pPr>
        <w:pStyle w:val="02-Nadpis"/>
        <w:spacing w:line="240" w:lineRule="auto"/>
        <w:rPr>
          <w:sz w:val="20"/>
          <w:szCs w:val="20"/>
          <w:u w:val="single"/>
        </w:rPr>
      </w:pPr>
      <w:r w:rsidRPr="00D632FF">
        <w:rPr>
          <w:sz w:val="20"/>
          <w:szCs w:val="20"/>
          <w:u w:val="single"/>
        </w:rPr>
        <w:t>Aplikácia (webový portál)</w:t>
      </w:r>
    </w:p>
    <w:p w14:paraId="7A9477B7"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Aplikácia musí ošetrovať všetky chyby a výnimky.</w:t>
      </w:r>
    </w:p>
    <w:p w14:paraId="2CC19EEB"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Aplikácia musí zobrazovať v prípade chyby aplikácie iba všeobecné chybové hlásenia.</w:t>
      </w:r>
    </w:p>
    <w:p w14:paraId="1AFA6588"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V generovanom kóde nesmú byť prítomné komentáre, citlivé informácie a odkazy na vnútorné IP adresy.</w:t>
      </w:r>
    </w:p>
    <w:p w14:paraId="1315C2D0"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Aplikácia musí pristupovať k ďalším aplikáciám a serverom prostredníctvom doménového mena  (nie IP adresy, obzvlášť internej).</w:t>
      </w:r>
    </w:p>
    <w:p w14:paraId="44DF6613"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Aplikácia nesmie reflektovať obsahy hlavičiek v odpovedi servera.</w:t>
      </w:r>
    </w:p>
    <w:p w14:paraId="495BCFCD"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Pre posielanie citlivých a autentifikačných údajov musí byť vynucované HTTPS spojenie.</w:t>
      </w:r>
    </w:p>
    <w:p w14:paraId="623FD0B3"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Aplikácia nesmie ukladať citlivé údaje (napríklad identifikátor relácie) v URL adrese. V prípade zakázania cookies v prehliadači musí stránka zobraziť hlásenie o nutnosti použitia cookies (ak sa používajú).</w:t>
      </w:r>
    </w:p>
    <w:p w14:paraId="45364C14" w14:textId="450F4352"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Externé zdroje, knižnice, fonty, skripty a obsah sa používajú iba z dôveryhodných a schválených zdrojov, s riadením zmien, kontrolou integrity alebo lokálnym hosťovaním podľa rizika.</w:t>
      </w:r>
    </w:p>
    <w:p w14:paraId="4F116811" w14:textId="759685A4"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Aplikácia nesmie načítavať alebo spúšťať obsah z nedôveryhodných, neautorizovaných alebo používateľom ľubovoľne určiteľných externých zdrojov.</w:t>
      </w:r>
    </w:p>
    <w:p w14:paraId="69D234FB" w14:textId="2A91D12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Všetky činnosti privilegovaných používateľov, administrátorov a servisných identít sa zaznamenávajú a odosielajú do centrálneho systému správy záznamov alebo SIEM podľa Logovacieho štandardu.</w:t>
      </w:r>
    </w:p>
    <w:p w14:paraId="40477519" w14:textId="3711804A"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Dynamické vyhodnocovanie kódu, napríklad funkcia eval alebo rovnocenný mechanizmus, sa nesmie používať s nedôveryhodným alebo používateľom ovplyvniteľným vstupom; jeho nevyhnutné použitie vyžaduje bezpečnostné posúdenie a schválenie.</w:t>
      </w:r>
    </w:p>
    <w:p w14:paraId="106419D9" w14:textId="77777777" w:rsidR="003245A3" w:rsidRPr="00D632FF" w:rsidRDefault="003245A3" w:rsidP="00BC7185">
      <w:pPr>
        <w:pStyle w:val="Odsekzoznamu"/>
        <w:widowControl/>
        <w:numPr>
          <w:ilvl w:val="0"/>
          <w:numId w:val="76"/>
        </w:numPr>
        <w:autoSpaceDE/>
        <w:autoSpaceDN/>
        <w:adjustRightInd/>
        <w:spacing w:after="160"/>
        <w:ind w:right="0"/>
        <w:rPr>
          <w:rFonts w:ascii="Arial" w:hAnsi="Arial" w:cs="Arial"/>
          <w:sz w:val="20"/>
          <w:szCs w:val="20"/>
        </w:rPr>
      </w:pPr>
      <w:r w:rsidRPr="00D632FF">
        <w:rPr>
          <w:rFonts w:ascii="Arial" w:hAnsi="Arial" w:cs="Arial"/>
          <w:sz w:val="20"/>
          <w:szCs w:val="20"/>
        </w:rPr>
        <w:t xml:space="preserve"> Z aplikácie musia byť odstránené všetky ladiace výstupy, dočasné súbory, nepotrebné zdrojové kódy a zálohy súborov.</w:t>
      </w:r>
    </w:p>
    <w:p w14:paraId="6B406489" w14:textId="77777777" w:rsidR="003245A3" w:rsidRPr="00D632FF" w:rsidRDefault="003245A3" w:rsidP="003245A3">
      <w:pPr>
        <w:pStyle w:val="02-Nadpis"/>
        <w:spacing w:line="240" w:lineRule="auto"/>
        <w:rPr>
          <w:sz w:val="20"/>
          <w:szCs w:val="20"/>
          <w:u w:val="single"/>
        </w:rPr>
      </w:pPr>
      <w:r w:rsidRPr="00D632FF">
        <w:rPr>
          <w:sz w:val="20"/>
          <w:szCs w:val="20"/>
          <w:u w:val="single"/>
        </w:rPr>
        <w:t xml:space="preserve"> Autentifikácia a autorizácia</w:t>
      </w:r>
    </w:p>
    <w:p w14:paraId="205DB948" w14:textId="3573566C"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pre všetky autorizačné mechanizmy uplatňovať predvolené zamietnutie, minimálne oprávnenia a kontrolu oprávnenia na strane servera pri každej chránenej operácii.</w:t>
      </w:r>
    </w:p>
    <w:p w14:paraId="4699CD02" w14:textId="24C74846"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Každá privilegovaná alebo citlivá operácia vyžaduje platnú autentifikáciu, autorizáciu a podľa rizika opätovnú autentifikáciu alebo viacfaktorové potvrdenie.</w:t>
      </w:r>
    </w:p>
    <w:p w14:paraId="155A9501" w14:textId="0C2C7382"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Autentifikácia, autorizácia, správa relácie a kontrola oprávnení sa vykonávajú na dôveryhodnej strane servera alebo prostredníctvom schválenej identity platformy; klientom poskytnuté roly alebo tvrdenia sa vždy overujú.</w:t>
      </w:r>
    </w:p>
    <w:p w14:paraId="4F130195"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Musia byť odstránené všetky testovacie a pôvodné účty z produkčných systémov.</w:t>
      </w:r>
    </w:p>
    <w:p w14:paraId="27309024"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Pre všetky citlivé operácie musia byť implementované anti-CSRF tokeny, ktoré musia byť pri vykonaní operácie overované.</w:t>
      </w:r>
    </w:p>
    <w:p w14:paraId="0D1674D8"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Pre webové aplikácie, ku ktorým je na prístup nutná autentifikácia, je nutné zabezpečiť, aby žiadna webová stránka, ktorá má byť prístupné až po autentifikácii, nebola dostupná bez vykonania kompletného procesu autentifikácie.</w:t>
      </w:r>
    </w:p>
    <w:p w14:paraId="318D4C0D"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Autentifikácia musí prebiehať prostredníctvom protokolu HTTPS.</w:t>
      </w:r>
    </w:p>
    <w:p w14:paraId="14AB5070" w14:textId="2058000B"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podporovať heslá a autentifikačné mechanizmy v súlade s aktuálnymi vnútornými pravidlami prevádzkovateľa, zásadou primeranej dĺžky, kontrolou kompromitovaných hesiel a podporou MFA.</w:t>
      </w:r>
    </w:p>
    <w:p w14:paraId="0B3997A1"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V prípade použitia iniciálnych náhodne generovaných hesiel pre nového používateľa musí aplikácia pri prvom prihlásení vyžadovať zmenu tohto hesla, v súlade s definovanými pravidlami pre tvorbu hesiel.</w:t>
      </w:r>
    </w:p>
    <w:p w14:paraId="3B7AC525"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umožňovať administrátorom i používateľom zmeniť ich heslo.</w:t>
      </w:r>
    </w:p>
    <w:p w14:paraId="6FE9E51F" w14:textId="6B067A3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Pravidelná zmena hesla sa nevyžaduje bez dôvodu, ak osobitný právny alebo vnútorný predpis neurčí inak; heslo sa zmení bezodkladne pri podozrení na kompromitáciu, po incidente, pri zmene roly, po ukončení prístupu alebo na základe rizika.</w:t>
      </w:r>
    </w:p>
    <w:p w14:paraId="7B07B771"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pri zmene hesla vyžadovať zadanie starého hesla.</w:t>
      </w:r>
    </w:p>
    <w:p w14:paraId="72155A84"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pri zmene hesla vyžadovať opakované zadanie nového hesla (2 krát), pričom nové zadané heslá sa musia zhodovať.</w:t>
      </w:r>
    </w:p>
    <w:p w14:paraId="383E6C85" w14:textId="728B701C"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Zmena hesla, obnova účtu a citlivé zmeny autentifikačných údajov sa potvrdzujú schváleným viacfaktorovým mechanizmom. SMS správa ani hlasový telefonický hovor sa nepovažujú za prípustný druhý faktor bez časovo obmedzenej schválenej výnimky.</w:t>
      </w:r>
    </w:p>
    <w:p w14:paraId="4DD5F9D1"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po zmene hesla vydať nový identifikátor relácie, cez ktorú zmena hesla nastala. Ostatné relácie príslušného používateľa musia byť zneplatnené.</w:t>
      </w:r>
    </w:p>
    <w:p w14:paraId="24DD960D"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by mala  pri zmene hesla notifikovať používateľa prostredníctvom Out-Of-Band kanála.</w:t>
      </w:r>
    </w:p>
    <w:p w14:paraId="63D2435E" w14:textId="6A58E42C"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Heslá sa ukladajú iba pomocou adaptívnej pamäťovo a výpočtovo náročnej funkcie určenej na heslá, prednostne Argon2id; alternatíva scrypt alebo PBKDF2 sa môže použiť po bezpečnostnom posúdení. Samotný rýchly hash, napríklad SHA-256, nie je prípustný.</w:t>
      </w:r>
    </w:p>
    <w:p w14:paraId="146F5467"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implementovať funkcionalitu pre odhlásenie (log-out) aj pre automatické odhlásenie po istej dobe nečinnosti. Funkcia odhlásenia má byť jednoducho identifikovateľná a dostupná z každej stránky, prístupnej po autentifikácii.</w:t>
      </w:r>
    </w:p>
    <w:p w14:paraId="0E05B270"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po odhlásení zneplatniť všetky relácie daného používateľa.</w:t>
      </w:r>
    </w:p>
    <w:p w14:paraId="0B9B1CF3" w14:textId="6F364B84"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Súbežné relácie, zmena siete alebo IP adresy a neobvyklé správanie sa vyhodnocujú podľa rizika; aplikácia môže vyžadovať opätovnú autentifikáciu, obmedziť počet relácií alebo reláciu ukončiť, nesmie sa však spoliehať iba na stabilitu IP adresy.</w:t>
      </w:r>
    </w:p>
    <w:p w14:paraId="58B25AD6" w14:textId="10FBF780"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Väzba relácie na vlastnosti klienta, zariadenia alebo používateľského agenta sa môže použiť ako doplnkový rizikový signál, nie ako jediný autentifikačný alebo autorizačný mechanizmus.</w:t>
      </w:r>
    </w:p>
    <w:p w14:paraId="4D53A54C" w14:textId="2D529662"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Ochrana pred automatizovaným hádaním musí používať obmedzovanie frekvencie, progresívne oneskorenie, detekciu anomálií a podľa rizika dočasné uzamknutie účtu bez vytvorenia jednoducho zneužiteľného mechanizmu odopretia služby.</w:t>
      </w:r>
    </w:p>
    <w:p w14:paraId="1CF9417C" w14:textId="545FFFDF"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Trvanie obmedzenia alebo uzamknutia sa určuje podľa rizika, typu účtu, histórie pokusov a možnosti bezpečnej obnovy; pevná lehota sama osebe nenahrádza monitorovanie a eskaláciu.</w:t>
      </w:r>
    </w:p>
    <w:p w14:paraId="2151E29A" w14:textId="01E7F8CA"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Pri privilegovaných a kritických účtoch sa uplatnia prísnejšie limity, okamžitá notifikácia, odborné posúdenie a bezpečný proces odomknutia alebo obnovy.</w:t>
      </w:r>
    </w:p>
    <w:p w14:paraId="5D6EFC65"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Je nutné vytvárať log záznamy všetkých pokusov o autentifikáciu (log-in, log-out, neúspešný log-in, lockout konta, žiadosť o zmenu hesla).</w:t>
      </w:r>
    </w:p>
    <w:p w14:paraId="05D58F5A"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V prípade zamknutia účtu by aplikácia mala notifikovať zodpovednú osobu, resp. administrátora aplikácie.</w:t>
      </w:r>
    </w:p>
    <w:p w14:paraId="6CE92F4F" w14:textId="3B400AA4"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Privilegované účty musia byť individuálne, jednoznačne identifikovateľné, oddelené od bežných účtov a spravované prostredníctvom PAM; používanie generických, zdieľaných alebo predvolených účtov je zakázané.</w:t>
      </w:r>
    </w:p>
    <w:p w14:paraId="48C8CBB5"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nesmie pre kritické systémy umožniť funkcionalitu zapamätania si hesla.</w:t>
      </w:r>
    </w:p>
    <w:p w14:paraId="5A3BA8B5"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Používateľské kontá by mali byť po určitej dobe nečinnosti znefunkčnené.</w:t>
      </w:r>
    </w:p>
    <w:p w14:paraId="3DC40C4F" w14:textId="22E50455"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Pr>
          <w:rFonts w:ascii="Arial" w:hAnsi="Arial" w:cs="Arial"/>
          <w:sz w:val="20"/>
          <w:szCs w:val="20"/>
        </w:rPr>
        <w:t>Nepoužité, neaktivované alebo neaktívne účty sa automaticky alebo procesne prehodnocujú a deaktivujú v lehote určenej podľa rizika a aplikovateľnej zmluvnej alebo technickej dokumentácie; výnimka musí mať vlastníka a termín opätovného posúdenia.</w:t>
      </w:r>
    </w:p>
    <w:p w14:paraId="25190366"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Každý používateľ a administrátor musia mať jedinečné ID.</w:t>
      </w:r>
    </w:p>
    <w:p w14:paraId="4BA42B95" w14:textId="46E3F7B0"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Názvy, typy a účel účtov sa riadia schváleným štandardom identít; predvolené, testovacie, zdieľané a neoprávnene napodobňujúce privilegované účty sa nesmú v produkcii používať.</w:t>
      </w:r>
    </w:p>
    <w:p w14:paraId="7428D090" w14:textId="77777777" w:rsidR="003245A3" w:rsidRPr="00D632FF" w:rsidRDefault="003245A3" w:rsidP="00BC7185">
      <w:pPr>
        <w:pStyle w:val="Odsekzoznamu"/>
        <w:widowControl/>
        <w:numPr>
          <w:ilvl w:val="0"/>
          <w:numId w:val="77"/>
        </w:numPr>
        <w:autoSpaceDE/>
        <w:autoSpaceDN/>
        <w:adjustRightInd/>
        <w:spacing w:after="160"/>
        <w:ind w:right="0"/>
        <w:rPr>
          <w:rFonts w:ascii="Arial" w:hAnsi="Arial" w:cs="Arial"/>
          <w:sz w:val="20"/>
          <w:szCs w:val="20"/>
        </w:rPr>
      </w:pPr>
      <w:r w:rsidRPr="00D632FF">
        <w:rPr>
          <w:rFonts w:ascii="Arial" w:hAnsi="Arial" w:cs="Arial"/>
          <w:sz w:val="20"/>
          <w:szCs w:val="20"/>
        </w:rPr>
        <w:t>Aplikácia musí korektne inštruovať prehliadač, aby neukladal citlivé informácie, prenášané prostredníctvom HTTPS, do cache (a aby neboli bez kontroly opäť prístupné z histórie prehliadania) minimálne v rozsahu:</w:t>
      </w:r>
    </w:p>
    <w:p w14:paraId="5CD6118E" w14:textId="77777777" w:rsidR="003245A3" w:rsidRPr="00D632FF" w:rsidRDefault="003245A3" w:rsidP="00BC7185">
      <w:pPr>
        <w:pStyle w:val="Odsekzoznamu"/>
        <w:widowControl/>
        <w:numPr>
          <w:ilvl w:val="0"/>
          <w:numId w:val="29"/>
        </w:numPr>
        <w:autoSpaceDE/>
        <w:autoSpaceDN/>
        <w:adjustRightInd/>
        <w:spacing w:after="160"/>
        <w:ind w:right="0"/>
        <w:rPr>
          <w:rFonts w:ascii="Arial" w:hAnsi="Arial" w:cs="Arial"/>
          <w:sz w:val="20"/>
          <w:szCs w:val="20"/>
        </w:rPr>
      </w:pPr>
      <w:r w:rsidRPr="00D632FF">
        <w:rPr>
          <w:rFonts w:ascii="Arial" w:hAnsi="Arial" w:cs="Arial"/>
          <w:sz w:val="20"/>
          <w:szCs w:val="20"/>
        </w:rPr>
        <w:t xml:space="preserve">Server musí nastavovať vo svojich odpovediach hlavičky: </w:t>
      </w:r>
    </w:p>
    <w:p w14:paraId="1B6C6E7F" w14:textId="77777777" w:rsidR="003245A3" w:rsidRPr="00D632FF" w:rsidRDefault="003245A3" w:rsidP="00BC7185">
      <w:pPr>
        <w:pStyle w:val="Odsekzoznamu"/>
        <w:widowControl/>
        <w:numPr>
          <w:ilvl w:val="0"/>
          <w:numId w:val="30"/>
        </w:numPr>
        <w:autoSpaceDE/>
        <w:autoSpaceDN/>
        <w:adjustRightInd/>
        <w:ind w:right="0"/>
        <w:rPr>
          <w:rFonts w:ascii="Arial" w:hAnsi="Arial" w:cs="Arial"/>
          <w:sz w:val="20"/>
          <w:szCs w:val="20"/>
        </w:rPr>
      </w:pPr>
      <w:r w:rsidRPr="00D632FF">
        <w:rPr>
          <w:rFonts w:ascii="Arial" w:hAnsi="Arial" w:cs="Arial"/>
          <w:sz w:val="20"/>
          <w:szCs w:val="20"/>
        </w:rPr>
        <w:t>Cache-Control: no-cache, no-store, private, must-re-validate, max-age=0, no-transform,</w:t>
      </w:r>
    </w:p>
    <w:p w14:paraId="29D7C5EB" w14:textId="77777777" w:rsidR="003245A3" w:rsidRPr="00D632FF" w:rsidRDefault="003245A3" w:rsidP="00BC7185">
      <w:pPr>
        <w:pStyle w:val="Odsekzoznamu"/>
        <w:widowControl/>
        <w:numPr>
          <w:ilvl w:val="0"/>
          <w:numId w:val="30"/>
        </w:numPr>
        <w:autoSpaceDE/>
        <w:autoSpaceDN/>
        <w:adjustRightInd/>
        <w:ind w:right="0"/>
        <w:rPr>
          <w:rFonts w:ascii="Arial" w:hAnsi="Arial" w:cs="Arial"/>
          <w:sz w:val="20"/>
          <w:szCs w:val="20"/>
        </w:rPr>
      </w:pPr>
      <w:r w:rsidRPr="00D632FF">
        <w:rPr>
          <w:rFonts w:ascii="Arial" w:hAnsi="Arial" w:cs="Arial"/>
          <w:sz w:val="20"/>
          <w:szCs w:val="20"/>
        </w:rPr>
        <w:t>Expires: 0,</w:t>
      </w:r>
    </w:p>
    <w:p w14:paraId="55D0A2A9" w14:textId="77777777" w:rsidR="003245A3" w:rsidRPr="00D632FF" w:rsidRDefault="003245A3" w:rsidP="00BC7185">
      <w:pPr>
        <w:pStyle w:val="Odsekzoznamu"/>
        <w:widowControl/>
        <w:numPr>
          <w:ilvl w:val="0"/>
          <w:numId w:val="30"/>
        </w:numPr>
        <w:autoSpaceDE/>
        <w:autoSpaceDN/>
        <w:adjustRightInd/>
        <w:ind w:right="0"/>
        <w:rPr>
          <w:rFonts w:ascii="Arial" w:hAnsi="Arial" w:cs="Arial"/>
          <w:sz w:val="20"/>
          <w:szCs w:val="20"/>
        </w:rPr>
      </w:pPr>
      <w:r w:rsidRPr="00D632FF">
        <w:rPr>
          <w:rFonts w:ascii="Arial" w:hAnsi="Arial" w:cs="Arial"/>
          <w:sz w:val="20"/>
          <w:szCs w:val="20"/>
        </w:rPr>
        <w:t>Pragma: no-cache.</w:t>
      </w:r>
    </w:p>
    <w:p w14:paraId="3FFD0283" w14:textId="77777777" w:rsidR="003245A3" w:rsidRPr="00D632FF" w:rsidRDefault="003245A3" w:rsidP="003245A3">
      <w:pPr>
        <w:pStyle w:val="02-Nadpis"/>
        <w:spacing w:line="240" w:lineRule="auto"/>
        <w:rPr>
          <w:sz w:val="20"/>
          <w:szCs w:val="20"/>
          <w:u w:val="single"/>
        </w:rPr>
      </w:pPr>
      <w:r w:rsidRPr="00D632FF">
        <w:rPr>
          <w:sz w:val="20"/>
          <w:szCs w:val="20"/>
          <w:u w:val="single"/>
        </w:rPr>
        <w:t>Používateľské vstupy</w:t>
      </w:r>
    </w:p>
    <w:p w14:paraId="6856429D" w14:textId="32A1E75E" w:rsidR="003245A3" w:rsidRPr="00D632FF" w:rsidRDefault="003245A3" w:rsidP="00BC7185">
      <w:pPr>
        <w:pStyle w:val="Odsekzoznamu"/>
        <w:widowControl/>
        <w:numPr>
          <w:ilvl w:val="0"/>
          <w:numId w:val="31"/>
        </w:numPr>
        <w:autoSpaceDE/>
        <w:autoSpaceDN/>
        <w:adjustRightInd/>
        <w:spacing w:after="160"/>
        <w:ind w:right="0"/>
        <w:rPr>
          <w:rFonts w:ascii="Arial" w:hAnsi="Arial" w:cs="Arial"/>
          <w:sz w:val="20"/>
          <w:szCs w:val="20"/>
        </w:rPr>
      </w:pPr>
      <w:r w:rsidRPr="00D632FF">
        <w:rPr>
          <w:rFonts w:ascii="Arial" w:hAnsi="Arial" w:cs="Arial"/>
          <w:sz w:val="20"/>
          <w:szCs w:val="20"/>
        </w:rPr>
        <w:t>Všetky používateľom alebo externým systémom ovplyvniteľné vstupy sa validujú na strane servera podľa povoľovacieho zoznamu, schémy, typu, dĺžky, rozsahu a kontextu použitia; regulárny výraz sa používa iba tam, kde je bezpečný a primeraný.</w:t>
      </w:r>
    </w:p>
    <w:p w14:paraId="504677DF" w14:textId="77777777" w:rsidR="003245A3" w:rsidRPr="00D632FF" w:rsidRDefault="003245A3" w:rsidP="00BC7185">
      <w:pPr>
        <w:pStyle w:val="Odsekzoznamu"/>
        <w:widowControl/>
        <w:numPr>
          <w:ilvl w:val="0"/>
          <w:numId w:val="31"/>
        </w:numPr>
        <w:autoSpaceDE/>
        <w:autoSpaceDN/>
        <w:adjustRightInd/>
        <w:spacing w:after="160"/>
        <w:ind w:right="0"/>
        <w:rPr>
          <w:rFonts w:ascii="Arial" w:hAnsi="Arial" w:cs="Arial"/>
          <w:sz w:val="20"/>
          <w:szCs w:val="20"/>
        </w:rPr>
      </w:pPr>
      <w:r w:rsidRPr="00D632FF">
        <w:rPr>
          <w:rFonts w:ascii="Arial" w:hAnsi="Arial" w:cs="Arial"/>
          <w:sz w:val="20"/>
          <w:szCs w:val="20"/>
        </w:rPr>
        <w:t>Aplikácia musí brať ako vstupy a primerane ošetrovať všetky používateľom ovplyvniteľné časti dopytu, vrátane HTTP hlavičiek, URL, Cookies a pod. Bez ošetrenia nesmú byť reflektované v odpovedi servera. Napríklad:</w:t>
      </w:r>
    </w:p>
    <w:p w14:paraId="3A718300" w14:textId="0835BF1E" w:rsidR="003245A3" w:rsidRPr="00D632FF" w:rsidRDefault="003245A3" w:rsidP="00BC7185">
      <w:pPr>
        <w:pStyle w:val="Odsekzoznamu"/>
        <w:widowControl/>
        <w:numPr>
          <w:ilvl w:val="0"/>
          <w:numId w:val="32"/>
        </w:numPr>
        <w:autoSpaceDE/>
        <w:autoSpaceDN/>
        <w:adjustRightInd/>
        <w:spacing w:after="160"/>
        <w:ind w:right="0"/>
        <w:rPr>
          <w:rFonts w:ascii="Arial" w:hAnsi="Arial" w:cs="Arial"/>
          <w:sz w:val="20"/>
          <w:szCs w:val="20"/>
        </w:rPr>
      </w:pPr>
      <w:r w:rsidRPr="00D632FF">
        <w:rPr>
          <w:rFonts w:ascii="Arial" w:hAnsi="Arial" w:cs="Arial"/>
          <w:sz w:val="20"/>
          <w:szCs w:val="20"/>
        </w:rPr>
        <w:t>aplikácia musí byť odolná proti útokom typu HTTP Request Splitting a Request Smuggling,</w:t>
      </w:r>
    </w:p>
    <w:p w14:paraId="2FBB5A70" w14:textId="77777777" w:rsidR="003245A3" w:rsidRPr="00D632FF" w:rsidRDefault="003245A3" w:rsidP="00BC7185">
      <w:pPr>
        <w:pStyle w:val="Odsekzoznamu"/>
        <w:widowControl/>
        <w:numPr>
          <w:ilvl w:val="0"/>
          <w:numId w:val="32"/>
        </w:numPr>
        <w:autoSpaceDE/>
        <w:autoSpaceDN/>
        <w:adjustRightInd/>
        <w:spacing w:after="160"/>
        <w:ind w:right="0"/>
        <w:rPr>
          <w:rFonts w:ascii="Arial" w:hAnsi="Arial" w:cs="Arial"/>
          <w:sz w:val="20"/>
          <w:szCs w:val="20"/>
        </w:rPr>
      </w:pPr>
      <w:r w:rsidRPr="00D632FF">
        <w:rPr>
          <w:rFonts w:ascii="Arial" w:hAnsi="Arial" w:cs="Arial"/>
          <w:sz w:val="20"/>
          <w:szCs w:val="20"/>
        </w:rPr>
        <w:t>aplikácia by mala byť odolná voči HTTP Parameter Pollution (HPP) útokom,</w:t>
      </w:r>
    </w:p>
    <w:p w14:paraId="41894072" w14:textId="77777777" w:rsidR="003245A3" w:rsidRPr="00D632FF" w:rsidRDefault="003245A3" w:rsidP="00BC7185">
      <w:pPr>
        <w:pStyle w:val="Odsekzoznamu"/>
        <w:widowControl/>
        <w:numPr>
          <w:ilvl w:val="0"/>
          <w:numId w:val="32"/>
        </w:numPr>
        <w:autoSpaceDE/>
        <w:autoSpaceDN/>
        <w:adjustRightInd/>
        <w:spacing w:after="160"/>
        <w:ind w:right="0"/>
        <w:rPr>
          <w:rFonts w:ascii="Arial" w:hAnsi="Arial" w:cs="Arial"/>
          <w:sz w:val="20"/>
          <w:szCs w:val="20"/>
        </w:rPr>
      </w:pPr>
      <w:r w:rsidRPr="00D632FF">
        <w:rPr>
          <w:rFonts w:ascii="Arial" w:hAnsi="Arial" w:cs="Arial"/>
          <w:sz w:val="20"/>
          <w:szCs w:val="20"/>
        </w:rPr>
        <w:t>aplikácia/webový server musí byť odolný voči Host Header útoku.</w:t>
      </w:r>
    </w:p>
    <w:p w14:paraId="497A3360" w14:textId="10F19DB2" w:rsidR="003245A3" w:rsidRPr="00D632FF" w:rsidRDefault="003245A3" w:rsidP="00BC7185">
      <w:pPr>
        <w:pStyle w:val="Odsekzoznamu"/>
        <w:widowControl/>
        <w:numPr>
          <w:ilvl w:val="0"/>
          <w:numId w:val="31"/>
        </w:numPr>
        <w:autoSpaceDE/>
        <w:autoSpaceDN/>
        <w:adjustRightInd/>
        <w:spacing w:after="160"/>
        <w:ind w:right="0"/>
        <w:rPr>
          <w:rFonts w:ascii="Arial" w:hAnsi="Arial" w:cs="Arial"/>
          <w:sz w:val="20"/>
          <w:szCs w:val="20"/>
        </w:rPr>
      </w:pPr>
      <w:r w:rsidRPr="00D632FF">
        <w:rPr>
          <w:rFonts w:ascii="Arial" w:hAnsi="Arial" w:cs="Arial"/>
          <w:sz w:val="20"/>
          <w:szCs w:val="20"/>
        </w:rPr>
        <w:t>Databázové operácie musia používať parametrizované dotazy alebo rovnocenný bezpečný mechanizmus; dynamické skladanie dotazu z používateľského vstupu je zakázané.</w:t>
      </w:r>
    </w:p>
    <w:p w14:paraId="7011BB2B" w14:textId="77777777" w:rsidR="003245A3" w:rsidRPr="00D632FF" w:rsidRDefault="003245A3" w:rsidP="00BC7185">
      <w:pPr>
        <w:pStyle w:val="Odsekzoznamu"/>
        <w:widowControl/>
        <w:numPr>
          <w:ilvl w:val="0"/>
          <w:numId w:val="31"/>
        </w:numPr>
        <w:autoSpaceDE/>
        <w:autoSpaceDN/>
        <w:adjustRightInd/>
        <w:spacing w:after="160"/>
        <w:ind w:right="0"/>
        <w:rPr>
          <w:rFonts w:ascii="Arial" w:hAnsi="Arial" w:cs="Arial"/>
          <w:sz w:val="20"/>
          <w:szCs w:val="20"/>
        </w:rPr>
      </w:pPr>
      <w:r w:rsidRPr="00D632FF">
        <w:rPr>
          <w:rFonts w:ascii="Arial" w:hAnsi="Arial" w:cs="Arial"/>
          <w:sz w:val="20"/>
          <w:szCs w:val="20"/>
        </w:rPr>
        <w:t>Aplikácia nesmie na tvorenie SQL dotazov využívať používateľské vstupy bez ich dôkladnej kontroly a ošetrenia.</w:t>
      </w:r>
    </w:p>
    <w:p w14:paraId="734663E5" w14:textId="77777777" w:rsidR="003245A3" w:rsidRPr="00D632FF" w:rsidRDefault="003245A3" w:rsidP="00BC7185">
      <w:pPr>
        <w:pStyle w:val="Odsekzoznamu"/>
        <w:widowControl/>
        <w:numPr>
          <w:ilvl w:val="0"/>
          <w:numId w:val="31"/>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Minimálne:</w:t>
      </w:r>
    </w:p>
    <w:p w14:paraId="6E732B05"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názvoch súborov a zložiek,</w:t>
      </w:r>
    </w:p>
    <w:p w14:paraId="53464F22"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akomkoľvek skripte, databázovom dopyte alebo parametri príkazu operačného systému,</w:t>
      </w:r>
    </w:p>
    <w:p w14:paraId="4B56AFFB"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kontexte HTML,</w:t>
      </w:r>
    </w:p>
    <w:p w14:paraId="57AA07D9"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kontexte JavaScript,</w:t>
      </w:r>
    </w:p>
    <w:p w14:paraId="30FBFD9A"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kontexte REST API,</w:t>
      </w:r>
    </w:p>
    <w:p w14:paraId="4E3CDAC1"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XML dokumentoch,</w:t>
      </w:r>
    </w:p>
    <w:p w14:paraId="0FA107D7"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XPath požiadavkách (query),</w:t>
      </w:r>
    </w:p>
    <w:p w14:paraId="2FB681E6"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XSL(T) style sheets,</w:t>
      </w:r>
    </w:p>
    <w:p w14:paraId="07A21047"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SSI (Server-Side Inclusion statements) príkazoch, ak je použitie SSI nutné a povolené,</w:t>
      </w:r>
    </w:p>
    <w:p w14:paraId="6F571E5A"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HTTP hlavičkách,</w:t>
      </w:r>
    </w:p>
    <w:p w14:paraId="7C344320"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HTTP parametroch,</w:t>
      </w:r>
    </w:p>
    <w:p w14:paraId="7C001A22"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LDAP požiadavkách,</w:t>
      </w:r>
    </w:p>
    <w:p w14:paraId="2AF77FC4"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t>aplikácia musí ošetrovať vstupy od používateľa pred ich použitím v regulárnych výrazoch,</w:t>
      </w:r>
    </w:p>
    <w:p w14:paraId="73ED4DF4" w14:textId="77777777" w:rsidR="003245A3" w:rsidRPr="00D632FF" w:rsidRDefault="003245A3" w:rsidP="00BC7185">
      <w:pPr>
        <w:pStyle w:val="Odsekzoznamu"/>
        <w:widowControl/>
        <w:numPr>
          <w:ilvl w:val="0"/>
          <w:numId w:val="33"/>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aplikácia musí ošetrovať vstupy/dátové prúdy prechádzajúce medzi modulmi aplikácie.</w:t>
      </w:r>
    </w:p>
    <w:p w14:paraId="71D47BFA" w14:textId="77777777" w:rsidR="003245A3" w:rsidRPr="00D632FF" w:rsidRDefault="003245A3" w:rsidP="003245A3">
      <w:pPr>
        <w:pStyle w:val="02-Nadpis"/>
        <w:spacing w:line="240" w:lineRule="auto"/>
        <w:rPr>
          <w:sz w:val="20"/>
          <w:szCs w:val="20"/>
          <w:u w:val="single"/>
        </w:rPr>
      </w:pPr>
      <w:r w:rsidRPr="00D632FF">
        <w:rPr>
          <w:sz w:val="20"/>
          <w:szCs w:val="20"/>
          <w:u w:val="single"/>
        </w:rPr>
        <w:t>Relácie</w:t>
      </w:r>
    </w:p>
    <w:p w14:paraId="7FA52D36" w14:textId="203B6732"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Ochranné tokeny proti falšovaniu požiadaviek medzi lokalitami musia byť nepredvídateľné, viazané na reláciu alebo operáciu a mať dostatočnú entropiu, spravidla najmenej 128 bitov.</w:t>
      </w:r>
    </w:p>
    <w:p w14:paraId="7EC47982"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Aplikácia by nemala povoliť  požiadavky spôsobujúce zmenu údajov, alebo citlivú operáciu bez platného CSRF tokenu.</w:t>
      </w:r>
    </w:p>
    <w:p w14:paraId="52766B09"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Aplikácia nesmie povoliť požiadavky na privilegované operácie bez platného CSRF tokenu.</w:t>
      </w:r>
    </w:p>
    <w:p w14:paraId="23F50705"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Na generovanie CSRF tokenov musí aplikácia používať kryptograficky silný generátor pseudonáhodných čísel.</w:t>
      </w:r>
    </w:p>
    <w:p w14:paraId="0A1B20FD"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Pri prihlásení musí aplikácia  znovu vygenerovať nový identifikátor relácie. Identifikátor predchádzajúcej neautentifikovanej relácie musí byť zneplatnený.</w:t>
      </w:r>
    </w:p>
    <w:p w14:paraId="4DCD390A"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Pri zmene prihlasovacích údajov (používateľské meno, heslo) musí aplikácia znovu vygenerovať identifikátor relácie.</w:t>
      </w:r>
    </w:p>
    <w:p w14:paraId="55121823"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Pri zmene prihlasovacích údajov (používateľské meno, heslo) musí aplikácia  zneplatniť ostatné relácie príslušného používateľa.</w:t>
      </w:r>
    </w:p>
    <w:p w14:paraId="3234D8F2" w14:textId="21F29F1D"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Relačné cookies musia mať nastavený atribút Secure a prenášajú sa iba cez šifrované spojenie.</w:t>
      </w:r>
    </w:p>
    <w:p w14:paraId="30739AC6" w14:textId="73CEECFB"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Relačné cookies musia mať nastavený atribút HttpOnly, ak ich nepotrebuje klientsky skript.</w:t>
      </w:r>
    </w:p>
    <w:p w14:paraId="5E05761E" w14:textId="64664408"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Doména a cesta cookies sa nastavia na najužší rozsah potrebný pre funkciu a podľa možnosti sa použijú bezpečnostné prefixy cookies.</w:t>
      </w:r>
    </w:p>
    <w:p w14:paraId="12915516" w14:textId="424CC1A5"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Atribút SameSite sa nastaví na Strict alebo Lax podľa funkcionality; hodnota None je prípustná iba pri odôvodnenej potrebe a súčasnom použití atribútu Secure.</w:t>
      </w:r>
    </w:p>
    <w:p w14:paraId="6C79EDF4"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Pre generovanie relačných identifikátorov musí aplikácia používať kryptograficky silné generátory pseudonáhodných čísel.</w:t>
      </w:r>
    </w:p>
    <w:p w14:paraId="1CAA95FD"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Aplikácia by mala používať relačné identifikátory o veľkosti aspoň 128 bitov.</w:t>
      </w:r>
    </w:p>
    <w:p w14:paraId="5748D790"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Aplikácia musí zamietať neznáme relačné identifikátory zo strany klienta.</w:t>
      </w:r>
    </w:p>
    <w:p w14:paraId="2082822F" w14:textId="77777777" w:rsidR="003245A3" w:rsidRPr="00D632FF" w:rsidRDefault="003245A3" w:rsidP="00BC7185">
      <w:pPr>
        <w:pStyle w:val="Odsekzoznamu"/>
        <w:widowControl/>
        <w:numPr>
          <w:ilvl w:val="0"/>
          <w:numId w:val="34"/>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Relačné identifikátory musí aplikácia prenášať iba cez zabezpečené pripojenia. Aplikácia musí vynucovať periodickú exspiráciu a zneplatnenie relácií.</w:t>
      </w:r>
    </w:p>
    <w:p w14:paraId="49C91ADE" w14:textId="77777777" w:rsidR="003245A3" w:rsidRPr="00D632FF" w:rsidRDefault="003245A3" w:rsidP="003245A3">
      <w:pPr>
        <w:pStyle w:val="02-Nadpis"/>
        <w:spacing w:line="240" w:lineRule="auto"/>
        <w:rPr>
          <w:sz w:val="20"/>
          <w:szCs w:val="20"/>
          <w:u w:val="single"/>
        </w:rPr>
      </w:pPr>
      <w:r w:rsidRPr="00D632FF">
        <w:rPr>
          <w:sz w:val="20"/>
          <w:szCs w:val="20"/>
          <w:u w:val="single"/>
        </w:rPr>
        <w:t>Nahrávanie súborov</w:t>
      </w:r>
    </w:p>
    <w:p w14:paraId="43188FAA" w14:textId="15ADAF82" w:rsidR="003245A3" w:rsidRPr="00D632FF" w:rsidRDefault="003245A3" w:rsidP="00BC7185">
      <w:pPr>
        <w:pStyle w:val="Odsekzoznamu"/>
        <w:widowControl/>
        <w:numPr>
          <w:ilvl w:val="0"/>
          <w:numId w:val="35"/>
        </w:numPr>
        <w:autoSpaceDE/>
        <w:autoSpaceDN/>
        <w:adjustRightInd/>
        <w:spacing w:after="160"/>
        <w:ind w:right="0"/>
        <w:rPr>
          <w:rFonts w:ascii="Arial" w:hAnsi="Arial" w:cs="Arial"/>
          <w:sz w:val="20"/>
          <w:szCs w:val="20"/>
        </w:rPr>
      </w:pPr>
      <w:r w:rsidRPr="00D632FF">
        <w:rPr>
          <w:rFonts w:ascii="Arial" w:hAnsi="Arial" w:cs="Arial"/>
          <w:sz w:val="20"/>
          <w:szCs w:val="20"/>
        </w:rPr>
        <w:t>Nahrávané súbory sa ukladajú mimo vykonateľného alebo verejne prístupného priestoru, pod názvom generovaným systémom a s oprávneniami, ktoré neumožňujú ich spustenie; oddelenie môže byť fyzické alebo rovnocenné logické.</w:t>
      </w:r>
    </w:p>
    <w:p w14:paraId="204C3E82" w14:textId="77777777" w:rsidR="003245A3" w:rsidRPr="00D632FF" w:rsidRDefault="003245A3" w:rsidP="00BC7185">
      <w:pPr>
        <w:pStyle w:val="Odsekzoznamu"/>
        <w:widowControl/>
        <w:numPr>
          <w:ilvl w:val="0"/>
          <w:numId w:val="35"/>
        </w:numPr>
        <w:autoSpaceDE/>
        <w:autoSpaceDN/>
        <w:adjustRightInd/>
        <w:spacing w:after="160"/>
        <w:ind w:right="0"/>
        <w:rPr>
          <w:rFonts w:ascii="Arial" w:hAnsi="Arial" w:cs="Arial"/>
          <w:sz w:val="20"/>
          <w:szCs w:val="20"/>
        </w:rPr>
      </w:pPr>
      <w:r w:rsidRPr="00D632FF">
        <w:rPr>
          <w:rFonts w:ascii="Arial" w:hAnsi="Arial" w:cs="Arial"/>
          <w:sz w:val="20"/>
          <w:szCs w:val="20"/>
        </w:rPr>
        <w:t>Aplikácia nesmie spúšťať a vyhodnocovať (evaluate) nahraté súbory.</w:t>
      </w:r>
    </w:p>
    <w:p w14:paraId="2806BB39" w14:textId="77777777" w:rsidR="003245A3" w:rsidRPr="00D632FF" w:rsidRDefault="003245A3" w:rsidP="00BC7185">
      <w:pPr>
        <w:pStyle w:val="Odsekzoznamu"/>
        <w:widowControl/>
        <w:numPr>
          <w:ilvl w:val="0"/>
          <w:numId w:val="35"/>
        </w:numPr>
        <w:autoSpaceDE/>
        <w:autoSpaceDN/>
        <w:adjustRightInd/>
        <w:spacing w:after="160"/>
        <w:ind w:right="0"/>
        <w:rPr>
          <w:rFonts w:ascii="Arial" w:hAnsi="Arial" w:cs="Arial"/>
          <w:sz w:val="20"/>
          <w:szCs w:val="20"/>
        </w:rPr>
      </w:pPr>
      <w:r w:rsidRPr="00D632FF">
        <w:rPr>
          <w:rFonts w:ascii="Arial" w:hAnsi="Arial" w:cs="Arial"/>
          <w:sz w:val="20"/>
          <w:szCs w:val="20"/>
        </w:rPr>
        <w:t>Aplikácia musí vynucovať  limit pre veľkosť nahratých súborov.</w:t>
      </w:r>
    </w:p>
    <w:p w14:paraId="254943D0" w14:textId="77777777" w:rsidR="003245A3" w:rsidRPr="00D632FF" w:rsidRDefault="003245A3" w:rsidP="00BC7185">
      <w:pPr>
        <w:pStyle w:val="Odsekzoznamu"/>
        <w:widowControl/>
        <w:numPr>
          <w:ilvl w:val="0"/>
          <w:numId w:val="35"/>
        </w:numPr>
        <w:autoSpaceDE/>
        <w:autoSpaceDN/>
        <w:adjustRightInd/>
        <w:spacing w:after="160"/>
        <w:ind w:right="0"/>
        <w:rPr>
          <w:rFonts w:ascii="Arial" w:hAnsi="Arial" w:cs="Arial"/>
          <w:sz w:val="20"/>
          <w:szCs w:val="20"/>
        </w:rPr>
      </w:pPr>
      <w:r w:rsidRPr="00D632FF">
        <w:rPr>
          <w:rFonts w:ascii="Arial" w:hAnsi="Arial" w:cs="Arial"/>
          <w:sz w:val="20"/>
          <w:szCs w:val="20"/>
        </w:rPr>
        <w:t>Aplikácia by mala obmedzovať počet súborov nahraných za hodinu.</w:t>
      </w:r>
    </w:p>
    <w:p w14:paraId="06BB4EB2" w14:textId="4332DC87" w:rsidR="003245A3" w:rsidRPr="00D632FF" w:rsidRDefault="003245A3" w:rsidP="00BC7185">
      <w:pPr>
        <w:pStyle w:val="Odsekzoznamu"/>
        <w:widowControl/>
        <w:numPr>
          <w:ilvl w:val="0"/>
          <w:numId w:val="35"/>
        </w:numPr>
        <w:autoSpaceDE/>
        <w:autoSpaceDN/>
        <w:adjustRightInd/>
        <w:spacing w:after="160"/>
        <w:ind w:right="0"/>
        <w:rPr>
          <w:rFonts w:ascii="Arial" w:hAnsi="Arial" w:cs="Arial"/>
          <w:sz w:val="20"/>
          <w:szCs w:val="20"/>
        </w:rPr>
      </w:pPr>
      <w:r w:rsidRPr="00D632FF">
        <w:rPr>
          <w:rFonts w:ascii="Arial" w:hAnsi="Arial" w:cs="Arial"/>
          <w:sz w:val="20"/>
          <w:szCs w:val="20"/>
        </w:rPr>
        <w:t>Povoľujú sa iba nevyhnutné typy súborov; kontroluje sa prípona, deklarovaný a skutočný MIME typ, podpis alebo štruktúra formátu, veľkosť a obsah.</w:t>
      </w:r>
    </w:p>
    <w:p w14:paraId="5AC6A4C1" w14:textId="1142F9C4" w:rsidR="003245A3" w:rsidRPr="00D632FF" w:rsidRDefault="003245A3" w:rsidP="00BC7185">
      <w:pPr>
        <w:pStyle w:val="Odsekzoznamu"/>
        <w:widowControl/>
        <w:numPr>
          <w:ilvl w:val="0"/>
          <w:numId w:val="35"/>
        </w:numPr>
        <w:autoSpaceDE/>
        <w:autoSpaceDN/>
        <w:adjustRightInd/>
        <w:spacing w:after="160"/>
        <w:ind w:right="0"/>
        <w:rPr>
          <w:rFonts w:ascii="Arial" w:hAnsi="Arial" w:cs="Arial"/>
          <w:sz w:val="20"/>
          <w:szCs w:val="20"/>
        </w:rPr>
      </w:pPr>
      <w:r w:rsidRPr="00D632FF">
        <w:rPr>
          <w:rFonts w:ascii="Arial" w:hAnsi="Arial" w:cs="Arial"/>
          <w:sz w:val="20"/>
          <w:szCs w:val="20"/>
        </w:rPr>
        <w:t>Nahrávané súbory sa pred sprístupnením kontrolujú na škodlivý obsah, podľa rizika sa použije karanténa, antimalvér, sandbox alebo rozloženie a bezpečné opätovné zostavenie obsahu.</w:t>
      </w:r>
    </w:p>
    <w:p w14:paraId="11AB72C2" w14:textId="77777777" w:rsidR="006D3262" w:rsidRPr="00D632FF" w:rsidRDefault="003245A3" w:rsidP="00BC7185">
      <w:pPr>
        <w:pStyle w:val="Odsekzoznamu"/>
        <w:widowControl/>
        <w:numPr>
          <w:ilvl w:val="0"/>
          <w:numId w:val="35"/>
        </w:numPr>
        <w:autoSpaceDE/>
        <w:autoSpaceDN/>
        <w:adjustRightInd/>
        <w:spacing w:after="160"/>
        <w:ind w:right="0"/>
        <w:rPr>
          <w:rFonts w:ascii="Arial" w:hAnsi="Arial" w:cs="Arial"/>
          <w:sz w:val="20"/>
          <w:szCs w:val="20"/>
        </w:rPr>
      </w:pPr>
      <w:r w:rsidRPr="00D632FF">
        <w:rPr>
          <w:rFonts w:ascii="Arial" w:hAnsi="Arial" w:cs="Arial"/>
          <w:sz w:val="20"/>
          <w:szCs w:val="20"/>
        </w:rPr>
        <w:t>Nahrávané súbory by sa nemali ukladať pod pôvodným názvom.</w:t>
      </w:r>
    </w:p>
    <w:p w14:paraId="795E2C81" w14:textId="77777777" w:rsidR="003245A3" w:rsidRPr="00D632FF" w:rsidRDefault="003245A3" w:rsidP="003245A3">
      <w:pPr>
        <w:pStyle w:val="02-Nadpis"/>
        <w:spacing w:line="240" w:lineRule="auto"/>
        <w:rPr>
          <w:sz w:val="20"/>
          <w:szCs w:val="20"/>
          <w:u w:val="single"/>
        </w:rPr>
      </w:pPr>
      <w:r w:rsidRPr="00D632FF">
        <w:rPr>
          <w:sz w:val="20"/>
          <w:szCs w:val="20"/>
          <w:u w:val="single"/>
        </w:rPr>
        <w:t>Obsah</w:t>
      </w:r>
    </w:p>
    <w:p w14:paraId="2CDE3B43" w14:textId="77777777" w:rsidR="003245A3" w:rsidRPr="00D632FF" w:rsidRDefault="003245A3" w:rsidP="00BC7185">
      <w:pPr>
        <w:pStyle w:val="Odsekzoznamu"/>
        <w:widowControl/>
        <w:numPr>
          <w:ilvl w:val="0"/>
          <w:numId w:val="36"/>
        </w:numPr>
        <w:autoSpaceDE/>
        <w:autoSpaceDN/>
        <w:adjustRightInd/>
        <w:spacing w:after="160"/>
        <w:ind w:right="0"/>
        <w:rPr>
          <w:rFonts w:ascii="Arial" w:hAnsi="Arial" w:cs="Arial"/>
          <w:sz w:val="20"/>
          <w:szCs w:val="20"/>
        </w:rPr>
      </w:pPr>
      <w:r w:rsidRPr="00D632FF">
        <w:rPr>
          <w:rFonts w:ascii="Arial" w:hAnsi="Arial" w:cs="Arial"/>
          <w:sz w:val="20"/>
          <w:szCs w:val="20"/>
        </w:rPr>
        <w:t>Aplikácia by mala pre všetky poskytované zdroje explicitne definovať typ obsahu.</w:t>
      </w:r>
    </w:p>
    <w:p w14:paraId="6494507B" w14:textId="77777777" w:rsidR="003245A3" w:rsidRPr="00D632FF" w:rsidRDefault="003245A3" w:rsidP="00BC7185">
      <w:pPr>
        <w:pStyle w:val="Odsekzoznamu"/>
        <w:widowControl/>
        <w:numPr>
          <w:ilvl w:val="0"/>
          <w:numId w:val="36"/>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Aplikácia by mala pre všetky poskytované stránky definovať „character set“.</w:t>
      </w:r>
    </w:p>
    <w:p w14:paraId="28E0620A" w14:textId="77777777" w:rsidR="003245A3" w:rsidRPr="00D632FF" w:rsidRDefault="003245A3" w:rsidP="00BC7185">
      <w:pPr>
        <w:pStyle w:val="Odsekzoznamu"/>
        <w:widowControl/>
        <w:numPr>
          <w:ilvl w:val="0"/>
          <w:numId w:val="36"/>
        </w:numPr>
        <w:autoSpaceDE/>
        <w:autoSpaceDN/>
        <w:adjustRightInd/>
        <w:spacing w:after="160"/>
        <w:ind w:right="0"/>
        <w:rPr>
          <w:rFonts w:ascii="Arial" w:hAnsi="Arial" w:cs="Arial"/>
          <w:sz w:val="20"/>
          <w:szCs w:val="20"/>
        </w:rPr>
      </w:pPr>
      <w:r w:rsidRPr="00D632FF">
        <w:rPr>
          <w:rFonts w:ascii="Arial" w:hAnsi="Arial" w:cs="Arial"/>
          <w:sz w:val="20"/>
          <w:szCs w:val="20"/>
        </w:rPr>
        <w:t>Zabezpečenie aktívneho obsahu (skripty, spustiteľné súbory):</w:t>
      </w:r>
    </w:p>
    <w:p w14:paraId="431DEDED" w14:textId="77777777" w:rsidR="003245A3" w:rsidRPr="00D632FF" w:rsidRDefault="003245A3" w:rsidP="00BC7185">
      <w:pPr>
        <w:pStyle w:val="Odsekzoznamu"/>
        <w:widowControl/>
        <w:numPr>
          <w:ilvl w:val="1"/>
          <w:numId w:val="78"/>
        </w:numPr>
        <w:autoSpaceDE/>
        <w:autoSpaceDN/>
        <w:adjustRightInd/>
        <w:spacing w:after="160"/>
        <w:ind w:right="0"/>
        <w:rPr>
          <w:rFonts w:ascii="Arial" w:hAnsi="Arial" w:cs="Arial"/>
          <w:sz w:val="20"/>
          <w:szCs w:val="20"/>
        </w:rPr>
      </w:pPr>
      <w:r w:rsidRPr="00D632FF">
        <w:rPr>
          <w:rFonts w:ascii="Arial" w:hAnsi="Arial" w:cs="Arial"/>
          <w:sz w:val="20"/>
          <w:szCs w:val="20"/>
        </w:rPr>
        <w:t>právo na čítanie a zápis do súborového systému by malo byť limitované alebo zakázané,</w:t>
      </w:r>
    </w:p>
    <w:p w14:paraId="6E3D8432" w14:textId="77777777" w:rsidR="003245A3" w:rsidRPr="00D632FF" w:rsidRDefault="003245A3" w:rsidP="00BC7185">
      <w:pPr>
        <w:pStyle w:val="Odsekzoznamu"/>
        <w:widowControl/>
        <w:numPr>
          <w:ilvl w:val="1"/>
          <w:numId w:val="78"/>
        </w:numPr>
        <w:autoSpaceDE/>
        <w:autoSpaceDN/>
        <w:adjustRightInd/>
        <w:spacing w:after="160"/>
        <w:ind w:right="0"/>
        <w:rPr>
          <w:rFonts w:ascii="Arial" w:hAnsi="Arial" w:cs="Arial"/>
          <w:sz w:val="20"/>
          <w:szCs w:val="20"/>
        </w:rPr>
      </w:pPr>
      <w:r w:rsidRPr="00D632FF">
        <w:rPr>
          <w:rFonts w:ascii="Arial" w:hAnsi="Arial" w:cs="Arial"/>
          <w:sz w:val="20"/>
          <w:szCs w:val="20"/>
        </w:rPr>
        <w:t>mala by byť povolená žiadna alebo len limitovaná interakcia s inými programami,</w:t>
      </w:r>
    </w:p>
    <w:p w14:paraId="49056FF8" w14:textId="77777777" w:rsidR="003245A3" w:rsidRPr="00D632FF" w:rsidRDefault="003245A3" w:rsidP="00BC7185">
      <w:pPr>
        <w:pStyle w:val="Odsekzoznamu"/>
        <w:widowControl/>
        <w:numPr>
          <w:ilvl w:val="1"/>
          <w:numId w:val="78"/>
        </w:numPr>
        <w:autoSpaceDE/>
        <w:autoSpaceDN/>
        <w:adjustRightInd/>
        <w:spacing w:after="160"/>
        <w:ind w:right="0"/>
        <w:rPr>
          <w:rFonts w:ascii="Arial" w:hAnsi="Arial" w:cs="Arial"/>
          <w:sz w:val="20"/>
          <w:szCs w:val="20"/>
        </w:rPr>
      </w:pPr>
      <w:r w:rsidRPr="00D632FF">
        <w:rPr>
          <w:rFonts w:ascii="Arial" w:hAnsi="Arial" w:cs="Arial"/>
          <w:sz w:val="20"/>
          <w:szCs w:val="20"/>
        </w:rPr>
        <w:t>nemala by byť potrebná žiadna akcia so SUID privilégiami (OS UNIX/Linux),</w:t>
      </w:r>
    </w:p>
    <w:p w14:paraId="70A55608" w14:textId="77777777" w:rsidR="003245A3" w:rsidRPr="00D632FF" w:rsidRDefault="003245A3" w:rsidP="00BC7185">
      <w:pPr>
        <w:pStyle w:val="Odsekzoznamu"/>
        <w:widowControl/>
        <w:numPr>
          <w:ilvl w:val="1"/>
          <w:numId w:val="78"/>
        </w:numPr>
        <w:autoSpaceDE/>
        <w:autoSpaceDN/>
        <w:adjustRightInd/>
        <w:spacing w:after="160"/>
        <w:ind w:right="0"/>
        <w:rPr>
          <w:rFonts w:ascii="Arial" w:hAnsi="Arial" w:cs="Arial"/>
          <w:sz w:val="20"/>
          <w:szCs w:val="20"/>
        </w:rPr>
      </w:pPr>
      <w:r w:rsidRPr="00D632FF">
        <w:rPr>
          <w:rFonts w:ascii="Arial" w:hAnsi="Arial" w:cs="Arial"/>
          <w:sz w:val="20"/>
          <w:szCs w:val="20"/>
        </w:rPr>
        <w:t>skripty by pri spúšťaní externých programov mali používať absolútne cesty alebo nepoužívať žiadne cesty a spoliehať sa na premennú PATH, pričom tá musí obsahovať len bezpečné adresáre,</w:t>
      </w:r>
    </w:p>
    <w:p w14:paraId="11E2620D" w14:textId="77777777" w:rsidR="003245A3" w:rsidRPr="00D632FF" w:rsidRDefault="003245A3" w:rsidP="00BC7185">
      <w:pPr>
        <w:pStyle w:val="Odsekzoznamu"/>
        <w:widowControl/>
        <w:numPr>
          <w:ilvl w:val="1"/>
          <w:numId w:val="78"/>
        </w:numPr>
        <w:autoSpaceDE/>
        <w:autoSpaceDN/>
        <w:adjustRightInd/>
        <w:spacing w:after="160"/>
        <w:ind w:right="0"/>
        <w:rPr>
          <w:rFonts w:ascii="Arial" w:hAnsi="Arial" w:cs="Arial"/>
          <w:sz w:val="20"/>
          <w:szCs w:val="20"/>
        </w:rPr>
      </w:pPr>
      <w:r w:rsidRPr="00D632FF">
        <w:rPr>
          <w:rFonts w:ascii="Arial" w:hAnsi="Arial" w:cs="Arial"/>
          <w:sz w:val="20"/>
          <w:szCs w:val="20"/>
        </w:rPr>
        <w:t>žiadne priečinky nesmú mať súčasne práva na zápis a vykonávanie,</w:t>
      </w:r>
    </w:p>
    <w:p w14:paraId="34D84AFD" w14:textId="77777777" w:rsidR="003245A3" w:rsidRPr="00D632FF" w:rsidRDefault="003245A3" w:rsidP="00BC7185">
      <w:pPr>
        <w:pStyle w:val="Odsekzoznamu"/>
        <w:widowControl/>
        <w:numPr>
          <w:ilvl w:val="1"/>
          <w:numId w:val="78"/>
        </w:numPr>
        <w:autoSpaceDE/>
        <w:autoSpaceDN/>
        <w:adjustRightInd/>
        <w:spacing w:after="160"/>
        <w:ind w:right="0"/>
        <w:rPr>
          <w:rFonts w:ascii="Arial" w:hAnsi="Arial" w:cs="Arial"/>
          <w:sz w:val="20"/>
          <w:szCs w:val="20"/>
        </w:rPr>
      </w:pPr>
      <w:r w:rsidRPr="00D632FF">
        <w:rPr>
          <w:rFonts w:ascii="Arial" w:hAnsi="Arial" w:cs="Arial"/>
          <w:sz w:val="20"/>
          <w:szCs w:val="20"/>
        </w:rPr>
        <w:t>spustiteľné súbory by mali byť umiestnené vo vyhradených priečinkoch,</w:t>
      </w:r>
    </w:p>
    <w:p w14:paraId="68C1A393" w14:textId="77777777" w:rsidR="003245A3" w:rsidRPr="00D632FF" w:rsidRDefault="003245A3" w:rsidP="00BC7185">
      <w:pPr>
        <w:pStyle w:val="Odsekzoznamu"/>
        <w:widowControl/>
        <w:numPr>
          <w:ilvl w:val="1"/>
          <w:numId w:val="78"/>
        </w:numPr>
        <w:autoSpaceDE/>
        <w:autoSpaceDN/>
        <w:adjustRightInd/>
        <w:spacing w:after="160"/>
        <w:ind w:right="0"/>
        <w:rPr>
          <w:rFonts w:ascii="Arial" w:hAnsi="Arial" w:cs="Arial"/>
          <w:sz w:val="20"/>
          <w:szCs w:val="20"/>
        </w:rPr>
      </w:pPr>
      <w:r w:rsidRPr="00D632FF">
        <w:rPr>
          <w:rFonts w:ascii="Arial" w:hAnsi="Arial" w:cs="Arial"/>
          <w:sz w:val="20"/>
          <w:szCs w:val="20"/>
        </w:rPr>
        <w:t>SSI (Server-Side Inclusion) by mali byť zakázané, resp. nie je možné ich spúšťať.</w:t>
      </w:r>
    </w:p>
    <w:p w14:paraId="67AD2C2C" w14:textId="77777777" w:rsidR="003245A3" w:rsidRPr="00D632FF" w:rsidRDefault="003245A3" w:rsidP="00BC7185">
      <w:pPr>
        <w:pStyle w:val="Odsekzoznamu"/>
        <w:widowControl/>
        <w:numPr>
          <w:ilvl w:val="0"/>
          <w:numId w:val="36"/>
        </w:numPr>
        <w:autoSpaceDE/>
        <w:autoSpaceDN/>
        <w:adjustRightInd/>
        <w:spacing w:after="160"/>
        <w:ind w:right="0"/>
        <w:rPr>
          <w:rFonts w:ascii="Arial" w:hAnsi="Arial" w:cs="Arial"/>
          <w:sz w:val="20"/>
          <w:szCs w:val="20"/>
        </w:rPr>
      </w:pPr>
      <w:r w:rsidRPr="00D632FF">
        <w:rPr>
          <w:rFonts w:ascii="Arial" w:hAnsi="Arial" w:cs="Arial"/>
          <w:sz w:val="20"/>
          <w:szCs w:val="20"/>
        </w:rPr>
        <w:t>Spracovanie XML</w:t>
      </w:r>
    </w:p>
    <w:p w14:paraId="798471CB" w14:textId="77777777" w:rsidR="003245A3" w:rsidRPr="00D632FF" w:rsidRDefault="003245A3" w:rsidP="00BC7185">
      <w:pPr>
        <w:pStyle w:val="Odsekzoznamu"/>
        <w:widowControl/>
        <w:numPr>
          <w:ilvl w:val="1"/>
          <w:numId w:val="79"/>
        </w:numPr>
        <w:autoSpaceDE/>
        <w:autoSpaceDN/>
        <w:adjustRightInd/>
        <w:spacing w:after="160"/>
        <w:ind w:right="0"/>
        <w:rPr>
          <w:rFonts w:ascii="Arial" w:hAnsi="Arial" w:cs="Arial"/>
          <w:sz w:val="20"/>
          <w:szCs w:val="20"/>
        </w:rPr>
      </w:pPr>
      <w:r w:rsidRPr="00D632FF">
        <w:rPr>
          <w:rFonts w:ascii="Arial" w:hAnsi="Arial" w:cs="Arial"/>
          <w:sz w:val="20"/>
          <w:szCs w:val="20"/>
        </w:rPr>
        <w:t>aplikácia nesmie podporovať  XML External entity expansion,</w:t>
      </w:r>
    </w:p>
    <w:p w14:paraId="690E6278" w14:textId="77777777" w:rsidR="003245A3" w:rsidRPr="00D632FF" w:rsidRDefault="003245A3" w:rsidP="00BC7185">
      <w:pPr>
        <w:pStyle w:val="Odsekzoznamu"/>
        <w:widowControl/>
        <w:numPr>
          <w:ilvl w:val="1"/>
          <w:numId w:val="79"/>
        </w:numPr>
        <w:autoSpaceDE/>
        <w:autoSpaceDN/>
        <w:adjustRightInd/>
        <w:spacing w:after="160"/>
        <w:ind w:right="0"/>
        <w:rPr>
          <w:rFonts w:ascii="Arial" w:hAnsi="Arial" w:cs="Arial"/>
          <w:sz w:val="20"/>
          <w:szCs w:val="20"/>
        </w:rPr>
      </w:pPr>
      <w:r w:rsidRPr="00D632FF">
        <w:rPr>
          <w:rFonts w:ascii="Arial" w:hAnsi="Arial" w:cs="Arial"/>
          <w:sz w:val="20"/>
          <w:szCs w:val="20"/>
        </w:rPr>
        <w:t>aplikácia nesmie podporovať parsovanie XML External DTD,</w:t>
      </w:r>
    </w:p>
    <w:p w14:paraId="67E47AD2" w14:textId="77777777" w:rsidR="003245A3" w:rsidRPr="00D632FF" w:rsidRDefault="003245A3" w:rsidP="00BC7185">
      <w:pPr>
        <w:pStyle w:val="Odsekzoznamu"/>
        <w:widowControl/>
        <w:numPr>
          <w:ilvl w:val="1"/>
          <w:numId w:val="79"/>
        </w:numPr>
        <w:autoSpaceDE/>
        <w:autoSpaceDN/>
        <w:adjustRightInd/>
        <w:spacing w:after="160"/>
        <w:ind w:right="0"/>
        <w:rPr>
          <w:rFonts w:ascii="Arial" w:hAnsi="Arial" w:cs="Arial"/>
          <w:sz w:val="20"/>
          <w:szCs w:val="20"/>
        </w:rPr>
      </w:pPr>
      <w:r w:rsidRPr="00D632FF">
        <w:rPr>
          <w:rFonts w:ascii="Arial" w:hAnsi="Arial" w:cs="Arial"/>
          <w:sz w:val="20"/>
          <w:szCs w:val="20"/>
        </w:rPr>
        <w:t>aplikácia nesmie podporovať všetky nadbytočné alebo nebezpečné XML rozšírenia,</w:t>
      </w:r>
    </w:p>
    <w:p w14:paraId="4348B357" w14:textId="77777777" w:rsidR="003245A3" w:rsidRPr="00D632FF" w:rsidRDefault="003245A3" w:rsidP="00BC7185">
      <w:pPr>
        <w:pStyle w:val="Odsekzoznamu"/>
        <w:widowControl/>
        <w:numPr>
          <w:ilvl w:val="1"/>
          <w:numId w:val="79"/>
        </w:numPr>
        <w:autoSpaceDE/>
        <w:autoSpaceDN/>
        <w:adjustRightInd/>
        <w:spacing w:after="160"/>
        <w:ind w:right="0"/>
        <w:rPr>
          <w:rFonts w:ascii="Arial" w:hAnsi="Arial" w:cs="Arial"/>
          <w:sz w:val="20"/>
          <w:szCs w:val="20"/>
        </w:rPr>
      </w:pPr>
      <w:r w:rsidRPr="00D632FF">
        <w:rPr>
          <w:rFonts w:ascii="Arial" w:hAnsi="Arial" w:cs="Arial"/>
          <w:sz w:val="20"/>
          <w:szCs w:val="20"/>
        </w:rPr>
        <w:t>aplikácia by mala používať XML parser, ktorý neexpanduje entity rekurzívne.</w:t>
      </w:r>
    </w:p>
    <w:p w14:paraId="5714DD68" w14:textId="77777777" w:rsidR="003245A3" w:rsidRPr="00D632FF" w:rsidRDefault="003245A3" w:rsidP="003245A3">
      <w:pPr>
        <w:pStyle w:val="02-Nadpis"/>
        <w:spacing w:line="240" w:lineRule="auto"/>
        <w:rPr>
          <w:sz w:val="20"/>
          <w:szCs w:val="20"/>
          <w:u w:val="single"/>
        </w:rPr>
      </w:pPr>
      <w:r w:rsidRPr="00D632FF">
        <w:rPr>
          <w:sz w:val="20"/>
          <w:szCs w:val="20"/>
          <w:u w:val="single"/>
        </w:rPr>
        <w:t>Rôzne</w:t>
      </w:r>
    </w:p>
    <w:p w14:paraId="567EBF96" w14:textId="77777777" w:rsidR="003245A3" w:rsidRPr="00D632FF" w:rsidRDefault="003245A3" w:rsidP="00BC7185">
      <w:pPr>
        <w:pStyle w:val="Odsekzoznamu"/>
        <w:widowControl/>
        <w:numPr>
          <w:ilvl w:val="0"/>
          <w:numId w:val="37"/>
        </w:numPr>
        <w:autoSpaceDE/>
        <w:autoSpaceDN/>
        <w:adjustRightInd/>
        <w:spacing w:after="160"/>
        <w:ind w:right="0"/>
        <w:rPr>
          <w:rFonts w:ascii="Arial" w:hAnsi="Arial" w:cs="Arial"/>
          <w:sz w:val="20"/>
          <w:szCs w:val="20"/>
        </w:rPr>
      </w:pPr>
      <w:r w:rsidRPr="00D632FF">
        <w:rPr>
          <w:rFonts w:ascii="Arial" w:hAnsi="Arial" w:cs="Arial"/>
          <w:sz w:val="20"/>
          <w:szCs w:val="20"/>
        </w:rPr>
        <w:t>Aplikácia by nemala podporovať presmerovanie na používateľom poskytnuté externé umiestnenia.</w:t>
      </w:r>
    </w:p>
    <w:p w14:paraId="5788D168" w14:textId="51749C0F" w:rsidR="003245A3" w:rsidRPr="00D632FF" w:rsidRDefault="003245A3" w:rsidP="00BC7185">
      <w:pPr>
        <w:pStyle w:val="Odsekzoznamu"/>
        <w:widowControl/>
        <w:numPr>
          <w:ilvl w:val="0"/>
          <w:numId w:val="37"/>
        </w:numPr>
        <w:autoSpaceDE/>
        <w:autoSpaceDN/>
        <w:adjustRightInd/>
        <w:spacing w:after="160"/>
        <w:ind w:right="0"/>
        <w:rPr>
          <w:rFonts w:ascii="Arial" w:hAnsi="Arial" w:cs="Arial"/>
          <w:sz w:val="20"/>
          <w:szCs w:val="20"/>
        </w:rPr>
      </w:pPr>
      <w:r w:rsidRPr="00D632FF">
        <w:rPr>
          <w:rFonts w:ascii="Arial" w:hAnsi="Arial" w:cs="Arial"/>
          <w:sz w:val="20"/>
          <w:szCs w:val="20"/>
        </w:rPr>
        <w:t>Prístup medzi pôvodmi a doménami sa povoľuje iba v nevyhnutnom rozsahu podľa povoľovacieho zoznamu a overenej obchodnej potreby.</w:t>
      </w:r>
    </w:p>
    <w:p w14:paraId="36D65C8C" w14:textId="0193CCB6" w:rsidR="003245A3" w:rsidRPr="00D632FF" w:rsidRDefault="003245A3" w:rsidP="00BC7185">
      <w:pPr>
        <w:pStyle w:val="Odsekzoznamu"/>
        <w:widowControl/>
        <w:numPr>
          <w:ilvl w:val="0"/>
          <w:numId w:val="38"/>
        </w:numPr>
        <w:autoSpaceDE/>
        <w:autoSpaceDN/>
        <w:adjustRightInd/>
        <w:spacing w:after="160"/>
        <w:ind w:right="0"/>
        <w:rPr>
          <w:rFonts w:ascii="Arial" w:hAnsi="Arial" w:cs="Arial"/>
          <w:sz w:val="20"/>
          <w:szCs w:val="20"/>
        </w:rPr>
      </w:pPr>
      <w:r w:rsidRPr="00D632FF">
        <w:rPr>
          <w:rFonts w:ascii="Arial" w:hAnsi="Arial" w:cs="Arial"/>
          <w:sz w:val="20"/>
          <w:szCs w:val="20"/>
        </w:rPr>
        <w:t>Ak sa používa CORS, povolené pôvody, metódy, hlavičky a prihlasovacie údaje sa explicitne obmedzia; zástupný znak „*“ sa nepoužíva pri chránených zdrojoch ani v kombinácii s prihlasovacími údajmi.</w:t>
      </w:r>
    </w:p>
    <w:p w14:paraId="58A93190" w14:textId="1E210CC1" w:rsidR="003245A3" w:rsidRPr="00D632FF" w:rsidRDefault="003245A3" w:rsidP="00BC7185">
      <w:pPr>
        <w:pStyle w:val="Odsekzoznamu"/>
        <w:widowControl/>
        <w:numPr>
          <w:ilvl w:val="0"/>
          <w:numId w:val="38"/>
        </w:numPr>
        <w:autoSpaceDE/>
        <w:autoSpaceDN/>
        <w:adjustRightInd/>
        <w:spacing w:after="160"/>
        <w:ind w:right="0"/>
        <w:rPr>
          <w:rFonts w:ascii="Arial" w:hAnsi="Arial" w:cs="Arial"/>
          <w:sz w:val="20"/>
          <w:szCs w:val="20"/>
        </w:rPr>
      </w:pPr>
      <w:r w:rsidRPr="00D632FF">
        <w:rPr>
          <w:rFonts w:ascii="Arial" w:hAnsi="Arial" w:cs="Arial"/>
          <w:sz w:val="20"/>
          <w:szCs w:val="20"/>
        </w:rPr>
        <w:t>Zastarané mechanizmy crossdomain.xml a clientaccesspolicy.xml sa nepoužívajú, ak nie sú nevyhnutné pre schválený starší systém; výnimka musí byť časovo obmedzená, monitorovaná a obsahovať plán odstránenia.</w:t>
      </w:r>
    </w:p>
    <w:p w14:paraId="6DDF3ED2" w14:textId="74F30926" w:rsidR="003245A3" w:rsidRPr="00D632FF" w:rsidRDefault="003245A3" w:rsidP="00BC7185">
      <w:pPr>
        <w:pStyle w:val="Odsekzoznamu"/>
        <w:widowControl/>
        <w:numPr>
          <w:ilvl w:val="0"/>
          <w:numId w:val="37"/>
        </w:numPr>
        <w:autoSpaceDE/>
        <w:autoSpaceDN/>
        <w:adjustRightInd/>
        <w:spacing w:after="160"/>
        <w:ind w:right="0"/>
        <w:rPr>
          <w:rFonts w:ascii="Arial" w:hAnsi="Arial" w:cs="Arial"/>
          <w:sz w:val="20"/>
          <w:szCs w:val="20"/>
        </w:rPr>
      </w:pPr>
      <w:r w:rsidRPr="00D632FF">
        <w:rPr>
          <w:rFonts w:ascii="Arial" w:hAnsi="Arial" w:cs="Arial"/>
          <w:sz w:val="20"/>
          <w:szCs w:val="20"/>
        </w:rPr>
        <w:t>E-mailové, notifikačné, vyhľadávacie, prihlasovacie a obnovovacie funkcionality musia mať primerané obmedzovanie frekvencie, detekciu automatizovaného zneužívania a ochranu pred enumeráciou používateľov.</w:t>
      </w:r>
    </w:p>
    <w:p w14:paraId="2879F281" w14:textId="2AB2F59F" w:rsidR="003245A3" w:rsidRPr="00D632FF" w:rsidRDefault="003245A3" w:rsidP="00BC7185">
      <w:pPr>
        <w:pStyle w:val="Odsekzoznamu"/>
        <w:widowControl/>
        <w:numPr>
          <w:ilvl w:val="0"/>
          <w:numId w:val="37"/>
        </w:numPr>
        <w:autoSpaceDE/>
        <w:autoSpaceDN/>
        <w:adjustRightInd/>
        <w:spacing w:after="160"/>
        <w:ind w:right="0"/>
        <w:rPr>
          <w:rFonts w:ascii="Arial" w:hAnsi="Arial" w:cs="Arial"/>
          <w:sz w:val="20"/>
          <w:szCs w:val="20"/>
        </w:rPr>
      </w:pPr>
      <w:r w:rsidRPr="00D632FF">
        <w:rPr>
          <w:rFonts w:ascii="Arial" w:hAnsi="Arial" w:cs="Arial"/>
          <w:sz w:val="20"/>
          <w:szCs w:val="20"/>
        </w:rPr>
        <w:t>Funkcionality náročné na procesor, pamäť, úložisko, sieť alebo externé služby musia mať limity, kvóty, časové obmedzenia, riadenie súbehu a monitorovanie zneužitia.</w:t>
      </w:r>
    </w:p>
    <w:p w14:paraId="69590E36" w14:textId="2E85ABE8" w:rsidR="003245A3" w:rsidRPr="00D632FF" w:rsidRDefault="003245A3" w:rsidP="003245A3">
      <w:pPr>
        <w:pStyle w:val="Odsekzoznamu"/>
        <w:widowControl/>
        <w:numPr>
          <w:ilvl w:val="0"/>
          <w:numId w:val="37"/>
        </w:numPr>
        <w:autoSpaceDE/>
        <w:autoSpaceDN/>
        <w:adjustRightInd/>
        <w:spacing w:after="160"/>
        <w:ind w:right="0"/>
        <w:rPr>
          <w:rFonts w:ascii="Arial" w:hAnsi="Arial" w:cs="Arial"/>
          <w:sz w:val="20"/>
          <w:szCs w:val="20"/>
        </w:rPr>
      </w:pPr>
      <w:r w:rsidRPr="00D632FF">
        <w:rPr>
          <w:rFonts w:ascii="Arial" w:hAnsi="Arial" w:cs="Arial"/>
          <w:sz w:val="20"/>
          <w:szCs w:val="20"/>
        </w:rPr>
        <w:t>Obmedzovanie frekvencie a kvóty sa navrhujú tak, aby chránili službu a súčasne neumožňovali jednoduché odopretie služby legitímnym používateľom; výnimky a privilegované limity musia byť kontrolované.</w:t>
      </w:r>
    </w:p>
    <w:p w14:paraId="1883152C" w14:textId="77777777" w:rsidR="003245A3" w:rsidRPr="00D632FF" w:rsidRDefault="003245A3" w:rsidP="003245A3">
      <w:pPr>
        <w:pStyle w:val="01-Nadpis"/>
        <w:numPr>
          <w:ilvl w:val="0"/>
          <w:numId w:val="4"/>
        </w:numPr>
        <w:spacing w:after="0"/>
        <w:rPr>
          <w:rFonts w:cs="Arial"/>
          <w:b w:val="0"/>
          <w:caps w:val="0"/>
          <w:sz w:val="20"/>
          <w:szCs w:val="20"/>
        </w:rPr>
      </w:pPr>
      <w:r w:rsidRPr="00D632FF">
        <w:rPr>
          <w:rFonts w:cs="Arial"/>
          <w:caps w:val="0"/>
          <w:sz w:val="20"/>
          <w:szCs w:val="20"/>
        </w:rPr>
        <w:t>Interná infraštruktúra a vývojové prostredie</w:t>
      </w:r>
    </w:p>
    <w:p w14:paraId="77CFED82" w14:textId="77777777" w:rsidR="003245A3" w:rsidRPr="00D632FF" w:rsidRDefault="003245A3" w:rsidP="003245A3">
      <w:pPr>
        <w:pStyle w:val="02-Nadpis"/>
        <w:spacing w:line="240" w:lineRule="auto"/>
        <w:rPr>
          <w:sz w:val="20"/>
          <w:szCs w:val="20"/>
          <w:u w:val="single"/>
        </w:rPr>
      </w:pPr>
      <w:r w:rsidRPr="00D632FF">
        <w:rPr>
          <w:sz w:val="20"/>
          <w:szCs w:val="20"/>
          <w:u w:val="single"/>
        </w:rPr>
        <w:t>Interná infraštruktúra riešenia</w:t>
      </w:r>
    </w:p>
    <w:p w14:paraId="7ED77ABA" w14:textId="5920A046" w:rsidR="003245A3" w:rsidRPr="00D632FF" w:rsidRDefault="003245A3" w:rsidP="00BC7185">
      <w:pPr>
        <w:pStyle w:val="Odsekzoznamu"/>
        <w:widowControl/>
        <w:numPr>
          <w:ilvl w:val="0"/>
          <w:numId w:val="39"/>
        </w:numPr>
        <w:autoSpaceDE/>
        <w:autoSpaceDN/>
        <w:adjustRightInd/>
        <w:spacing w:after="160"/>
        <w:ind w:right="0"/>
        <w:rPr>
          <w:rFonts w:ascii="Arial" w:hAnsi="Arial" w:cs="Arial"/>
          <w:sz w:val="20"/>
          <w:szCs w:val="20"/>
        </w:rPr>
      </w:pPr>
      <w:r w:rsidRPr="00D632FF">
        <w:rPr>
          <w:rFonts w:ascii="Arial" w:hAnsi="Arial" w:cs="Arial"/>
          <w:sz w:val="20"/>
          <w:szCs w:val="20"/>
        </w:rPr>
        <w:t>Aplikačné, dátové, integračné, administrátorské a používateľské vrstvy sa podľa rizika umiestňujú do oddelených segmentov alebo bezpečnostných zón a komunikácia medzi nimi sa filtruje podľa predvoleného zamietnutia.</w:t>
      </w:r>
    </w:p>
    <w:p w14:paraId="2B8C1DFE" w14:textId="53B171B9" w:rsidR="003245A3" w:rsidRPr="00D632FF" w:rsidRDefault="003245A3" w:rsidP="00BC7185">
      <w:pPr>
        <w:pStyle w:val="Odsekzoznamu"/>
        <w:widowControl/>
        <w:numPr>
          <w:ilvl w:val="0"/>
          <w:numId w:val="39"/>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Servery, virtuálne stroje, kontajnery a sieťové prvky musia byť bezpečne nastavené najmenej v rozsahu:</w:t>
      </w:r>
    </w:p>
    <w:p w14:paraId="39676CD2" w14:textId="77777777" w:rsidR="003245A3" w:rsidRPr="00D632FF" w:rsidRDefault="003245A3" w:rsidP="00BC7185">
      <w:pPr>
        <w:pStyle w:val="Odsekzoznamu"/>
        <w:widowControl/>
        <w:numPr>
          <w:ilvl w:val="0"/>
          <w:numId w:val="40"/>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vypnuté všetky nepotrebné procesy a služby,</w:t>
      </w:r>
    </w:p>
    <w:p w14:paraId="4FC67C12" w14:textId="5964AD4F" w:rsidR="003245A3" w:rsidRPr="00D632FF" w:rsidRDefault="003245A3" w:rsidP="00BC7185">
      <w:pPr>
        <w:pStyle w:val="Odsekzoznamu"/>
        <w:widowControl/>
        <w:numPr>
          <w:ilvl w:val="0"/>
          <w:numId w:val="40"/>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hostiteľský firewall alebo rovnocenná kontrola sieťovej komunikácie povoľuje prichádzajúcu aj odchádzajúcu komunikáciu iba v nevyhnutnom rozsahu,</w:t>
      </w:r>
    </w:p>
    <w:p w14:paraId="0C9298D5" w14:textId="06598725" w:rsidR="003245A3" w:rsidRPr="00D632FF" w:rsidRDefault="003245A3" w:rsidP="00BC7185">
      <w:pPr>
        <w:pStyle w:val="Odsekzoznamu"/>
        <w:widowControl/>
        <w:numPr>
          <w:ilvl w:val="0"/>
          <w:numId w:val="40"/>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privilegované účty sú individuálne, používajú MFA a PAM/JIT a podliehajú pravidelnej recertifikácii,</w:t>
      </w:r>
    </w:p>
    <w:p w14:paraId="6EFDD222" w14:textId="33A248F2" w:rsidR="003245A3" w:rsidRPr="00D632FF" w:rsidRDefault="003245A3" w:rsidP="00BC7185">
      <w:pPr>
        <w:pStyle w:val="Odsekzoznamu"/>
        <w:widowControl/>
        <w:numPr>
          <w:ilvl w:val="0"/>
          <w:numId w:val="40"/>
        </w:numPr>
        <w:autoSpaceDE/>
        <w:autoSpaceDN/>
        <w:adjustRightInd/>
        <w:spacing w:after="160"/>
        <w:ind w:left="1077" w:right="0" w:hanging="357"/>
        <w:rPr>
          <w:rFonts w:ascii="Arial" w:hAnsi="Arial" w:cs="Arial"/>
          <w:sz w:val="20"/>
          <w:szCs w:val="20"/>
        </w:rPr>
      </w:pPr>
      <w:r>
        <w:rPr>
          <w:rFonts w:ascii="Arial" w:hAnsi="Arial" w:cs="Arial"/>
          <w:sz w:val="20"/>
          <w:szCs w:val="20"/>
        </w:rPr>
        <w:t>podporovaný softvér a firmvér sa aktualizuje v lehotách podľa závažnosti zraniteľnosti, aktívneho zneužívania, expozície a aplikovateľnej zmluvnej alebo technickej dokumentácie; pevný šesťmesačný interval nepostačuje,</w:t>
      </w:r>
    </w:p>
    <w:p w14:paraId="1A734961" w14:textId="73D52FB9" w:rsidR="003245A3" w:rsidRPr="00D632FF" w:rsidRDefault="003245A3" w:rsidP="00BC7185">
      <w:pPr>
        <w:pStyle w:val="Odsekzoznamu"/>
        <w:widowControl/>
        <w:numPr>
          <w:ilvl w:val="0"/>
          <w:numId w:val="40"/>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servery a pracovné záťaže sú chránené centrálne riadeným EDR, HIDS/HIPS alebo rovnocenným opatrením podľa technológie a rizika a bezpečnostné udalosti sa odosielajú do SIEM,</w:t>
      </w:r>
    </w:p>
    <w:p w14:paraId="53D2DEC9" w14:textId="5494B4CE" w:rsidR="003245A3" w:rsidRPr="00D632FF" w:rsidRDefault="003245A3" w:rsidP="00BC7185">
      <w:pPr>
        <w:pStyle w:val="Odsekzoznamu"/>
        <w:widowControl/>
        <w:numPr>
          <w:ilvl w:val="0"/>
          <w:numId w:val="40"/>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čas sa synchronizuje s dôveryhodným zdrojom prevádzkovateľa a preklad názvov sa vykonáva prostredníctvom schválených a monitorovaných DNS služieb,</w:t>
      </w:r>
    </w:p>
    <w:p w14:paraId="5BB9A8F9" w14:textId="67E9328D" w:rsidR="003245A3" w:rsidRPr="00D632FF" w:rsidRDefault="003245A3" w:rsidP="00BC7185">
      <w:pPr>
        <w:pStyle w:val="Odsekzoznamu"/>
        <w:widowControl/>
        <w:numPr>
          <w:ilvl w:val="0"/>
          <w:numId w:val="40"/>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zariadenia a obrazy sa nastavujú podľa schválenej bezpečnostnej konfiguračnej základne, odporúčaní výrobcu a relevantných technických štandardov; odchýlky sa evidujú a schvaľujú.</w:t>
      </w:r>
    </w:p>
    <w:p w14:paraId="7C943E22" w14:textId="77777777" w:rsidR="003245A3" w:rsidRPr="00D632FF" w:rsidRDefault="003245A3" w:rsidP="003245A3">
      <w:pPr>
        <w:pStyle w:val="02-Nadpis"/>
        <w:spacing w:line="240" w:lineRule="auto"/>
        <w:rPr>
          <w:sz w:val="20"/>
          <w:szCs w:val="20"/>
          <w:u w:val="single"/>
        </w:rPr>
      </w:pPr>
      <w:r w:rsidRPr="00D632FF">
        <w:rPr>
          <w:sz w:val="20"/>
          <w:szCs w:val="20"/>
          <w:u w:val="single"/>
        </w:rPr>
        <w:t xml:space="preserve"> Vývojové prostredie</w:t>
      </w:r>
    </w:p>
    <w:p w14:paraId="5E208AD9" w14:textId="784544C1" w:rsidR="003245A3" w:rsidRPr="00D632FF" w:rsidRDefault="003245A3" w:rsidP="00BC7185">
      <w:pPr>
        <w:pStyle w:val="Odsekzoznamu"/>
        <w:widowControl/>
        <w:numPr>
          <w:ilvl w:val="0"/>
          <w:numId w:val="41"/>
        </w:numPr>
        <w:autoSpaceDE/>
        <w:autoSpaceDN/>
        <w:adjustRightInd/>
        <w:spacing w:after="160"/>
        <w:ind w:right="0"/>
        <w:rPr>
          <w:rFonts w:ascii="Arial" w:hAnsi="Arial" w:cs="Arial"/>
          <w:sz w:val="20"/>
          <w:szCs w:val="20"/>
        </w:rPr>
      </w:pPr>
      <w:r w:rsidRPr="00D632FF">
        <w:rPr>
          <w:rFonts w:ascii="Arial" w:hAnsi="Arial" w:cs="Arial"/>
          <w:sz w:val="20"/>
          <w:szCs w:val="20"/>
        </w:rPr>
        <w:t>Vo vývojovom prostredí sa používajú iba nástroje, ktoré:</w:t>
      </w:r>
    </w:p>
    <w:p w14:paraId="217B8146" w14:textId="146B91C8" w:rsidR="003245A3" w:rsidRPr="00D632FF" w:rsidRDefault="003245A3" w:rsidP="00BC7185">
      <w:pPr>
        <w:pStyle w:val="Odsekzoznamu"/>
        <w:widowControl/>
        <w:numPr>
          <w:ilvl w:val="0"/>
          <w:numId w:val="42"/>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sú získané z dôveryhodného a autorizovaného zdroja a ich integrita a licencia sú overené,</w:t>
      </w:r>
    </w:p>
    <w:p w14:paraId="1A1B1720" w14:textId="7DC46E42" w:rsidR="003245A3" w:rsidRPr="00D632FF" w:rsidRDefault="003245A3" w:rsidP="00BC7185">
      <w:pPr>
        <w:pStyle w:val="Odsekzoznamu"/>
        <w:widowControl/>
        <w:numPr>
          <w:ilvl w:val="0"/>
          <w:numId w:val="42"/>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sú podporované výrobcom alebo komunitou s preukázateľným procesom bezpečnostných opráv a nie sú označené ako zastarané alebo nebezpečné,</w:t>
      </w:r>
    </w:p>
    <w:p w14:paraId="1C52DF0C" w14:textId="73C6DA8D" w:rsidR="003245A3" w:rsidRPr="00D632FF" w:rsidRDefault="003245A3" w:rsidP="00BC7185">
      <w:pPr>
        <w:pStyle w:val="Odsekzoznamu"/>
        <w:widowControl/>
        <w:numPr>
          <w:ilvl w:val="0"/>
          <w:numId w:val="42"/>
        </w:numPr>
        <w:autoSpaceDE/>
        <w:autoSpaceDN/>
        <w:adjustRightInd/>
        <w:spacing w:after="160"/>
        <w:ind w:left="1077" w:right="0" w:hanging="357"/>
        <w:rPr>
          <w:rFonts w:ascii="Arial" w:hAnsi="Arial" w:cs="Arial"/>
          <w:sz w:val="20"/>
          <w:szCs w:val="20"/>
        </w:rPr>
      </w:pPr>
      <w:r w:rsidRPr="00D632FF">
        <w:rPr>
          <w:rFonts w:ascii="Arial" w:hAnsi="Arial" w:cs="Arial"/>
          <w:sz w:val="20"/>
          <w:szCs w:val="20"/>
        </w:rPr>
        <w:t>sa aktualizujú a opravujú podľa rizika a dostupnosti bezpečnostnej opravy; kritická alebo aktívne zneužívaná zraniteľnosť sa rieši bezodkladne, nie až v pevnom šesťmesačnom intervale.</w:t>
      </w:r>
    </w:p>
    <w:p w14:paraId="3243A095" w14:textId="77777777" w:rsidR="003245A3" w:rsidRPr="00D632FF" w:rsidRDefault="003245A3" w:rsidP="00BC7185">
      <w:pPr>
        <w:pStyle w:val="Odsekzoznamu"/>
        <w:widowControl/>
        <w:numPr>
          <w:ilvl w:val="0"/>
          <w:numId w:val="41"/>
        </w:numPr>
        <w:autoSpaceDE/>
        <w:autoSpaceDN/>
        <w:adjustRightInd/>
        <w:spacing w:after="160"/>
        <w:ind w:right="0"/>
        <w:rPr>
          <w:rFonts w:ascii="Arial" w:hAnsi="Arial" w:cs="Arial"/>
          <w:sz w:val="20"/>
          <w:szCs w:val="20"/>
        </w:rPr>
      </w:pPr>
      <w:r w:rsidRPr="00D632FF">
        <w:rPr>
          <w:rFonts w:ascii="Arial" w:hAnsi="Arial" w:cs="Arial"/>
          <w:sz w:val="20"/>
          <w:szCs w:val="20"/>
        </w:rPr>
        <w:t>Vo vývojovom prostredí (vývojárske nástroje a podporné informačné systémy vrátane použitých knižníc tretích strán), v ktorom bude vyvíjané riešenie, musia byť implementované tieto opatrenia:</w:t>
      </w:r>
    </w:p>
    <w:p w14:paraId="67744A12" w14:textId="77777777" w:rsidR="003245A3" w:rsidRPr="00D632FF" w:rsidRDefault="003245A3" w:rsidP="00BC7185">
      <w:pPr>
        <w:pStyle w:val="Odsekzoznamu"/>
        <w:widowControl/>
        <w:numPr>
          <w:ilvl w:val="0"/>
          <w:numId w:val="43"/>
        </w:numPr>
        <w:autoSpaceDE/>
        <w:autoSpaceDN/>
        <w:adjustRightInd/>
        <w:spacing w:after="160"/>
        <w:ind w:left="1134" w:right="0" w:hanging="425"/>
        <w:rPr>
          <w:rFonts w:ascii="Arial" w:hAnsi="Arial" w:cs="Arial"/>
          <w:sz w:val="20"/>
          <w:szCs w:val="20"/>
        </w:rPr>
      </w:pPr>
      <w:r w:rsidRPr="00D632FF">
        <w:rPr>
          <w:rFonts w:ascii="Arial" w:hAnsi="Arial" w:cs="Arial"/>
          <w:sz w:val="20"/>
          <w:szCs w:val="20"/>
        </w:rPr>
        <w:t>musia byť implementované príslušné opatrenia na zabezpečenie integrity vyvíjaného riešenia na základe najvyššej požadovanej úrovne ochrany dôvernosti, integrity a dostupnosti informácií, ktoré budú spracovávané vo vyvíjanom riešení,</w:t>
      </w:r>
    </w:p>
    <w:p w14:paraId="734A7B7D" w14:textId="77777777" w:rsidR="003245A3" w:rsidRPr="00D632FF" w:rsidRDefault="003245A3" w:rsidP="00BC7185">
      <w:pPr>
        <w:pStyle w:val="Odsekzoznamu"/>
        <w:widowControl/>
        <w:numPr>
          <w:ilvl w:val="0"/>
          <w:numId w:val="43"/>
        </w:numPr>
        <w:autoSpaceDE/>
        <w:autoSpaceDN/>
        <w:adjustRightInd/>
        <w:spacing w:after="160"/>
        <w:ind w:left="1134" w:right="0" w:hanging="425"/>
        <w:rPr>
          <w:rFonts w:ascii="Arial" w:hAnsi="Arial" w:cs="Arial"/>
          <w:sz w:val="20"/>
          <w:szCs w:val="20"/>
        </w:rPr>
      </w:pPr>
      <w:r w:rsidRPr="00D632FF">
        <w:rPr>
          <w:rFonts w:ascii="Arial" w:hAnsi="Arial" w:cs="Arial"/>
          <w:sz w:val="20"/>
          <w:szCs w:val="20"/>
        </w:rPr>
        <w:t>ak samotné vyvíjané riešenie obsahuje informácie, ktoré je potrebné chrániť z hľadiska dôvernosti, musia byť vo vývojovom prostredí implementované opatrenia na zaistenie dôvernosti na základe požadovanej úrovne ochrany dôvernosti týchto údajov.</w:t>
      </w:r>
    </w:p>
    <w:p w14:paraId="0B705A48" w14:textId="77777777" w:rsidR="003245A3" w:rsidRPr="00D632FF" w:rsidRDefault="003245A3" w:rsidP="003245A3">
      <w:pPr>
        <w:pStyle w:val="01-Nadpis"/>
        <w:numPr>
          <w:ilvl w:val="0"/>
          <w:numId w:val="4"/>
        </w:numPr>
        <w:spacing w:before="0" w:after="0"/>
        <w:rPr>
          <w:rFonts w:cs="Arial"/>
          <w:b w:val="0"/>
          <w:caps w:val="0"/>
          <w:sz w:val="20"/>
          <w:szCs w:val="20"/>
        </w:rPr>
      </w:pPr>
      <w:bookmarkStart w:id="8" w:name="_Toc99532907"/>
      <w:r w:rsidRPr="00D632FF">
        <w:rPr>
          <w:rFonts w:cs="Arial"/>
          <w:caps w:val="0"/>
          <w:sz w:val="20"/>
          <w:szCs w:val="20"/>
        </w:rPr>
        <w:t>Štandardy prepojenia</w:t>
      </w:r>
      <w:bookmarkEnd w:id="8"/>
    </w:p>
    <w:p w14:paraId="704436F9" w14:textId="77777777" w:rsidR="003245A3" w:rsidRPr="00D632FF" w:rsidRDefault="003245A3" w:rsidP="003245A3">
      <w:pPr>
        <w:pStyle w:val="02-Nadpis"/>
        <w:spacing w:line="240" w:lineRule="auto"/>
        <w:rPr>
          <w:sz w:val="20"/>
          <w:szCs w:val="20"/>
          <w:u w:val="single"/>
        </w:rPr>
      </w:pPr>
      <w:r w:rsidRPr="00D632FF">
        <w:rPr>
          <w:sz w:val="20"/>
          <w:szCs w:val="20"/>
          <w:u w:val="single"/>
        </w:rPr>
        <w:t>Sieťové protokoly</w:t>
      </w:r>
    </w:p>
    <w:p w14:paraId="03FDDEDA" w14:textId="2EBB47BD" w:rsidR="003245A3" w:rsidRPr="00D632FF" w:rsidRDefault="003245A3" w:rsidP="00BC7185">
      <w:pPr>
        <w:pStyle w:val="Odsekzoznamu"/>
        <w:widowControl/>
        <w:numPr>
          <w:ilvl w:val="0"/>
          <w:numId w:val="44"/>
        </w:numPr>
        <w:autoSpaceDE/>
        <w:autoSpaceDN/>
        <w:adjustRightInd/>
        <w:spacing w:after="160"/>
        <w:ind w:right="0"/>
        <w:rPr>
          <w:rFonts w:ascii="Arial" w:hAnsi="Arial" w:cs="Arial"/>
          <w:sz w:val="20"/>
          <w:szCs w:val="20"/>
        </w:rPr>
      </w:pPr>
      <w:r w:rsidRPr="00D632FF">
        <w:rPr>
          <w:rFonts w:ascii="Arial" w:hAnsi="Arial" w:cs="Arial"/>
          <w:sz w:val="20"/>
          <w:szCs w:val="20"/>
        </w:rPr>
        <w:t>Sieťové protokoly a adresovanie sa používajú v súlade s aktuálnymi štandardmi ITVS, schválenou architektúrou a analýzou rizík, najmä:</w:t>
      </w:r>
    </w:p>
    <w:p w14:paraId="3D5B165B" w14:textId="61BBE284" w:rsidR="003245A3" w:rsidRPr="00D632FF" w:rsidRDefault="003245A3" w:rsidP="00BC7185">
      <w:pPr>
        <w:pStyle w:val="Odsekzoznamu"/>
        <w:widowControl/>
        <w:numPr>
          <w:ilvl w:val="0"/>
          <w:numId w:val="45"/>
        </w:numPr>
        <w:autoSpaceDE/>
        <w:autoSpaceDN/>
        <w:adjustRightInd/>
        <w:spacing w:after="160"/>
        <w:ind w:right="0"/>
        <w:rPr>
          <w:rFonts w:ascii="Arial" w:hAnsi="Arial" w:cs="Arial"/>
          <w:sz w:val="20"/>
          <w:szCs w:val="20"/>
        </w:rPr>
      </w:pPr>
      <w:r w:rsidRPr="00D632FF">
        <w:rPr>
          <w:rFonts w:ascii="Arial" w:hAnsi="Arial" w:cs="Arial"/>
          <w:sz w:val="20"/>
          <w:szCs w:val="20"/>
        </w:rPr>
        <w:t>nové alebo významne menené riešenia podporujú IPv6 a podľa potreby riadený súbeh s IPv4; nepodporované alebo nezdokumentované sieťové protokoly sú zakázané,</w:t>
      </w:r>
    </w:p>
    <w:p w14:paraId="6A756DA2" w14:textId="7FEDDF61" w:rsidR="003245A3" w:rsidRPr="00D632FF" w:rsidRDefault="003245A3" w:rsidP="00BC7185">
      <w:pPr>
        <w:pStyle w:val="Odsekzoznamu"/>
        <w:widowControl/>
        <w:numPr>
          <w:ilvl w:val="0"/>
          <w:numId w:val="45"/>
        </w:numPr>
        <w:autoSpaceDE/>
        <w:autoSpaceDN/>
        <w:adjustRightInd/>
        <w:spacing w:after="160"/>
        <w:ind w:right="0"/>
        <w:rPr>
          <w:rFonts w:ascii="Arial" w:hAnsi="Arial" w:cs="Arial"/>
          <w:sz w:val="20"/>
          <w:szCs w:val="20"/>
        </w:rPr>
      </w:pPr>
      <w:r w:rsidRPr="00D632FF">
        <w:rPr>
          <w:rFonts w:ascii="Arial" w:hAnsi="Arial" w:cs="Arial"/>
          <w:sz w:val="20"/>
          <w:szCs w:val="20"/>
        </w:rPr>
        <w:t>prechodné použitie IPv4 alebo dvojitého zásobníka musí mať určenú zodpovednosť, bezpečnostné pravidlá, monitoring a plán ďalšieho rozvoja podľa architektúry prevádzkovateľa,</w:t>
      </w:r>
    </w:p>
    <w:p w14:paraId="35FBD21E" w14:textId="639F8EFC" w:rsidR="003245A3" w:rsidRPr="00D632FF" w:rsidRDefault="003245A3" w:rsidP="00BC7185">
      <w:pPr>
        <w:pStyle w:val="Odsekzoznamu"/>
        <w:widowControl/>
        <w:numPr>
          <w:ilvl w:val="0"/>
          <w:numId w:val="45"/>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IPsec, TLS, mTLS, VPN alebo iný schválený kryptografický protokol sa použije podľa typu komunikácie, klasifikácie údajov, identity komunikujúcich strán a rizika.</w:t>
      </w:r>
    </w:p>
    <w:p w14:paraId="18B8A2D1" w14:textId="77777777" w:rsidR="003245A3" w:rsidRPr="00D632FF" w:rsidRDefault="003245A3" w:rsidP="003245A3">
      <w:pPr>
        <w:pStyle w:val="02-Nadpis"/>
        <w:spacing w:line="240" w:lineRule="auto"/>
        <w:rPr>
          <w:sz w:val="20"/>
          <w:szCs w:val="20"/>
          <w:u w:val="single"/>
        </w:rPr>
      </w:pPr>
      <w:r w:rsidRPr="00D632FF">
        <w:rPr>
          <w:sz w:val="20"/>
          <w:szCs w:val="20"/>
          <w:u w:val="single"/>
        </w:rPr>
        <w:t>Prenos dát</w:t>
      </w:r>
    </w:p>
    <w:p w14:paraId="7E4ADE33" w14:textId="7B3D5866" w:rsidR="003245A3" w:rsidRPr="00D632FF" w:rsidRDefault="003245A3" w:rsidP="00BC7185">
      <w:pPr>
        <w:pStyle w:val="02-Nadpis"/>
        <w:numPr>
          <w:ilvl w:val="0"/>
          <w:numId w:val="75"/>
        </w:numPr>
        <w:spacing w:before="0" w:line="240" w:lineRule="auto"/>
        <w:rPr>
          <w:sz w:val="20"/>
          <w:szCs w:val="20"/>
        </w:rPr>
      </w:pPr>
      <w:r w:rsidRPr="00D632FF">
        <w:rPr>
          <w:sz w:val="20"/>
          <w:szCs w:val="20"/>
        </w:rPr>
        <w:t>Prenos údajov musí používať schválený, autentifikovaný a šifrovaný protokol primeraný účelu, objemu, klasifikácii a požadovanej integrite, najmä:</w:t>
      </w:r>
    </w:p>
    <w:p w14:paraId="193B4629" w14:textId="7B752EBF" w:rsidR="003245A3" w:rsidRPr="00D632FF" w:rsidRDefault="003245A3" w:rsidP="00533AA2">
      <w:pPr>
        <w:pStyle w:val="02-Nadpis"/>
        <w:numPr>
          <w:ilvl w:val="2"/>
          <w:numId w:val="82"/>
        </w:numPr>
        <w:spacing w:before="0" w:line="240" w:lineRule="auto"/>
        <w:ind w:left="1418" w:hanging="709"/>
        <w:rPr>
          <w:sz w:val="20"/>
          <w:szCs w:val="20"/>
        </w:rPr>
      </w:pPr>
      <w:r w:rsidRPr="00D632FF">
        <w:rPr>
          <w:sz w:val="20"/>
          <w:szCs w:val="20"/>
        </w:rPr>
        <w:t>HTTPS, SFTP, FTPS, AS4, zabezpečené API, mTLS alebo iný protokol schválený prevádzkovateľom; nešifrovaný FTP alebo HTTP sa nesmie použiť na prenos chránených údajov,</w:t>
      </w:r>
    </w:p>
    <w:p w14:paraId="11FF61A6" w14:textId="598F5297" w:rsidR="003245A3" w:rsidRPr="00D632FF" w:rsidRDefault="003245A3" w:rsidP="00533AA2">
      <w:pPr>
        <w:pStyle w:val="02-Nadpis"/>
        <w:numPr>
          <w:ilvl w:val="2"/>
          <w:numId w:val="82"/>
        </w:numPr>
        <w:spacing w:before="0" w:line="240" w:lineRule="auto"/>
        <w:ind w:left="1418" w:hanging="709"/>
        <w:rPr>
          <w:sz w:val="20"/>
          <w:szCs w:val="20"/>
        </w:rPr>
      </w:pPr>
      <w:r>
        <w:rPr>
          <w:sz w:val="20"/>
          <w:szCs w:val="20"/>
        </w:rPr>
        <w:t>TLS sa používa najmenej vo verzii 1.2, pričom TLS 1.3 sa uprednostňuje; konkrétne šifry, certifikáty, vzájomná autentifikácia, kontrola integrity, opakovanie prenosu a potvrdenie doručenia sa určia podľa rizika a aplikovateľnej zmluvnej alebo technickej dokumentácie.</w:t>
      </w:r>
    </w:p>
    <w:p w14:paraId="0D51CD1D" w14:textId="77777777" w:rsidR="003245A3" w:rsidRPr="00D632FF" w:rsidRDefault="003245A3" w:rsidP="00BC7185">
      <w:pPr>
        <w:pStyle w:val="02-Nadpis"/>
        <w:numPr>
          <w:ilvl w:val="0"/>
          <w:numId w:val="75"/>
        </w:numPr>
        <w:spacing w:before="0" w:line="240" w:lineRule="auto"/>
        <w:rPr>
          <w:sz w:val="20"/>
          <w:szCs w:val="20"/>
        </w:rPr>
      </w:pPr>
      <w:r w:rsidRPr="00D632FF">
        <w:rPr>
          <w:sz w:val="20"/>
          <w:szCs w:val="20"/>
        </w:rPr>
        <w:t>Špecifikácie prepojenia pomocou sieťových služieb</w:t>
      </w:r>
    </w:p>
    <w:p w14:paraId="163680AB" w14:textId="77777777" w:rsidR="003245A3" w:rsidRPr="00D632FF" w:rsidRDefault="003245A3" w:rsidP="003245A3">
      <w:pPr>
        <w:pStyle w:val="Odsekzoznamu"/>
        <w:ind w:left="720" w:hanging="76"/>
        <w:rPr>
          <w:rFonts w:ascii="Arial" w:hAnsi="Arial" w:cs="Arial"/>
          <w:sz w:val="20"/>
          <w:szCs w:val="20"/>
        </w:rPr>
      </w:pPr>
      <w:r w:rsidRPr="00D632FF">
        <w:rPr>
          <w:rFonts w:ascii="Arial" w:hAnsi="Arial" w:cs="Arial"/>
          <w:sz w:val="20"/>
          <w:szCs w:val="20"/>
        </w:rPr>
        <w:t>Štandardom špecifikácie prepojenia pomocou sieťových služieb je používanie Domain Name Services (DNS) ako hierarchickej služby name servera v centrálnych bodoch internetu.</w:t>
      </w:r>
    </w:p>
    <w:p w14:paraId="43F2DD43" w14:textId="77777777" w:rsidR="003245A3" w:rsidRPr="00D632FF" w:rsidRDefault="003245A3" w:rsidP="00BC7185">
      <w:pPr>
        <w:pStyle w:val="02-Nadpis"/>
        <w:numPr>
          <w:ilvl w:val="0"/>
          <w:numId w:val="75"/>
        </w:numPr>
        <w:spacing w:line="240" w:lineRule="auto"/>
        <w:rPr>
          <w:sz w:val="20"/>
          <w:szCs w:val="20"/>
        </w:rPr>
      </w:pPr>
      <w:r w:rsidRPr="00D632FF">
        <w:rPr>
          <w:sz w:val="20"/>
          <w:szCs w:val="20"/>
        </w:rPr>
        <w:t>Sieťová a komunikačná bezpečnosť</w:t>
      </w:r>
    </w:p>
    <w:p w14:paraId="571F3592" w14:textId="77777777"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aktualizovanie dokumentácie počítačovej siete obsahujúcej najmä evidenciu všetkých miest prepojenia sietí vrátane prepojení s externými sieťami, topológiu siete a využitie IP rozsahov,</w:t>
      </w:r>
    </w:p>
    <w:p w14:paraId="635700E5" w14:textId="6A6058C6"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Prenos informácií tretej strane sa vykonáva iba na základe Kyberzmluvy, zmluvy na výkon činností alebo iného schváleného právneho titulu s určeným rozsahom, účelom, technickým štandardom, bezpečnostnými opatreniami, zodpovednosťami, retenciou a ukončením prenosu.</w:t>
      </w:r>
    </w:p>
    <w:p w14:paraId="1BCA4FBF" w14:textId="0D3A8FAE"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Všetky formy elektronickej výmeny správ sa riadia a chránia proti neoprávnenému prístupu, prezradeniu, zmene, strate, nesprávnemu smerovaniu, opakovaniu, podvrhnutiu a odopretiu služby.</w:t>
      </w:r>
    </w:p>
    <w:p w14:paraId="3B622436" w14:textId="1AA6C155"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Pred sprístupnením dôvernej informácie tretej strane musí byť zabezpečený zodpovedajúci právny a zmluvný režim podľa čl. VIII Kyberzmluvy; samotná verejná dostupnosť informácie sa posudzuje podľa Prílohy č. 1, časti 2.3.</w:t>
      </w:r>
    </w:p>
    <w:p w14:paraId="3F13EC95" w14:textId="0A53996C"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Pr>
          <w:rFonts w:ascii="Arial" w:hAnsi="Arial" w:cs="Arial"/>
          <w:sz w:val="20"/>
          <w:szCs w:val="20"/>
        </w:rPr>
        <w:t>Vzdialený prístup do sietí a systémov prevádzkovateľa podlieha autentifikácii, autorizácii, MFA, riadeniu privilegovaných prístupov, časovému obmedzeniu a monitorovaniu podľa Kyberzmluvy a Prílohy č. 1, ako aj aplikovateľnej zmluvnej alebo technickej dokumentácie; SMS ani hlasový hovor nie sú prípustným druhým faktorom bez schválenej výnimky.</w:t>
      </w:r>
    </w:p>
    <w:p w14:paraId="7A67D61C" w14:textId="443178E9"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Pr>
          <w:rFonts w:ascii="Arial" w:hAnsi="Arial" w:cs="Arial"/>
          <w:sz w:val="20"/>
          <w:szCs w:val="20"/>
        </w:rPr>
        <w:t>Sieťové spojenia s externými sieťami sa zaznamenávajú najmenej s časom, zdrojovou a cieľovou adresou, protokolom, zdrojovým a cieľovým portom, výsledkom a identifikátorom pravidla alebo relácie; retencia sa riadi Logovacím štandardom, schváleným logovacím profilom a aplikovateľnou zmluvnou dokumentáciou.</w:t>
      </w:r>
    </w:p>
    <w:p w14:paraId="7C8DE309" w14:textId="38F850B8"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Servery a pracovné záťaže podporujúce základnú alebo kritickú službu musia mať centrálne riadenú detekciu a reakciu na koncových bodoch, hostiteľskú detekciu alebo prevenciu prieniku alebo rovnocenné opatrenie podľa technológie a rizika.</w:t>
      </w:r>
    </w:p>
    <w:p w14:paraId="6A4BBBA4" w14:textId="293D8706"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Verejne dostupné a kritické webové aplikácie sa chránia webovým aplikačným firewallom alebo rovnocennou aplikačnou ochranou podľa rizika.</w:t>
      </w:r>
    </w:p>
    <w:p w14:paraId="766A67A7" w14:textId="3871C566"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Pr>
          <w:rFonts w:ascii="Arial" w:hAnsi="Arial" w:cs="Arial"/>
          <w:sz w:val="20"/>
          <w:szCs w:val="20"/>
        </w:rPr>
        <w:t>Viacvrstvová sieťová ochrana, nezávislosť bezpečnostných vrstiev a prípadná technologická diverzita sa určujú analýzou rizík; použitie dvoch firewallov od rôznych výrobcov sa vyžaduje iba vtedy, ak je odôvodnené architektúrou alebo aplikovateľnou zmluvnou alebo technickou dokumentáciou.</w:t>
      </w:r>
    </w:p>
    <w:p w14:paraId="6B177324" w14:textId="7FAEBA2F"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lastRenderedPageBreak/>
        <w:t>Konfigurácia WAF alebo rovnocennej ochrany sa testuje, riadi zmenovým procesom, monitoruje a udalosti sa odosielajú do SIEM; ochrana nesmie nahrádzať odstránenie zraniteľnosti v aplikácii.</w:t>
      </w:r>
    </w:p>
    <w:p w14:paraId="7DA9277B" w14:textId="6D299EFF"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Prevádzkové a bezpečnostné záznamy sa centralizujú, korelujú a chránia podľa Logovacieho štandardu.</w:t>
      </w:r>
    </w:p>
    <w:p w14:paraId="5D5CA02E" w14:textId="70C59BA3"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Pre verejné domény a služby sa podľa aplikovateľnosti používa DNSSEC, ochrana registračného účtu, riadenie zmien DNS, monitoring zmien a bezpečné zálohovanie konfigurácie.</w:t>
      </w:r>
    </w:p>
    <w:p w14:paraId="4579E059" w14:textId="67F0B7EB"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Klientske a serverové segmenty sa izolujú podľa účelu, rizika a potreby komunikácie použitím sieťovej segmentácie, súkromných VLAN, hostiteľských firewallov, mikrosegmentácie alebo rovnocenného opatrenia.</w:t>
      </w:r>
    </w:p>
    <w:p w14:paraId="6FA095CA" w14:textId="18CCAE61"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Prístup používateľov do internetu a externých služieb sa realizuje prostredníctvom schválených a monitorovaných bezpečnostných brán, proxy, DNS ochrany alebo rovnocenných kontrol; záznamy sa uchovávajú podľa Logovacieho štandardu.</w:t>
      </w:r>
    </w:p>
    <w:p w14:paraId="7E9F4FF4" w14:textId="7F4A8A50"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Zariadenia používajú iba schválené interné alebo bezpečnostne riadené DNS služby; DNS dopyty a bezpečnostné udalosti sa zaznamenávajú a uchovávajú podľa Logovacieho štandardu.</w:t>
      </w:r>
    </w:p>
    <w:p w14:paraId="40CB414C" w14:textId="69A91F6A"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Pridelenie IP adries, zmeny sieťovej identity a relevantné DHCP udalosti sa zaznamenávajú tak, aby bolo možné spätne priradiť adresu k zariadeniu a času; retencia sa riadi Logovacím štandardom.</w:t>
      </w:r>
    </w:p>
    <w:p w14:paraId="5094CB9D" w14:textId="18270532"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sidRPr="00D632FF">
        <w:rPr>
          <w:rFonts w:ascii="Arial" w:hAnsi="Arial" w:cs="Arial"/>
          <w:sz w:val="20"/>
          <w:szCs w:val="20"/>
        </w:rPr>
        <w:t>Sieť sa segmentuje podľa účelu, kritickosti, klasifikácie údajov, zóny dôvery a požiadaviek na komunikáciu; medzi segmentmi sa uplatňuje predvolené zamietnutie a pravidelná revízia pravidiel.</w:t>
      </w:r>
    </w:p>
    <w:p w14:paraId="7754190D" w14:textId="2BFF00EB" w:rsidR="003245A3" w:rsidRPr="00D632FF" w:rsidRDefault="003245A3" w:rsidP="00533AA2">
      <w:pPr>
        <w:pStyle w:val="Odsekzoznamu"/>
        <w:widowControl/>
        <w:numPr>
          <w:ilvl w:val="0"/>
          <w:numId w:val="81"/>
        </w:numPr>
        <w:autoSpaceDE/>
        <w:autoSpaceDN/>
        <w:adjustRightInd/>
        <w:spacing w:after="160"/>
        <w:ind w:right="0" w:hanging="720"/>
        <w:rPr>
          <w:rFonts w:ascii="Arial" w:hAnsi="Arial" w:cs="Arial"/>
          <w:sz w:val="20"/>
          <w:szCs w:val="20"/>
        </w:rPr>
      </w:pPr>
      <w:r>
        <w:rPr>
          <w:rFonts w:ascii="Arial" w:hAnsi="Arial" w:cs="Arial"/>
          <w:sz w:val="20"/>
          <w:szCs w:val="20"/>
        </w:rPr>
        <w:t>Záznamy o spojeniach, DNS, DHCP, proxy, VPN, firewalloch, WAF a ďalších sieťových bezpečnostných prvkoch sa odosielajú do centrálneho systému alebo SIEM a uchovávajú podľa Prílohy č. 3, schváleného logovacieho profilu a aplikovateľnej zmluvnej dokumentácie.</w:t>
      </w:r>
    </w:p>
    <w:p w14:paraId="17824FC7" w14:textId="77777777" w:rsidR="003245A3" w:rsidRPr="00D632FF" w:rsidRDefault="003245A3" w:rsidP="003245A3">
      <w:pPr>
        <w:pStyle w:val="01-Nadpis"/>
        <w:numPr>
          <w:ilvl w:val="0"/>
          <w:numId w:val="4"/>
        </w:numPr>
        <w:spacing w:before="0"/>
        <w:rPr>
          <w:rFonts w:cs="Arial"/>
          <w:b w:val="0"/>
          <w:caps w:val="0"/>
          <w:sz w:val="20"/>
          <w:szCs w:val="20"/>
        </w:rPr>
      </w:pPr>
      <w:bookmarkStart w:id="9" w:name="_Toc99532908"/>
      <w:r w:rsidRPr="00D632FF">
        <w:rPr>
          <w:rFonts w:cs="Arial"/>
          <w:caps w:val="0"/>
          <w:sz w:val="20"/>
          <w:szCs w:val="20"/>
        </w:rPr>
        <w:t>Prenos elektronickej pošty</w:t>
      </w:r>
      <w:bookmarkEnd w:id="9"/>
    </w:p>
    <w:p w14:paraId="7D3B3877" w14:textId="77777777" w:rsidR="003245A3" w:rsidRPr="00D632FF" w:rsidRDefault="003245A3" w:rsidP="003245A3">
      <w:pPr>
        <w:pStyle w:val="02-Nadpis"/>
        <w:numPr>
          <w:ilvl w:val="1"/>
          <w:numId w:val="4"/>
        </w:numPr>
        <w:spacing w:before="0" w:line="240" w:lineRule="auto"/>
        <w:rPr>
          <w:sz w:val="20"/>
          <w:szCs w:val="20"/>
          <w:u w:val="single"/>
        </w:rPr>
      </w:pPr>
      <w:r w:rsidRPr="00D632FF">
        <w:rPr>
          <w:sz w:val="20"/>
          <w:szCs w:val="20"/>
          <w:u w:val="single"/>
        </w:rPr>
        <w:t>Prenos elektronickej pošty</w:t>
      </w:r>
    </w:p>
    <w:p w14:paraId="63F22FC1" w14:textId="70D30239" w:rsidR="003245A3" w:rsidRPr="00D632FF" w:rsidRDefault="003245A3" w:rsidP="00BC7185">
      <w:pPr>
        <w:pStyle w:val="Odsekzoznamu"/>
        <w:widowControl/>
        <w:numPr>
          <w:ilvl w:val="0"/>
          <w:numId w:val="47"/>
        </w:numPr>
        <w:autoSpaceDE/>
        <w:autoSpaceDN/>
        <w:adjustRightInd/>
        <w:spacing w:after="160"/>
        <w:ind w:right="0"/>
        <w:rPr>
          <w:rFonts w:ascii="Arial" w:hAnsi="Arial" w:cs="Arial"/>
          <w:sz w:val="20"/>
          <w:szCs w:val="20"/>
        </w:rPr>
      </w:pPr>
      <w:r w:rsidRPr="00D632FF">
        <w:rPr>
          <w:rFonts w:ascii="Arial" w:hAnsi="Arial" w:cs="Arial"/>
          <w:sz w:val="20"/>
          <w:szCs w:val="20"/>
        </w:rPr>
        <w:t>Prenos elektronickej pošty musí používať schválené a bezpečne nakonfigurované protokoly a služby, najmä:</w:t>
      </w:r>
    </w:p>
    <w:p w14:paraId="5D1EE923" w14:textId="6A093027" w:rsidR="003245A3" w:rsidRPr="00D632FF" w:rsidRDefault="003245A3" w:rsidP="00BC7185">
      <w:pPr>
        <w:pStyle w:val="Odsekzoznamu"/>
        <w:widowControl/>
        <w:numPr>
          <w:ilvl w:val="0"/>
          <w:numId w:val="48"/>
        </w:numPr>
        <w:autoSpaceDE/>
        <w:autoSpaceDN/>
        <w:adjustRightInd/>
        <w:spacing w:after="160"/>
        <w:ind w:left="993" w:right="0" w:hanging="284"/>
        <w:rPr>
          <w:rFonts w:ascii="Arial" w:hAnsi="Arial" w:cs="Arial"/>
          <w:sz w:val="20"/>
          <w:szCs w:val="20"/>
        </w:rPr>
      </w:pPr>
      <w:r w:rsidRPr="00D632FF">
        <w:rPr>
          <w:rFonts w:ascii="Arial" w:hAnsi="Arial" w:cs="Arial"/>
          <w:sz w:val="20"/>
          <w:szCs w:val="20"/>
        </w:rPr>
        <w:t>SMTP alebo rovnocennú spravovanú službu s autentifikáciou odosielajúceho systému, ochranou proti neoprávnenému preposielaniu a riadením dôveryhodných domén,</w:t>
      </w:r>
    </w:p>
    <w:p w14:paraId="05E2BE62" w14:textId="7D893449" w:rsidR="003245A3" w:rsidRPr="00D632FF" w:rsidRDefault="003245A3" w:rsidP="00BC7185">
      <w:pPr>
        <w:pStyle w:val="Odsekzoznamu"/>
        <w:widowControl/>
        <w:numPr>
          <w:ilvl w:val="0"/>
          <w:numId w:val="48"/>
        </w:numPr>
        <w:autoSpaceDE/>
        <w:autoSpaceDN/>
        <w:adjustRightInd/>
        <w:spacing w:after="160"/>
        <w:ind w:left="993" w:right="0" w:hanging="284"/>
        <w:rPr>
          <w:rFonts w:ascii="Arial" w:hAnsi="Arial" w:cs="Arial"/>
          <w:sz w:val="20"/>
          <w:szCs w:val="20"/>
        </w:rPr>
      </w:pPr>
      <w:r w:rsidRPr="00D632FF">
        <w:rPr>
          <w:rFonts w:ascii="Arial" w:hAnsi="Arial" w:cs="Arial"/>
          <w:sz w:val="20"/>
          <w:szCs w:val="20"/>
        </w:rPr>
        <w:t>TLS najmenej vo verzii 1.2, prednostne TLS 1.3, a podľa rizika vynútenú autentifikáciu, MTA-STS, DANE alebo rovnocennú ochranu prenosu medzi poštovými systémami.</w:t>
      </w:r>
    </w:p>
    <w:p w14:paraId="66AE60D5" w14:textId="13A7D8D9" w:rsidR="003245A3" w:rsidRPr="00D632FF" w:rsidRDefault="003245A3" w:rsidP="00533AA2">
      <w:pPr>
        <w:pStyle w:val="Odsekzoznamu"/>
        <w:widowControl/>
        <w:numPr>
          <w:ilvl w:val="0"/>
          <w:numId w:val="47"/>
        </w:numPr>
        <w:autoSpaceDE/>
        <w:autoSpaceDN/>
        <w:adjustRightInd/>
        <w:spacing w:after="160"/>
        <w:ind w:right="0"/>
        <w:rPr>
          <w:rFonts w:ascii="Arial" w:hAnsi="Arial" w:cs="Arial"/>
          <w:sz w:val="20"/>
          <w:szCs w:val="20"/>
        </w:rPr>
      </w:pPr>
      <w:r w:rsidRPr="00D632FF">
        <w:rPr>
          <w:rFonts w:ascii="Arial" w:hAnsi="Arial" w:cs="Arial"/>
          <w:sz w:val="20"/>
          <w:szCs w:val="20"/>
        </w:rPr>
        <w:t>Poštová služba nesmie v banneri, diagnostických odpovediach ani hlavičkách zbytočne prezrádzať verziu softvéru, internú topológiu, súkromné adresy alebo iné bezpečnostne citlivé údaje.</w:t>
      </w:r>
    </w:p>
    <w:p w14:paraId="4AC5C42A" w14:textId="2936A7EB" w:rsidR="003245A3" w:rsidRPr="00D632FF" w:rsidRDefault="003245A3" w:rsidP="00533AA2">
      <w:pPr>
        <w:pStyle w:val="Odsekzoznamu"/>
        <w:widowControl/>
        <w:numPr>
          <w:ilvl w:val="0"/>
          <w:numId w:val="47"/>
        </w:numPr>
        <w:autoSpaceDE/>
        <w:autoSpaceDN/>
        <w:adjustRightInd/>
        <w:spacing w:after="160"/>
        <w:ind w:right="0"/>
        <w:rPr>
          <w:rFonts w:ascii="Arial" w:hAnsi="Arial" w:cs="Arial"/>
          <w:sz w:val="20"/>
          <w:szCs w:val="20"/>
        </w:rPr>
      </w:pPr>
      <w:r w:rsidRPr="00D632FF">
        <w:rPr>
          <w:rFonts w:ascii="Arial" w:hAnsi="Arial" w:cs="Arial"/>
          <w:sz w:val="20"/>
          <w:szCs w:val="20"/>
        </w:rPr>
        <w:t>Odchádzajúce správy a hlavičky sa kontrolujú tak, aby neobsahovali zbytočné informácie o internej infraštruktúre; zachovanie potrebnej trasovateľnosti a právnych záznamov tým nie je dotknuté.</w:t>
      </w:r>
    </w:p>
    <w:p w14:paraId="2003519B" w14:textId="30D4A6DB" w:rsidR="003245A3" w:rsidRPr="00D632FF" w:rsidRDefault="003245A3" w:rsidP="00533AA2">
      <w:pPr>
        <w:pStyle w:val="Odsekzoznamu"/>
        <w:widowControl/>
        <w:numPr>
          <w:ilvl w:val="0"/>
          <w:numId w:val="47"/>
        </w:numPr>
        <w:autoSpaceDE/>
        <w:autoSpaceDN/>
        <w:adjustRightInd/>
        <w:spacing w:after="160"/>
        <w:ind w:right="0"/>
        <w:rPr>
          <w:rFonts w:ascii="Arial" w:hAnsi="Arial" w:cs="Arial"/>
          <w:sz w:val="20"/>
          <w:szCs w:val="20"/>
        </w:rPr>
      </w:pPr>
      <w:r w:rsidRPr="00D632FF">
        <w:rPr>
          <w:rFonts w:ascii="Arial" w:hAnsi="Arial" w:cs="Arial"/>
          <w:sz w:val="20"/>
          <w:szCs w:val="20"/>
        </w:rPr>
        <w:t>Príkazy a funkcie umožňujúce enumeráciu adries alebo používateľov, najmä VRFY a EXPN, sa zakážu alebo obmedzia na dôveryhodné a autentifikované zdroje.</w:t>
      </w:r>
    </w:p>
    <w:p w14:paraId="3A5E72B0" w14:textId="6911FA25" w:rsidR="003245A3" w:rsidRPr="00D632FF" w:rsidRDefault="003245A3" w:rsidP="00533AA2">
      <w:pPr>
        <w:pStyle w:val="Odsekzoznamu"/>
        <w:widowControl/>
        <w:numPr>
          <w:ilvl w:val="0"/>
          <w:numId w:val="47"/>
        </w:numPr>
        <w:autoSpaceDE/>
        <w:autoSpaceDN/>
        <w:adjustRightInd/>
        <w:spacing w:after="160"/>
        <w:ind w:right="0"/>
        <w:rPr>
          <w:rFonts w:ascii="Arial" w:hAnsi="Arial" w:cs="Arial"/>
          <w:sz w:val="20"/>
          <w:szCs w:val="20"/>
        </w:rPr>
      </w:pPr>
      <w:r w:rsidRPr="00D632FF">
        <w:rPr>
          <w:rFonts w:ascii="Arial" w:hAnsi="Arial" w:cs="Arial"/>
          <w:sz w:val="20"/>
          <w:szCs w:val="20"/>
        </w:rPr>
        <w:t>Poštový systém nesmie fungovať ako otvorený preposielací server a preposielanie povoľuje iba pre autentifikované alebo výslovne schválené zdroje a domény.</w:t>
      </w:r>
    </w:p>
    <w:p w14:paraId="5462996F" w14:textId="71B64E6E" w:rsidR="003245A3" w:rsidRPr="00D632FF" w:rsidRDefault="003245A3" w:rsidP="00533AA2">
      <w:pPr>
        <w:pStyle w:val="Odsekzoznamu"/>
        <w:widowControl/>
        <w:numPr>
          <w:ilvl w:val="0"/>
          <w:numId w:val="47"/>
        </w:numPr>
        <w:autoSpaceDE/>
        <w:autoSpaceDN/>
        <w:adjustRightInd/>
        <w:spacing w:after="160"/>
        <w:ind w:left="709" w:right="0" w:hanging="349"/>
        <w:rPr>
          <w:rFonts w:ascii="Arial" w:hAnsi="Arial" w:cs="Arial"/>
          <w:sz w:val="20"/>
          <w:szCs w:val="20"/>
        </w:rPr>
      </w:pPr>
      <w:r w:rsidRPr="00D632FF">
        <w:rPr>
          <w:rFonts w:ascii="Arial" w:hAnsi="Arial" w:cs="Arial"/>
          <w:sz w:val="20"/>
          <w:szCs w:val="20"/>
        </w:rPr>
        <w:lastRenderedPageBreak/>
        <w:t>Správy s neplatným, chýbajúcim alebo podvrhnutým odosielateľom sa spracujú podľa schválenej politiky, pričom sa uplatňuje SPF, DKIM, DMARC alebo rovnocenná ochrana proti podvrhnutiu.</w:t>
      </w:r>
    </w:p>
    <w:p w14:paraId="65A52CCF" w14:textId="77777777"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SMTP server musí prijímať správy na doručenie z externých sietí len pre spravované domény.</w:t>
      </w:r>
    </w:p>
    <w:p w14:paraId="0CB4FA36" w14:textId="77777777"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SMTP server musí prijímať správy na preposlanie len od autentifikovaných používateľov alebo z určených SMTP serverov.</w:t>
      </w:r>
    </w:p>
    <w:p w14:paraId="15EFAA82" w14:textId="79EBCEDD"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Poštová služba deteguje a obmedzuje hromadné, automatizované alebo anomálne odosielanie a pri podozrení vykoná eskaláciu a ochranné opatrenie.</w:t>
      </w:r>
    </w:p>
    <w:p w14:paraId="266CFC3E" w14:textId="666BECB1"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Poštová služba používa ochranu proti nevyžiadanej pošte, phishingu, podvrhnutiu domény a škodlivým odkazom podľa rizika.</w:t>
      </w:r>
    </w:p>
    <w:p w14:paraId="3E15A726" w14:textId="55643E9B"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Prílohy, odkazy a obsah správ sa kontrolujú na škodlivý kód, podozrivé správanie a citlivé údaje; podľa rizika sa používa karanténa, sandbox alebo bezpečné prepisovanie odkazov.</w:t>
      </w:r>
    </w:p>
    <w:p w14:paraId="5FBA215D" w14:textId="01C2A744"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Bezpečnostné udalosti a anomálie poštovej služby sa zaznamenávajú a odosielajú do centrálneho systému alebo SIEM.</w:t>
      </w:r>
    </w:p>
    <w:p w14:paraId="029ECE59" w14:textId="23977ED9"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Záznamy o spracovaní elektronickej pošty sa uchovávajú podľa Logovacieho štandardu, registratúrneho plánu, právnych predpisov a klasifikácie; rozdielne pevné lehoty troch a šiestich mesiacov sa nepoužijú.</w:t>
      </w:r>
    </w:p>
    <w:p w14:paraId="215ECC7A" w14:textId="05EA0595"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Prístup k poštovým schránkam a administrácii je možný iba cez šifrovaný a autentifikovaný kanál s MFA podľa rizika.</w:t>
      </w:r>
    </w:p>
    <w:p w14:paraId="4CD73B3D" w14:textId="7DE4D8D3"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Používajú sa podporované a bezpečne spravované protokoly alebo klienti; proprietárny protokol je prípustný, ak spĺňa bezpečnostné, auditné, migračné a interoperabilné požiadavky prevádzkovateľa.</w:t>
      </w:r>
    </w:p>
    <w:p w14:paraId="7808789C" w14:textId="4F5F2398" w:rsidR="003245A3" w:rsidRPr="00D632FF" w:rsidRDefault="003245A3" w:rsidP="00533AA2">
      <w:pPr>
        <w:pStyle w:val="Odsekzoznamu"/>
        <w:widowControl/>
        <w:numPr>
          <w:ilvl w:val="0"/>
          <w:numId w:val="47"/>
        </w:numPr>
        <w:autoSpaceDE/>
        <w:autoSpaceDN/>
        <w:adjustRightInd/>
        <w:spacing w:after="160"/>
        <w:ind w:left="851" w:right="0" w:hanging="491"/>
        <w:rPr>
          <w:rFonts w:ascii="Arial" w:hAnsi="Arial" w:cs="Arial"/>
          <w:sz w:val="20"/>
          <w:szCs w:val="20"/>
        </w:rPr>
      </w:pPr>
      <w:r w:rsidRPr="00D632FF">
        <w:rPr>
          <w:rFonts w:ascii="Arial" w:hAnsi="Arial" w:cs="Arial"/>
          <w:sz w:val="20"/>
          <w:szCs w:val="20"/>
        </w:rPr>
        <w:t>Externý prístup k elektronickej pošte sa povoľuje cez HTTPS, podporovaný zabezpečený poštový protokol alebo schválenú VPN, s MFA, podmieneným prístupom a riadeným zariadením podľa rizika.</w:t>
      </w:r>
    </w:p>
    <w:p w14:paraId="7807F6A0" w14:textId="77777777" w:rsidR="003245A3" w:rsidRPr="00D632FF" w:rsidRDefault="003245A3" w:rsidP="003245A3">
      <w:pPr>
        <w:pStyle w:val="02-Nadpis"/>
        <w:numPr>
          <w:ilvl w:val="1"/>
          <w:numId w:val="4"/>
        </w:numPr>
        <w:spacing w:line="240" w:lineRule="auto"/>
        <w:rPr>
          <w:sz w:val="20"/>
          <w:szCs w:val="20"/>
          <w:u w:val="single"/>
        </w:rPr>
      </w:pPr>
      <w:r w:rsidRPr="00D632FF">
        <w:rPr>
          <w:sz w:val="20"/>
          <w:szCs w:val="20"/>
          <w:u w:val="single"/>
        </w:rPr>
        <w:t>Prístup k elektronickej poštovej schránke</w:t>
      </w:r>
    </w:p>
    <w:p w14:paraId="648D3F00" w14:textId="0FE54B53" w:rsidR="003245A3" w:rsidRPr="00D632FF" w:rsidRDefault="003245A3" w:rsidP="00BC7185">
      <w:pPr>
        <w:pStyle w:val="Odsekzoznamu"/>
        <w:widowControl/>
        <w:numPr>
          <w:ilvl w:val="0"/>
          <w:numId w:val="49"/>
        </w:numPr>
        <w:autoSpaceDE/>
        <w:autoSpaceDN/>
        <w:adjustRightInd/>
        <w:spacing w:after="160"/>
        <w:ind w:right="0"/>
        <w:rPr>
          <w:rFonts w:ascii="Arial" w:hAnsi="Arial" w:cs="Arial"/>
          <w:sz w:val="20"/>
          <w:szCs w:val="20"/>
        </w:rPr>
      </w:pPr>
      <w:r w:rsidRPr="00D632FF">
        <w:rPr>
          <w:rFonts w:ascii="Arial" w:hAnsi="Arial" w:cs="Arial"/>
          <w:sz w:val="20"/>
          <w:szCs w:val="20"/>
        </w:rPr>
        <w:t>Prístup k elektronickej poštovej schránke musí používať podporovaný, šifrovaný a autentifikovaný protokol alebo schváleného klienta, najmä:</w:t>
      </w:r>
    </w:p>
    <w:p w14:paraId="19B6CBFA" w14:textId="6A875F1B" w:rsidR="003245A3" w:rsidRPr="00D632FF" w:rsidRDefault="003245A3" w:rsidP="00BC7185">
      <w:pPr>
        <w:pStyle w:val="Odsekzoznamu"/>
        <w:widowControl/>
        <w:numPr>
          <w:ilvl w:val="0"/>
          <w:numId w:val="50"/>
        </w:numPr>
        <w:autoSpaceDE/>
        <w:autoSpaceDN/>
        <w:adjustRightInd/>
        <w:spacing w:after="160"/>
        <w:ind w:right="0"/>
        <w:rPr>
          <w:rFonts w:ascii="Arial" w:hAnsi="Arial" w:cs="Arial"/>
          <w:sz w:val="20"/>
          <w:szCs w:val="20"/>
        </w:rPr>
      </w:pPr>
      <w:r w:rsidRPr="00D632FF">
        <w:rPr>
          <w:rFonts w:ascii="Arial" w:hAnsi="Arial" w:cs="Arial"/>
          <w:sz w:val="20"/>
          <w:szCs w:val="20"/>
        </w:rPr>
        <w:t>HTTPS, IMAPS, POP3S alebo iný protokol schválený prevádzkovateľom; nezabezpečené POP3, IMAP a základná autentifikácia bez ďalšej ochrany sú zakázané.</w:t>
      </w:r>
    </w:p>
    <w:p w14:paraId="14BBFBA8" w14:textId="6658723D" w:rsidR="003245A3" w:rsidRPr="00D632FF" w:rsidRDefault="003245A3" w:rsidP="00BC7185">
      <w:pPr>
        <w:pStyle w:val="02-Nadpis"/>
        <w:numPr>
          <w:ilvl w:val="0"/>
          <w:numId w:val="50"/>
        </w:numPr>
        <w:spacing w:line="240" w:lineRule="auto"/>
        <w:rPr>
          <w:sz w:val="20"/>
          <w:szCs w:val="20"/>
        </w:rPr>
      </w:pPr>
      <w:r w:rsidRPr="00D632FF">
        <w:rPr>
          <w:rFonts w:eastAsia="Calibri"/>
          <w:bCs w:val="0"/>
          <w:sz w:val="20"/>
          <w:szCs w:val="20"/>
        </w:rPr>
        <w:t>TLS sa používa najmenej vo verzii 1.2, prednostne TLS 1.3; formát elektronických správ, príloh a podpisov sa riadi aktuálnymi štandardmi ITVS a schválenou architektúrou.</w:t>
      </w:r>
    </w:p>
    <w:p w14:paraId="0AB21A9A" w14:textId="77777777" w:rsidR="003245A3" w:rsidRPr="00D632FF" w:rsidRDefault="003245A3" w:rsidP="00BC7185">
      <w:pPr>
        <w:pStyle w:val="Odsekzoznamu"/>
        <w:widowControl/>
        <w:numPr>
          <w:ilvl w:val="0"/>
          <w:numId w:val="49"/>
        </w:numPr>
        <w:autoSpaceDE/>
        <w:autoSpaceDN/>
        <w:adjustRightInd/>
        <w:spacing w:after="160"/>
        <w:ind w:right="0"/>
        <w:rPr>
          <w:rFonts w:ascii="Arial" w:hAnsi="Arial" w:cs="Arial"/>
          <w:sz w:val="20"/>
          <w:szCs w:val="20"/>
        </w:rPr>
      </w:pPr>
      <w:r w:rsidRPr="00D632FF">
        <w:rPr>
          <w:rFonts w:ascii="Arial" w:hAnsi="Arial" w:cs="Arial"/>
          <w:sz w:val="20"/>
          <w:szCs w:val="20"/>
        </w:rPr>
        <w:t>Štandardom formátu elektronických poštových správ je používanie formátu</w:t>
      </w:r>
    </w:p>
    <w:p w14:paraId="6DB32CC1" w14:textId="77777777" w:rsidR="003245A3" w:rsidRPr="00D632FF" w:rsidRDefault="003245A3" w:rsidP="00BC7185">
      <w:pPr>
        <w:pStyle w:val="Odsekzoznamu"/>
        <w:widowControl/>
        <w:numPr>
          <w:ilvl w:val="0"/>
          <w:numId w:val="51"/>
        </w:numPr>
        <w:autoSpaceDE/>
        <w:autoSpaceDN/>
        <w:adjustRightInd/>
        <w:spacing w:after="160"/>
        <w:ind w:right="0"/>
        <w:rPr>
          <w:rFonts w:ascii="Arial" w:hAnsi="Arial" w:cs="Arial"/>
          <w:sz w:val="20"/>
          <w:szCs w:val="20"/>
        </w:rPr>
      </w:pPr>
      <w:r w:rsidRPr="00D632FF">
        <w:rPr>
          <w:rFonts w:ascii="Arial" w:hAnsi="Arial" w:cs="Arial"/>
          <w:sz w:val="20"/>
          <w:szCs w:val="20"/>
        </w:rPr>
        <w:t>Multipurpose Internet Mail Extensions (MIME) pri prenose elektronických poštových správ,</w:t>
      </w:r>
    </w:p>
    <w:p w14:paraId="0DC8EBC4" w14:textId="77777777" w:rsidR="003245A3" w:rsidRPr="00D632FF" w:rsidRDefault="003245A3" w:rsidP="00533AA2">
      <w:pPr>
        <w:pStyle w:val="Odsekzoznamu"/>
        <w:widowControl/>
        <w:numPr>
          <w:ilvl w:val="0"/>
          <w:numId w:val="51"/>
        </w:numPr>
        <w:autoSpaceDE/>
        <w:autoSpaceDN/>
        <w:adjustRightInd/>
        <w:spacing w:after="160"/>
        <w:ind w:right="0"/>
        <w:rPr>
          <w:rFonts w:ascii="Arial" w:hAnsi="Arial" w:cs="Arial"/>
          <w:sz w:val="20"/>
          <w:szCs w:val="20"/>
        </w:rPr>
      </w:pPr>
      <w:r w:rsidRPr="00D632FF">
        <w:rPr>
          <w:rFonts w:ascii="Arial" w:hAnsi="Arial" w:cs="Arial"/>
          <w:sz w:val="20"/>
          <w:szCs w:val="20"/>
        </w:rPr>
        <w:t>Secure/Multipurpose</w:t>
      </w:r>
      <w:r w:rsidRPr="00D632FF">
        <w:rPr>
          <w:rFonts w:ascii="Arial" w:hAnsi="Arial" w:cs="Arial"/>
          <w:sz w:val="20"/>
          <w:szCs w:val="20"/>
        </w:rPr>
        <w:tab/>
        <w:t>Internet</w:t>
      </w:r>
      <w:r w:rsidRPr="00D632FF">
        <w:rPr>
          <w:rFonts w:ascii="Arial" w:hAnsi="Arial" w:cs="Arial"/>
          <w:sz w:val="20"/>
          <w:szCs w:val="20"/>
        </w:rPr>
        <w:tab/>
        <w:t>Mail Extensions (S/MIME)</w:t>
      </w:r>
      <w:r w:rsidRPr="00D632FF">
        <w:rPr>
          <w:rFonts w:ascii="Arial" w:hAnsi="Arial" w:cs="Arial"/>
          <w:sz w:val="20"/>
          <w:szCs w:val="20"/>
        </w:rPr>
        <w:tab/>
        <w:t>pri chránenom prenose elektronických poštových správ.</w:t>
      </w:r>
    </w:p>
    <w:p w14:paraId="362FA850" w14:textId="77777777" w:rsidR="003245A3" w:rsidRPr="00D632FF" w:rsidRDefault="003245A3" w:rsidP="003245A3">
      <w:pPr>
        <w:pStyle w:val="01-Nadpis"/>
        <w:numPr>
          <w:ilvl w:val="0"/>
          <w:numId w:val="4"/>
        </w:numPr>
        <w:spacing w:before="0" w:after="0"/>
        <w:rPr>
          <w:rFonts w:cs="Arial"/>
          <w:caps w:val="0"/>
          <w:sz w:val="20"/>
          <w:szCs w:val="20"/>
        </w:rPr>
      </w:pPr>
      <w:bookmarkStart w:id="10" w:name="_Toc99532909"/>
      <w:r w:rsidRPr="00D632FF">
        <w:rPr>
          <w:rFonts w:cs="Arial"/>
          <w:caps w:val="0"/>
          <w:sz w:val="20"/>
          <w:szCs w:val="20"/>
        </w:rPr>
        <w:t>Štandardy prístupu k elektronickým službám</w:t>
      </w:r>
      <w:bookmarkEnd w:id="10"/>
    </w:p>
    <w:p w14:paraId="5D58E066" w14:textId="77777777" w:rsidR="003245A3" w:rsidRPr="00D632FF" w:rsidRDefault="003245A3" w:rsidP="003245A3">
      <w:pPr>
        <w:pStyle w:val="02-Nadpis"/>
        <w:numPr>
          <w:ilvl w:val="1"/>
          <w:numId w:val="4"/>
        </w:numPr>
        <w:spacing w:line="240" w:lineRule="auto"/>
        <w:rPr>
          <w:sz w:val="20"/>
          <w:szCs w:val="20"/>
          <w:u w:val="single"/>
        </w:rPr>
      </w:pPr>
      <w:r w:rsidRPr="00D632FF">
        <w:rPr>
          <w:sz w:val="20"/>
          <w:szCs w:val="20"/>
          <w:u w:val="single"/>
        </w:rPr>
        <w:t>Aplikačné protokoly elektronických služieb</w:t>
      </w:r>
    </w:p>
    <w:p w14:paraId="35A59301" w14:textId="6A23696C" w:rsidR="003245A3" w:rsidRPr="00D632FF" w:rsidRDefault="003245A3" w:rsidP="00BC7185">
      <w:pPr>
        <w:pStyle w:val="Odsekzoznamu"/>
        <w:widowControl/>
        <w:numPr>
          <w:ilvl w:val="0"/>
          <w:numId w:val="52"/>
        </w:numPr>
        <w:autoSpaceDE/>
        <w:autoSpaceDN/>
        <w:adjustRightInd/>
        <w:spacing w:after="160"/>
        <w:ind w:right="0"/>
        <w:rPr>
          <w:rFonts w:ascii="Arial" w:hAnsi="Arial" w:cs="Arial"/>
          <w:sz w:val="20"/>
          <w:szCs w:val="20"/>
        </w:rPr>
      </w:pPr>
      <w:r w:rsidRPr="00D632FF">
        <w:rPr>
          <w:rFonts w:ascii="Arial" w:hAnsi="Arial" w:cs="Arial"/>
          <w:sz w:val="20"/>
          <w:szCs w:val="20"/>
        </w:rPr>
        <w:t>Aplikačné protokoly elektronických služieb musia byť podporované, bezpečne nakonfigurované a v súlade s aktuálne účinnými štandardmi ITVS a schválenou architektúrou, najmä:</w:t>
      </w:r>
    </w:p>
    <w:p w14:paraId="2C05610F" w14:textId="6B903736" w:rsidR="003245A3" w:rsidRPr="00D632FF" w:rsidRDefault="003245A3" w:rsidP="00BC7185">
      <w:pPr>
        <w:pStyle w:val="Odsekzoznamu"/>
        <w:widowControl/>
        <w:numPr>
          <w:ilvl w:val="0"/>
          <w:numId w:val="53"/>
        </w:numPr>
        <w:autoSpaceDE/>
        <w:autoSpaceDN/>
        <w:adjustRightInd/>
        <w:spacing w:after="160"/>
        <w:ind w:right="0"/>
        <w:rPr>
          <w:rFonts w:ascii="Arial" w:hAnsi="Arial" w:cs="Arial"/>
          <w:sz w:val="20"/>
          <w:szCs w:val="20"/>
        </w:rPr>
      </w:pPr>
      <w:r w:rsidRPr="00D632FF">
        <w:rPr>
          <w:rFonts w:ascii="Arial" w:hAnsi="Arial" w:cs="Arial"/>
          <w:sz w:val="20"/>
          <w:szCs w:val="20"/>
        </w:rPr>
        <w:t>webové služby a sídla používajú HTTPS; nezabezpečený HTTP je prípustný iba na riadené presmerovanie alebo v izolovanom technickom prostredí bez prenosu chránených údajov,</w:t>
      </w:r>
    </w:p>
    <w:p w14:paraId="6569522A" w14:textId="16A310CD" w:rsidR="003245A3" w:rsidRPr="00D632FF" w:rsidRDefault="003245A3" w:rsidP="00BC7185">
      <w:pPr>
        <w:pStyle w:val="Odsekzoznamu"/>
        <w:widowControl/>
        <w:numPr>
          <w:ilvl w:val="0"/>
          <w:numId w:val="53"/>
        </w:numPr>
        <w:autoSpaceDE/>
        <w:autoSpaceDN/>
        <w:adjustRightInd/>
        <w:spacing w:after="160"/>
        <w:ind w:right="0"/>
        <w:rPr>
          <w:rFonts w:ascii="Arial" w:hAnsi="Arial" w:cs="Arial"/>
          <w:sz w:val="20"/>
          <w:szCs w:val="20"/>
        </w:rPr>
      </w:pPr>
      <w:r w:rsidRPr="00D632FF">
        <w:rPr>
          <w:rFonts w:ascii="Arial" w:hAnsi="Arial" w:cs="Arial"/>
          <w:sz w:val="20"/>
          <w:szCs w:val="20"/>
        </w:rPr>
        <w:t>používa sa podporovaná verzia HTTP, prednostne HTTP/2 alebo HTTP/3 tam, kde je bezpečne podporovaná; podpora staršej verzie musí byť odôvodnená kompatibilitou a rizikom,</w:t>
      </w:r>
    </w:p>
    <w:p w14:paraId="14820DAC" w14:textId="08C83775" w:rsidR="003245A3" w:rsidRPr="00D632FF" w:rsidRDefault="003245A3" w:rsidP="00BC7185">
      <w:pPr>
        <w:pStyle w:val="Odsekzoznamu"/>
        <w:widowControl/>
        <w:numPr>
          <w:ilvl w:val="0"/>
          <w:numId w:val="53"/>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správa relácií a cookies musí spĺňať požiadavky tohto štandardu na bezpečné relácie, ochranu proti CSRF, atribúty Secure, HttpOnly a SameSite a primeranú exspiráciu,</w:t>
      </w:r>
    </w:p>
    <w:p w14:paraId="5C532EFD" w14:textId="040432B6" w:rsidR="003245A3" w:rsidRPr="00D632FF" w:rsidRDefault="003245A3" w:rsidP="00BC7185">
      <w:pPr>
        <w:pStyle w:val="Odsekzoznamu"/>
        <w:widowControl/>
        <w:numPr>
          <w:ilvl w:val="0"/>
          <w:numId w:val="53"/>
        </w:numPr>
        <w:autoSpaceDE/>
        <w:autoSpaceDN/>
        <w:adjustRightInd/>
        <w:spacing w:after="160"/>
        <w:ind w:right="0"/>
        <w:rPr>
          <w:rFonts w:ascii="Arial" w:hAnsi="Arial" w:cs="Arial"/>
          <w:sz w:val="20"/>
          <w:szCs w:val="20"/>
        </w:rPr>
      </w:pPr>
      <w:r w:rsidRPr="00D632FF">
        <w:rPr>
          <w:rFonts w:ascii="Arial" w:hAnsi="Arial" w:cs="Arial"/>
          <w:sz w:val="20"/>
          <w:szCs w:val="20"/>
        </w:rPr>
        <w:t>TLS najmenej vo verzii 1.2 a HSTS sa používajú pri elektronických službách, API a integračných rozhraniach podľa ich povahy a rizika,</w:t>
      </w:r>
    </w:p>
    <w:p w14:paraId="7E3E7FE4" w14:textId="301A343A" w:rsidR="003245A3" w:rsidRPr="00D632FF" w:rsidRDefault="003245A3" w:rsidP="00BC7185">
      <w:pPr>
        <w:pStyle w:val="Odsekzoznamu"/>
        <w:widowControl/>
        <w:numPr>
          <w:ilvl w:val="0"/>
          <w:numId w:val="53"/>
        </w:numPr>
        <w:autoSpaceDE/>
        <w:autoSpaceDN/>
        <w:adjustRightInd/>
        <w:spacing w:after="160"/>
        <w:ind w:right="0"/>
        <w:rPr>
          <w:rFonts w:ascii="Arial" w:hAnsi="Arial" w:cs="Arial"/>
          <w:sz w:val="20"/>
          <w:szCs w:val="20"/>
        </w:rPr>
      </w:pPr>
      <w:r w:rsidRPr="00D632FF">
        <w:rPr>
          <w:rFonts w:ascii="Arial" w:hAnsi="Arial" w:cs="Arial"/>
          <w:sz w:val="20"/>
          <w:szCs w:val="20"/>
        </w:rPr>
        <w:t>verzie protokolov, šifry, kompresia, hlavičky a mechanizmy spätnej kompatibility sa priebežne prehodnocujú a nepodporované alebo zraniteľné nastavenia sa odstraňujú.</w:t>
      </w:r>
    </w:p>
    <w:p w14:paraId="3EBD41D1" w14:textId="77777777" w:rsidR="003245A3" w:rsidRPr="00D632FF" w:rsidRDefault="003245A3" w:rsidP="003245A3">
      <w:pPr>
        <w:pStyle w:val="02-Nadpis"/>
        <w:numPr>
          <w:ilvl w:val="1"/>
          <w:numId w:val="4"/>
        </w:numPr>
        <w:spacing w:line="240" w:lineRule="auto"/>
        <w:rPr>
          <w:sz w:val="20"/>
          <w:szCs w:val="20"/>
          <w:u w:val="single"/>
        </w:rPr>
      </w:pPr>
      <w:r w:rsidRPr="00D632FF">
        <w:rPr>
          <w:sz w:val="20"/>
          <w:szCs w:val="20"/>
          <w:u w:val="single"/>
        </w:rPr>
        <w:t>Adresárové služby</w:t>
      </w:r>
    </w:p>
    <w:p w14:paraId="7D92CFA8" w14:textId="7852732D" w:rsidR="003245A3" w:rsidRPr="00D632FF" w:rsidRDefault="003245A3" w:rsidP="00BC7185">
      <w:pPr>
        <w:pStyle w:val="Odsekzoznamu"/>
        <w:widowControl/>
        <w:numPr>
          <w:ilvl w:val="0"/>
          <w:numId w:val="54"/>
        </w:numPr>
        <w:autoSpaceDE/>
        <w:autoSpaceDN/>
        <w:adjustRightInd/>
        <w:spacing w:after="160"/>
        <w:ind w:right="0"/>
        <w:rPr>
          <w:rFonts w:ascii="Arial" w:hAnsi="Arial" w:cs="Arial"/>
          <w:sz w:val="20"/>
          <w:szCs w:val="20"/>
        </w:rPr>
      </w:pPr>
      <w:r w:rsidRPr="00D632FF">
        <w:rPr>
          <w:rFonts w:ascii="Arial" w:hAnsi="Arial" w:cs="Arial"/>
          <w:sz w:val="20"/>
          <w:szCs w:val="20"/>
        </w:rPr>
        <w:t>Adresárové služby musia používať podporované protokoly, individuálne alebo strojové identity, minimálne oprávnenia a audit prístupov, najmä:</w:t>
      </w:r>
    </w:p>
    <w:p w14:paraId="04354CFB" w14:textId="0E198AF3" w:rsidR="003245A3" w:rsidRPr="00D632FF" w:rsidRDefault="003245A3" w:rsidP="00BC7185">
      <w:pPr>
        <w:pStyle w:val="Odsekzoznamu"/>
        <w:widowControl/>
        <w:numPr>
          <w:ilvl w:val="0"/>
          <w:numId w:val="55"/>
        </w:numPr>
        <w:autoSpaceDE/>
        <w:autoSpaceDN/>
        <w:adjustRightInd/>
        <w:spacing w:after="160"/>
        <w:ind w:right="0"/>
        <w:rPr>
          <w:rFonts w:ascii="Arial" w:hAnsi="Arial" w:cs="Arial"/>
          <w:sz w:val="20"/>
          <w:szCs w:val="20"/>
        </w:rPr>
      </w:pPr>
      <w:r w:rsidRPr="00D632FF">
        <w:rPr>
          <w:rFonts w:ascii="Arial" w:hAnsi="Arial" w:cs="Arial"/>
          <w:sz w:val="20"/>
          <w:szCs w:val="20"/>
        </w:rPr>
        <w:t>LDAP vo verzii 3 alebo rovnocennú adresárovú službu; anonymný alebo verejný prístup sa povoľuje iba v nevyhnutnom a schválenom rozsahu,</w:t>
      </w:r>
    </w:p>
    <w:p w14:paraId="0BD6F0DC" w14:textId="04F43AA9" w:rsidR="003245A3" w:rsidRPr="00D632FF" w:rsidRDefault="003245A3" w:rsidP="00BC7185">
      <w:pPr>
        <w:pStyle w:val="Odsekzoznamu"/>
        <w:widowControl/>
        <w:numPr>
          <w:ilvl w:val="0"/>
          <w:numId w:val="55"/>
        </w:numPr>
        <w:autoSpaceDE/>
        <w:autoSpaceDN/>
        <w:adjustRightInd/>
        <w:spacing w:after="160"/>
        <w:ind w:right="0"/>
        <w:rPr>
          <w:rFonts w:ascii="Arial" w:hAnsi="Arial" w:cs="Arial"/>
          <w:sz w:val="20"/>
          <w:szCs w:val="20"/>
        </w:rPr>
      </w:pPr>
      <w:r w:rsidRPr="00D632FF">
        <w:rPr>
          <w:rFonts w:ascii="Arial" w:hAnsi="Arial" w:cs="Arial"/>
          <w:sz w:val="20"/>
          <w:szCs w:val="20"/>
        </w:rPr>
        <w:t>štandardizovanú schému, bezpečné mapovanie identít, riadenie zmien a synchronizácie a ochranu pred neautorizovanou enumeráciou,</w:t>
      </w:r>
    </w:p>
    <w:p w14:paraId="4FE2D9D3" w14:textId="287B2995" w:rsidR="003245A3" w:rsidRPr="00D632FF" w:rsidRDefault="003245A3" w:rsidP="00BC7185">
      <w:pPr>
        <w:pStyle w:val="Odsekzoznamu"/>
        <w:widowControl/>
        <w:numPr>
          <w:ilvl w:val="0"/>
          <w:numId w:val="55"/>
        </w:numPr>
        <w:autoSpaceDE/>
        <w:autoSpaceDN/>
        <w:adjustRightInd/>
        <w:spacing w:after="160"/>
        <w:ind w:right="0"/>
        <w:rPr>
          <w:rFonts w:ascii="Arial" w:hAnsi="Arial" w:cs="Arial"/>
          <w:sz w:val="20"/>
          <w:szCs w:val="20"/>
        </w:rPr>
      </w:pPr>
      <w:r w:rsidRPr="00D632FF">
        <w:rPr>
          <w:rFonts w:ascii="Arial" w:hAnsi="Arial" w:cs="Arial"/>
          <w:sz w:val="20"/>
          <w:szCs w:val="20"/>
        </w:rPr>
        <w:t>TLS, StartTLS alebo iný schválený šifrovaný kanál, validáciu certifikátov a podľa rizika vzájomnú autentifikáciu.</w:t>
      </w:r>
    </w:p>
    <w:p w14:paraId="2E406E42" w14:textId="77777777" w:rsidR="003245A3" w:rsidRPr="00D632FF" w:rsidRDefault="003245A3" w:rsidP="003245A3">
      <w:pPr>
        <w:pStyle w:val="01-Nadpis"/>
        <w:numPr>
          <w:ilvl w:val="0"/>
          <w:numId w:val="4"/>
        </w:numPr>
        <w:spacing w:before="0" w:after="0"/>
        <w:rPr>
          <w:rFonts w:cs="Arial"/>
          <w:caps w:val="0"/>
          <w:sz w:val="20"/>
          <w:szCs w:val="20"/>
        </w:rPr>
      </w:pPr>
      <w:bookmarkStart w:id="11" w:name="_Toc99532910"/>
      <w:r w:rsidRPr="00D632FF">
        <w:rPr>
          <w:rFonts w:cs="Arial"/>
          <w:caps w:val="0"/>
          <w:sz w:val="20"/>
          <w:szCs w:val="20"/>
        </w:rPr>
        <w:t>Štandardy webovej služby</w:t>
      </w:r>
      <w:bookmarkEnd w:id="11"/>
    </w:p>
    <w:p w14:paraId="78D2A055" w14:textId="77777777" w:rsidR="003245A3" w:rsidRPr="00D632FF" w:rsidRDefault="003245A3" w:rsidP="003245A3">
      <w:pPr>
        <w:pStyle w:val="02-Nadpis"/>
        <w:numPr>
          <w:ilvl w:val="1"/>
          <w:numId w:val="4"/>
        </w:numPr>
        <w:spacing w:line="240" w:lineRule="auto"/>
        <w:rPr>
          <w:sz w:val="20"/>
          <w:szCs w:val="20"/>
          <w:u w:val="single"/>
        </w:rPr>
      </w:pPr>
      <w:r w:rsidRPr="00D632FF">
        <w:rPr>
          <w:sz w:val="20"/>
          <w:szCs w:val="20"/>
          <w:u w:val="single"/>
        </w:rPr>
        <w:t>Middleware protokoly sieťovej komunikácie</w:t>
      </w:r>
    </w:p>
    <w:p w14:paraId="435DCC39" w14:textId="17F6F7D9" w:rsidR="003245A3" w:rsidRPr="00D632FF" w:rsidRDefault="003245A3" w:rsidP="00BC7185">
      <w:pPr>
        <w:pStyle w:val="Odsekzoznamu"/>
        <w:widowControl/>
        <w:numPr>
          <w:ilvl w:val="0"/>
          <w:numId w:val="56"/>
        </w:numPr>
        <w:autoSpaceDE/>
        <w:autoSpaceDN/>
        <w:adjustRightInd/>
        <w:spacing w:after="160"/>
        <w:ind w:right="0"/>
        <w:rPr>
          <w:rFonts w:ascii="Arial" w:hAnsi="Arial" w:cs="Arial"/>
          <w:sz w:val="20"/>
          <w:szCs w:val="20"/>
        </w:rPr>
      </w:pPr>
      <w:r w:rsidRPr="00D632FF">
        <w:rPr>
          <w:rFonts w:ascii="Arial" w:hAnsi="Arial" w:cs="Arial"/>
          <w:sz w:val="20"/>
          <w:szCs w:val="20"/>
        </w:rPr>
        <w:t>Webové služby a integračné rozhrania používajú štandardy primerané účelu a aktuálnym požiadavkám ITVS, najmä:</w:t>
      </w:r>
    </w:p>
    <w:p w14:paraId="00707D8E" w14:textId="2C7A6C74" w:rsidR="003245A3" w:rsidRPr="00D632FF" w:rsidRDefault="6384A079" w:rsidP="79C2176F">
      <w:pPr>
        <w:pStyle w:val="Odsekzoznamu"/>
        <w:widowControl/>
        <w:numPr>
          <w:ilvl w:val="0"/>
          <w:numId w:val="57"/>
        </w:numPr>
        <w:autoSpaceDE/>
        <w:autoSpaceDN/>
        <w:adjustRightInd/>
        <w:spacing w:after="160"/>
        <w:ind w:left="1080" w:right="0"/>
        <w:rPr>
          <w:rFonts w:ascii="Arial" w:hAnsi="Arial" w:cs="Arial"/>
          <w:sz w:val="20"/>
          <w:szCs w:val="20"/>
        </w:rPr>
      </w:pPr>
      <w:r w:rsidRPr="79C2176F">
        <w:rPr>
          <w:rFonts w:asciiTheme="minorHAnsi" w:eastAsiaTheme="minorEastAsia" w:hAnsiTheme="minorHAnsi" w:cstheme="minorBidi"/>
          <w:sz w:val="20"/>
          <w:szCs w:val="20"/>
        </w:rPr>
        <w:t>REST, SOAP alebo iný schválený integračný štýl s definovanou schémou, verziou, autentifikáciou, autorizáciou, chybovým modelom, mechanizmom zabezpečujúcim, aby opakované spracovanie rovnakej požiadavky neviedlo k nežiaducemu duplicitnému účinku, a auditnou stopou</w:t>
      </w:r>
      <w:r w:rsidR="003245A3" w:rsidRPr="79C2176F">
        <w:rPr>
          <w:rFonts w:asciiTheme="minorHAnsi" w:eastAsiaTheme="minorEastAsia" w:hAnsiTheme="minorHAnsi" w:cstheme="minorBidi"/>
          <w:sz w:val="20"/>
          <w:szCs w:val="20"/>
        </w:rPr>
        <w:t>,</w:t>
      </w:r>
    </w:p>
    <w:p w14:paraId="768D51B4" w14:textId="1F49CD2D"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t>bezpečné sprístupnenie klientskym a serverovým aplikáciám cez schválenú API bránu, integračnú platformu alebo rovnocennú kontrolnú vrstvu podľa rizika,</w:t>
      </w:r>
    </w:p>
    <w:p w14:paraId="26844B2C" w14:textId="6D50F11D"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t>HTTPS a podľa rizika mTLS pre aplikačnú komunikáciu; nezašifrovaný HTTP sa nesmie používať na prenos chránených údajov alebo autentifikačných údajov,</w:t>
      </w:r>
    </w:p>
    <w:p w14:paraId="3C44A1D7" w14:textId="553EE776"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t>OpenAPI pre REST alebo WSDL pre SOAP v aktuálne podporovanej verzii, s úplným opisom schém, bezpečnostných mechanizmov, chybových odpovedí a verzií rozhrania,</w:t>
      </w:r>
    </w:p>
    <w:p w14:paraId="30017A31" w14:textId="69427281"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t>centrálny katalóg alebo register API a služieb prevádzkovateľa; zastaraný alebo neudržiavaný register sa nepoužíva iba preto, že je uvedený v staršej technickej špecifikácii,</w:t>
      </w:r>
    </w:p>
    <w:p w14:paraId="43B96F69" w14:textId="352FBA7F"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t>relevantné štandardy OGC pri mapových a priestorových službách, ak sú predmetom plnenia,</w:t>
      </w:r>
    </w:p>
    <w:p w14:paraId="3BF3DF2B" w14:textId="031268BE" w:rsidR="003245A3" w:rsidRPr="00D632FF" w:rsidRDefault="003245A3" w:rsidP="00BC7185">
      <w:pPr>
        <w:pStyle w:val="Odsekzoznamu"/>
        <w:widowControl/>
        <w:numPr>
          <w:ilvl w:val="0"/>
          <w:numId w:val="58"/>
        </w:numPr>
        <w:autoSpaceDE/>
        <w:autoSpaceDN/>
        <w:adjustRightInd/>
        <w:spacing w:after="160"/>
        <w:ind w:left="1429" w:right="0"/>
        <w:rPr>
          <w:rFonts w:ascii="Arial" w:hAnsi="Arial" w:cs="Arial"/>
          <w:sz w:val="20"/>
          <w:szCs w:val="20"/>
        </w:rPr>
      </w:pPr>
      <w:r w:rsidRPr="00D632FF">
        <w:rPr>
          <w:rFonts w:ascii="Arial" w:hAnsi="Arial" w:cs="Arial"/>
          <w:sz w:val="20"/>
          <w:szCs w:val="20"/>
        </w:rPr>
        <w:t>WMS alebo modernejšiu schválenú alternatívu pre mapové zobrazenie, ak je aplikovateľná,</w:t>
      </w:r>
    </w:p>
    <w:p w14:paraId="15C54E2A" w14:textId="7448E2E3" w:rsidR="003245A3" w:rsidRPr="00D632FF" w:rsidRDefault="003245A3" w:rsidP="00BC7185">
      <w:pPr>
        <w:pStyle w:val="Odsekzoznamu"/>
        <w:widowControl/>
        <w:numPr>
          <w:ilvl w:val="0"/>
          <w:numId w:val="58"/>
        </w:numPr>
        <w:autoSpaceDE/>
        <w:autoSpaceDN/>
        <w:adjustRightInd/>
        <w:spacing w:after="160"/>
        <w:ind w:left="1429" w:right="0"/>
        <w:rPr>
          <w:rFonts w:ascii="Arial" w:hAnsi="Arial" w:cs="Arial"/>
          <w:sz w:val="20"/>
          <w:szCs w:val="20"/>
        </w:rPr>
      </w:pPr>
      <w:r w:rsidRPr="00D632FF">
        <w:rPr>
          <w:rFonts w:ascii="Arial" w:hAnsi="Arial" w:cs="Arial"/>
          <w:sz w:val="20"/>
          <w:szCs w:val="20"/>
        </w:rPr>
        <w:t>WFS, OGC API Features alebo inú schválenú alternatívu pre prvkové geografické údaje,</w:t>
      </w:r>
    </w:p>
    <w:p w14:paraId="4D54570E" w14:textId="2B352291" w:rsidR="003245A3" w:rsidRPr="00D632FF" w:rsidRDefault="003245A3" w:rsidP="00BC7185">
      <w:pPr>
        <w:pStyle w:val="Odsekzoznamu"/>
        <w:widowControl/>
        <w:numPr>
          <w:ilvl w:val="0"/>
          <w:numId w:val="58"/>
        </w:numPr>
        <w:autoSpaceDE/>
        <w:autoSpaceDN/>
        <w:adjustRightInd/>
        <w:spacing w:after="160"/>
        <w:ind w:left="1429" w:right="0"/>
        <w:rPr>
          <w:rFonts w:ascii="Arial" w:hAnsi="Arial" w:cs="Arial"/>
          <w:sz w:val="20"/>
          <w:szCs w:val="20"/>
        </w:rPr>
      </w:pPr>
      <w:r w:rsidRPr="00D632FF">
        <w:rPr>
          <w:rFonts w:ascii="Arial" w:hAnsi="Arial" w:cs="Arial"/>
          <w:sz w:val="20"/>
          <w:szCs w:val="20"/>
        </w:rPr>
        <w:t>WCS, OGC API Coverages alebo inú schválenú alternatívu pre pokrytia,</w:t>
      </w:r>
    </w:p>
    <w:p w14:paraId="379C9DF6" w14:textId="307BE812" w:rsidR="003245A3" w:rsidRPr="00D632FF" w:rsidRDefault="003245A3" w:rsidP="00BC7185">
      <w:pPr>
        <w:pStyle w:val="Odsekzoznamu"/>
        <w:widowControl/>
        <w:numPr>
          <w:ilvl w:val="0"/>
          <w:numId w:val="58"/>
        </w:numPr>
        <w:autoSpaceDE/>
        <w:autoSpaceDN/>
        <w:adjustRightInd/>
        <w:spacing w:after="160"/>
        <w:ind w:left="1429" w:right="0"/>
        <w:rPr>
          <w:rFonts w:ascii="Arial" w:hAnsi="Arial" w:cs="Arial"/>
          <w:sz w:val="20"/>
          <w:szCs w:val="20"/>
        </w:rPr>
      </w:pPr>
      <w:r w:rsidRPr="00D632FF">
        <w:rPr>
          <w:rFonts w:ascii="Arial" w:hAnsi="Arial" w:cs="Arial"/>
          <w:sz w:val="20"/>
          <w:szCs w:val="20"/>
        </w:rPr>
        <w:t>WPS, OGC API Processes alebo inú schválenú alternatívu pre geoprocesing,</w:t>
      </w:r>
    </w:p>
    <w:p w14:paraId="0E64B319" w14:textId="1C82DAC0" w:rsidR="003245A3" w:rsidRPr="00D632FF" w:rsidRDefault="003245A3" w:rsidP="00BC7185">
      <w:pPr>
        <w:pStyle w:val="Odsekzoznamu"/>
        <w:widowControl/>
        <w:numPr>
          <w:ilvl w:val="0"/>
          <w:numId w:val="58"/>
        </w:numPr>
        <w:autoSpaceDE/>
        <w:autoSpaceDN/>
        <w:adjustRightInd/>
        <w:spacing w:after="160"/>
        <w:ind w:left="1429" w:right="0"/>
        <w:rPr>
          <w:rFonts w:ascii="Arial" w:hAnsi="Arial" w:cs="Arial"/>
          <w:sz w:val="20"/>
          <w:szCs w:val="20"/>
        </w:rPr>
      </w:pPr>
      <w:r w:rsidRPr="00D632FF">
        <w:rPr>
          <w:rFonts w:ascii="Arial" w:hAnsi="Arial" w:cs="Arial"/>
          <w:sz w:val="20"/>
          <w:szCs w:val="20"/>
        </w:rPr>
        <w:t>CSW, OGC API Records alebo inú schválenú alternatívu pre katalógové služby,</w:t>
      </w:r>
    </w:p>
    <w:p w14:paraId="4837798F" w14:textId="630EB3EA" w:rsidR="003245A3" w:rsidRPr="00D632FF" w:rsidRDefault="003245A3" w:rsidP="00BC7185">
      <w:pPr>
        <w:pStyle w:val="Odsekzoznamu"/>
        <w:widowControl/>
        <w:numPr>
          <w:ilvl w:val="0"/>
          <w:numId w:val="58"/>
        </w:numPr>
        <w:autoSpaceDE/>
        <w:autoSpaceDN/>
        <w:adjustRightInd/>
        <w:spacing w:after="160"/>
        <w:ind w:left="1429" w:right="0"/>
        <w:rPr>
          <w:rFonts w:ascii="Arial" w:hAnsi="Arial" w:cs="Arial"/>
          <w:sz w:val="20"/>
          <w:szCs w:val="20"/>
        </w:rPr>
      </w:pPr>
      <w:r w:rsidRPr="00D632FF">
        <w:rPr>
          <w:rFonts w:ascii="Arial" w:hAnsi="Arial" w:cs="Arial"/>
          <w:sz w:val="20"/>
          <w:szCs w:val="20"/>
        </w:rPr>
        <w:t>WMTS, OGC API Tiles alebo inú schválenú alternatívu pre dlaždicové mapové služby,</w:t>
      </w:r>
    </w:p>
    <w:p w14:paraId="133F34A0" w14:textId="461912BE"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t>aktuálnu schému správ a integračnú špecifikáciu ÚPVS alebo iného centrálneho modulu podľa zákona o e-Governmente a štandardov orgánu vedenia,</w:t>
      </w:r>
    </w:p>
    <w:p w14:paraId="7AD29126" w14:textId="4AF0CABB"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lastRenderedPageBreak/>
        <w:t>OpenAPI najmenej vo verzii podporovanej prevádzkovateľom pre REST API a strojovo spracovateľnú dokumentáciu životného cyklu rozhrania,</w:t>
      </w:r>
    </w:p>
    <w:p w14:paraId="7B175364" w14:textId="129E3B42" w:rsidR="003245A3" w:rsidRPr="00D632FF" w:rsidRDefault="003245A3" w:rsidP="00BC7185">
      <w:pPr>
        <w:pStyle w:val="Odsekzoznamu"/>
        <w:widowControl/>
        <w:numPr>
          <w:ilvl w:val="0"/>
          <w:numId w:val="57"/>
        </w:numPr>
        <w:autoSpaceDE/>
        <w:autoSpaceDN/>
        <w:adjustRightInd/>
        <w:spacing w:after="160"/>
        <w:ind w:left="1080" w:right="0"/>
        <w:rPr>
          <w:rFonts w:ascii="Arial" w:hAnsi="Arial" w:cs="Arial"/>
          <w:sz w:val="20"/>
          <w:szCs w:val="20"/>
        </w:rPr>
      </w:pPr>
      <w:r w:rsidRPr="00D632FF">
        <w:rPr>
          <w:rFonts w:ascii="Arial" w:hAnsi="Arial" w:cs="Arial"/>
          <w:sz w:val="20"/>
          <w:szCs w:val="20"/>
        </w:rPr>
        <w:t>OpenID Connect a OAuth 2.0/2.1 alebo rovnocenný schválený mechanizmus na autentifikáciu a delegovanú autorizáciu, s overovaním vydavateľa, príjemcu, rozsahu, exspirácie a podpisu tokenu.</w:t>
      </w:r>
    </w:p>
    <w:p w14:paraId="48E71572" w14:textId="77777777" w:rsidR="003245A3" w:rsidRPr="00D632FF" w:rsidRDefault="003245A3" w:rsidP="003245A3">
      <w:pPr>
        <w:pStyle w:val="01-Nadpis"/>
        <w:numPr>
          <w:ilvl w:val="0"/>
          <w:numId w:val="4"/>
        </w:numPr>
        <w:spacing w:after="0"/>
        <w:rPr>
          <w:rFonts w:cs="Arial"/>
          <w:caps w:val="0"/>
          <w:sz w:val="20"/>
          <w:szCs w:val="20"/>
        </w:rPr>
      </w:pPr>
      <w:bookmarkStart w:id="12" w:name="_Toc99532911"/>
      <w:r w:rsidRPr="00D632FF">
        <w:rPr>
          <w:rFonts w:cs="Arial"/>
          <w:caps w:val="0"/>
          <w:sz w:val="20"/>
          <w:szCs w:val="20"/>
        </w:rPr>
        <w:t>Štandardy integrácie dát</w:t>
      </w:r>
      <w:bookmarkEnd w:id="12"/>
    </w:p>
    <w:p w14:paraId="642E8277" w14:textId="77777777" w:rsidR="003245A3" w:rsidRPr="00D632FF" w:rsidRDefault="003245A3" w:rsidP="003245A3">
      <w:pPr>
        <w:pStyle w:val="02-Nadpis"/>
        <w:numPr>
          <w:ilvl w:val="1"/>
          <w:numId w:val="4"/>
        </w:numPr>
        <w:spacing w:line="240" w:lineRule="auto"/>
        <w:rPr>
          <w:sz w:val="20"/>
          <w:szCs w:val="20"/>
          <w:u w:val="single"/>
        </w:rPr>
      </w:pPr>
      <w:r w:rsidRPr="00D632FF">
        <w:rPr>
          <w:sz w:val="20"/>
          <w:szCs w:val="20"/>
          <w:u w:val="single"/>
        </w:rPr>
        <w:t>Opisný jazyk dátových prvkov</w:t>
      </w:r>
    </w:p>
    <w:p w14:paraId="674FF714" w14:textId="5B5405DA" w:rsidR="003245A3" w:rsidRPr="00D632FF" w:rsidRDefault="003245A3" w:rsidP="00BC7185">
      <w:pPr>
        <w:pStyle w:val="Odsekzoznamu"/>
        <w:widowControl/>
        <w:numPr>
          <w:ilvl w:val="0"/>
          <w:numId w:val="59"/>
        </w:numPr>
        <w:autoSpaceDE/>
        <w:autoSpaceDN/>
        <w:adjustRightInd/>
        <w:spacing w:after="160"/>
        <w:ind w:right="0"/>
        <w:rPr>
          <w:rFonts w:ascii="Arial" w:hAnsi="Arial" w:cs="Arial"/>
          <w:sz w:val="20"/>
          <w:szCs w:val="20"/>
        </w:rPr>
      </w:pPr>
      <w:r w:rsidRPr="00D632FF">
        <w:rPr>
          <w:rFonts w:ascii="Arial" w:hAnsi="Arial" w:cs="Arial"/>
          <w:sz w:val="20"/>
          <w:szCs w:val="20"/>
        </w:rPr>
        <w:t>Opis dátových prvkov, schém a rozhraní sa vykonáva v súlade s aktuálne účinnými štandardmi ITVS, Centrálnym modelom údajov a schválenou dátovou architektúrou prevádzkovateľa.</w:t>
      </w:r>
    </w:p>
    <w:p w14:paraId="01C6B108" w14:textId="77777777" w:rsidR="003245A3" w:rsidRPr="00D632FF" w:rsidRDefault="003245A3" w:rsidP="003245A3">
      <w:pPr>
        <w:pStyle w:val="02-Nadpis"/>
        <w:numPr>
          <w:ilvl w:val="1"/>
          <w:numId w:val="4"/>
        </w:numPr>
        <w:spacing w:before="0" w:line="240" w:lineRule="auto"/>
        <w:rPr>
          <w:sz w:val="20"/>
          <w:szCs w:val="20"/>
          <w:u w:val="single"/>
        </w:rPr>
      </w:pPr>
      <w:r w:rsidRPr="00D632FF">
        <w:rPr>
          <w:sz w:val="20"/>
          <w:szCs w:val="20"/>
          <w:u w:val="single"/>
        </w:rPr>
        <w:t>Prenos dátových prvkov</w:t>
      </w:r>
    </w:p>
    <w:p w14:paraId="3E822F90" w14:textId="417162D9" w:rsidR="003245A3" w:rsidRPr="00D632FF" w:rsidRDefault="003245A3" w:rsidP="00BC7185">
      <w:pPr>
        <w:pStyle w:val="Odsekzoznamu"/>
        <w:widowControl/>
        <w:numPr>
          <w:ilvl w:val="0"/>
          <w:numId w:val="60"/>
        </w:numPr>
        <w:autoSpaceDE/>
        <w:autoSpaceDN/>
        <w:adjustRightInd/>
        <w:spacing w:after="160"/>
        <w:ind w:right="0"/>
        <w:rPr>
          <w:rFonts w:ascii="Arial" w:hAnsi="Arial" w:cs="Arial"/>
          <w:sz w:val="20"/>
          <w:szCs w:val="20"/>
        </w:rPr>
      </w:pPr>
      <w:r w:rsidRPr="00D632FF">
        <w:rPr>
          <w:rFonts w:ascii="Arial" w:hAnsi="Arial" w:cs="Arial"/>
          <w:sz w:val="20"/>
          <w:szCs w:val="20"/>
        </w:rPr>
        <w:t>Prenos dátových prvkov používa otvorené, zdokumentované a strojovo spracovateľné formáty primerané účelu, najmä:</w:t>
      </w:r>
    </w:p>
    <w:p w14:paraId="23676EE0" w14:textId="35E9F2D4" w:rsidR="003245A3" w:rsidRPr="00D632FF" w:rsidRDefault="003245A3" w:rsidP="00C364D9">
      <w:pPr>
        <w:pStyle w:val="Odsekzoznamu"/>
        <w:widowControl/>
        <w:numPr>
          <w:ilvl w:val="0"/>
          <w:numId w:val="61"/>
        </w:numPr>
        <w:autoSpaceDE/>
        <w:autoSpaceDN/>
        <w:adjustRightInd/>
        <w:spacing w:after="160"/>
        <w:ind w:right="0"/>
        <w:rPr>
          <w:rFonts w:ascii="Arial" w:hAnsi="Arial" w:cs="Arial"/>
          <w:sz w:val="20"/>
          <w:szCs w:val="20"/>
        </w:rPr>
      </w:pPr>
      <w:r w:rsidRPr="00D632FF">
        <w:rPr>
          <w:rFonts w:ascii="Arial" w:hAnsi="Arial" w:cs="Arial"/>
          <w:sz w:val="20"/>
          <w:szCs w:val="20"/>
        </w:rPr>
        <w:t>XML Schema, JSON Schema, OpenAPI, Avro, Protobuf alebo iný schválený formát na definovanie dátovej štruktúry, validáciu a verziovanie,</w:t>
      </w:r>
    </w:p>
    <w:p w14:paraId="52153D66" w14:textId="31FF8473" w:rsidR="003245A3" w:rsidRPr="00D632FF" w:rsidRDefault="003245A3" w:rsidP="00C364D9">
      <w:pPr>
        <w:pStyle w:val="Odsekzoznamu"/>
        <w:widowControl/>
        <w:numPr>
          <w:ilvl w:val="0"/>
          <w:numId w:val="61"/>
        </w:numPr>
        <w:autoSpaceDE/>
        <w:autoSpaceDN/>
        <w:adjustRightInd/>
        <w:spacing w:after="160"/>
        <w:ind w:right="0"/>
        <w:rPr>
          <w:rFonts w:ascii="Arial" w:hAnsi="Arial" w:cs="Arial"/>
          <w:sz w:val="20"/>
          <w:szCs w:val="20"/>
        </w:rPr>
      </w:pPr>
      <w:r w:rsidRPr="00D632FF">
        <w:rPr>
          <w:rFonts w:ascii="Arial" w:hAnsi="Arial" w:cs="Arial"/>
          <w:sz w:val="20"/>
          <w:szCs w:val="20"/>
        </w:rPr>
        <w:t>XML, JSON, JSON-LD, RDF, CSV alebo iný formát povolený aktuálnymi štandardmi ITVS a dátovou architektúrou; formát sa volí podľa významu, objemu, interoperability a automatizovaného spracovania,</w:t>
      </w:r>
    </w:p>
    <w:p w14:paraId="13E14A79" w14:textId="32890738" w:rsidR="003245A3" w:rsidRPr="00D632FF" w:rsidRDefault="003245A3" w:rsidP="00C364D9">
      <w:pPr>
        <w:pStyle w:val="Odsekzoznamu"/>
        <w:widowControl/>
        <w:numPr>
          <w:ilvl w:val="0"/>
          <w:numId w:val="61"/>
        </w:numPr>
        <w:autoSpaceDE/>
        <w:autoSpaceDN/>
        <w:adjustRightInd/>
        <w:spacing w:after="160"/>
        <w:ind w:right="0"/>
        <w:rPr>
          <w:rFonts w:ascii="Arial" w:hAnsi="Arial" w:cs="Arial"/>
          <w:sz w:val="20"/>
          <w:szCs w:val="20"/>
        </w:rPr>
      </w:pPr>
      <w:r w:rsidRPr="00D632FF">
        <w:rPr>
          <w:rFonts w:ascii="Arial" w:hAnsi="Arial" w:cs="Arial"/>
          <w:sz w:val="20"/>
          <w:szCs w:val="20"/>
        </w:rPr>
        <w:t>znakovú sadu Unicode v kódovaní UTF-8, ak osobitná schválená špecifikácia nevyžaduje inak,</w:t>
      </w:r>
    </w:p>
    <w:p w14:paraId="44F2C452" w14:textId="4DE6C835" w:rsidR="003245A3" w:rsidRPr="00D632FF" w:rsidRDefault="003245A3" w:rsidP="00C364D9">
      <w:pPr>
        <w:pStyle w:val="Odsekzoznamu"/>
        <w:widowControl/>
        <w:numPr>
          <w:ilvl w:val="0"/>
          <w:numId w:val="61"/>
        </w:numPr>
        <w:autoSpaceDE/>
        <w:autoSpaceDN/>
        <w:adjustRightInd/>
        <w:spacing w:after="160"/>
        <w:ind w:right="0"/>
        <w:rPr>
          <w:rFonts w:ascii="Arial" w:hAnsi="Arial" w:cs="Arial"/>
          <w:sz w:val="20"/>
          <w:szCs w:val="20"/>
        </w:rPr>
      </w:pPr>
      <w:r w:rsidRPr="00D632FF">
        <w:rPr>
          <w:rFonts w:ascii="Arial" w:hAnsi="Arial" w:cs="Arial"/>
          <w:sz w:val="20"/>
          <w:szCs w:val="20"/>
        </w:rPr>
        <w:t>transformácie a mapovania údajov musia byť verzované, testované, auditovateľné a chránené pred injekciou alebo neautorizovanou zmenou,</w:t>
      </w:r>
    </w:p>
    <w:p w14:paraId="306258C1" w14:textId="299B836E" w:rsidR="003245A3" w:rsidRPr="00D632FF" w:rsidRDefault="003245A3" w:rsidP="00C364D9">
      <w:pPr>
        <w:pStyle w:val="Odsekzoznamu"/>
        <w:widowControl/>
        <w:numPr>
          <w:ilvl w:val="0"/>
          <w:numId w:val="61"/>
        </w:numPr>
        <w:autoSpaceDE/>
        <w:autoSpaceDN/>
        <w:adjustRightInd/>
        <w:spacing w:after="160"/>
        <w:ind w:right="0"/>
        <w:rPr>
          <w:rFonts w:ascii="Arial" w:hAnsi="Arial" w:cs="Arial"/>
          <w:sz w:val="20"/>
          <w:szCs w:val="20"/>
        </w:rPr>
      </w:pPr>
      <w:r w:rsidRPr="00D632FF">
        <w:rPr>
          <w:rFonts w:ascii="Arial" w:hAnsi="Arial" w:cs="Arial"/>
          <w:sz w:val="20"/>
          <w:szCs w:val="20"/>
        </w:rPr>
        <w:t>pre priestorové údaje sa používajú formáty a rozhrania podľa aktuálnych štandardov ITVS, INSPIRE, OGC a schválenej architektúry,</w:t>
      </w:r>
    </w:p>
    <w:p w14:paraId="47F3AB38" w14:textId="4E0DD532" w:rsidR="003245A3" w:rsidRPr="00D632FF" w:rsidRDefault="003245A3" w:rsidP="00C364D9">
      <w:pPr>
        <w:pStyle w:val="Odsekzoznamu"/>
        <w:widowControl/>
        <w:numPr>
          <w:ilvl w:val="0"/>
          <w:numId w:val="61"/>
        </w:numPr>
        <w:autoSpaceDE/>
        <w:autoSpaceDN/>
        <w:adjustRightInd/>
        <w:spacing w:after="160"/>
        <w:ind w:right="0"/>
        <w:rPr>
          <w:rFonts w:ascii="Arial" w:hAnsi="Arial" w:cs="Arial"/>
          <w:sz w:val="20"/>
          <w:szCs w:val="20"/>
        </w:rPr>
      </w:pPr>
      <w:r w:rsidRPr="00D632FF">
        <w:rPr>
          <w:rFonts w:ascii="Arial" w:hAnsi="Arial" w:cs="Arial"/>
          <w:sz w:val="20"/>
          <w:szCs w:val="20"/>
        </w:rPr>
        <w:t>ontológie, riadené slovníky a sémantické modely sa používajú, ak je potrebná významová interoperabilita a ich správa je určená,</w:t>
      </w:r>
    </w:p>
    <w:p w14:paraId="69FC6BA4" w14:textId="03B8CEE3" w:rsidR="003245A3" w:rsidRPr="00D632FF" w:rsidRDefault="003245A3" w:rsidP="00C364D9">
      <w:pPr>
        <w:pStyle w:val="Odsekzoznamu"/>
        <w:widowControl/>
        <w:numPr>
          <w:ilvl w:val="0"/>
          <w:numId w:val="61"/>
        </w:numPr>
        <w:autoSpaceDE/>
        <w:autoSpaceDN/>
        <w:adjustRightInd/>
        <w:ind w:right="0"/>
        <w:rPr>
          <w:rFonts w:ascii="Arial" w:hAnsi="Arial" w:cs="Arial"/>
          <w:sz w:val="20"/>
          <w:szCs w:val="20"/>
        </w:rPr>
      </w:pPr>
      <w:r w:rsidRPr="00D632FF">
        <w:rPr>
          <w:rFonts w:ascii="Arial" w:hAnsi="Arial" w:cs="Arial"/>
          <w:sz w:val="20"/>
          <w:szCs w:val="20"/>
        </w:rPr>
        <w:t>SHACL, JSON Schema, XML Schema alebo iný schválený validačný jazyk sa používa na automatizovanú kontrolu štruktúry a významových obmedzení údajov.</w:t>
      </w:r>
    </w:p>
    <w:p w14:paraId="557CA95C" w14:textId="77777777" w:rsidR="003245A3" w:rsidRPr="00D632FF" w:rsidRDefault="003245A3" w:rsidP="003245A3">
      <w:pPr>
        <w:pStyle w:val="01-Nadpis"/>
        <w:numPr>
          <w:ilvl w:val="0"/>
          <w:numId w:val="4"/>
        </w:numPr>
        <w:spacing w:after="0"/>
        <w:rPr>
          <w:rFonts w:cs="Arial"/>
          <w:caps w:val="0"/>
          <w:sz w:val="20"/>
          <w:szCs w:val="20"/>
        </w:rPr>
      </w:pPr>
      <w:bookmarkStart w:id="13" w:name="_Toc99532912"/>
      <w:r w:rsidRPr="00D632FF">
        <w:rPr>
          <w:rFonts w:cs="Arial"/>
          <w:caps w:val="0"/>
          <w:sz w:val="20"/>
          <w:szCs w:val="20"/>
        </w:rPr>
        <w:t>Formáty kompresie súborov</w:t>
      </w:r>
      <w:bookmarkEnd w:id="13"/>
    </w:p>
    <w:p w14:paraId="2A7A0E55" w14:textId="77777777" w:rsidR="00533AA2" w:rsidRPr="00D632FF" w:rsidRDefault="00533AA2" w:rsidP="00533AA2">
      <w:pPr>
        <w:rPr>
          <w:rFonts w:ascii="Arial" w:hAnsi="Arial" w:cs="Arial"/>
          <w:sz w:val="20"/>
          <w:szCs w:val="20"/>
        </w:rPr>
      </w:pPr>
    </w:p>
    <w:p w14:paraId="2784998A" w14:textId="63E58745" w:rsidR="003245A3" w:rsidRPr="00D632FF" w:rsidRDefault="003245A3" w:rsidP="00BC7185">
      <w:pPr>
        <w:pStyle w:val="Odsekzoznamu"/>
        <w:widowControl/>
        <w:numPr>
          <w:ilvl w:val="0"/>
          <w:numId w:val="62"/>
        </w:numPr>
        <w:autoSpaceDE/>
        <w:autoSpaceDN/>
        <w:adjustRightInd/>
        <w:spacing w:after="160"/>
        <w:ind w:right="0"/>
        <w:jc w:val="left"/>
        <w:rPr>
          <w:rFonts w:ascii="Arial" w:hAnsi="Arial" w:cs="Arial"/>
          <w:sz w:val="20"/>
          <w:szCs w:val="20"/>
          <w:u w:val="single"/>
        </w:rPr>
      </w:pPr>
      <w:r w:rsidRPr="00D632FF">
        <w:rPr>
          <w:rFonts w:ascii="Arial" w:hAnsi="Arial" w:cs="Arial"/>
          <w:sz w:val="20"/>
          <w:szCs w:val="20"/>
          <w:u w:val="single"/>
        </w:rPr>
        <w:t>Používané formáty kompresie musia byť podporované, bezpečne spracovateľné, interoperabilné a schválené podľa účelu; najmenej sa posudzuje:</w:t>
      </w:r>
    </w:p>
    <w:p w14:paraId="250301A0" w14:textId="778353BB" w:rsidR="003245A3" w:rsidRPr="00D632FF" w:rsidRDefault="003245A3" w:rsidP="00BC7185">
      <w:pPr>
        <w:pStyle w:val="Odsekzoznamu"/>
        <w:widowControl/>
        <w:numPr>
          <w:ilvl w:val="0"/>
          <w:numId w:val="63"/>
        </w:numPr>
        <w:autoSpaceDE/>
        <w:autoSpaceDN/>
        <w:adjustRightInd/>
        <w:spacing w:after="160"/>
        <w:ind w:right="0"/>
        <w:jc w:val="left"/>
        <w:rPr>
          <w:rFonts w:ascii="Arial" w:hAnsi="Arial" w:cs="Arial"/>
          <w:sz w:val="20"/>
          <w:szCs w:val="20"/>
        </w:rPr>
      </w:pPr>
      <w:r w:rsidRPr="00D632FF">
        <w:rPr>
          <w:rFonts w:ascii="Arial" w:hAnsi="Arial" w:cs="Arial"/>
          <w:sz w:val="20"/>
          <w:szCs w:val="20"/>
        </w:rPr>
        <w:t>formát, verzia, maximálna veľkosť po rozbalení, počet položiek, vnorenie, šifrovanie, integrita, názvy a cesty súborov a ochrana pred kompresnými bombami a prechodom mimo cieľového adresára,</w:t>
      </w:r>
    </w:p>
    <w:p w14:paraId="7F621D54" w14:textId="04301BD5" w:rsidR="003245A3" w:rsidRPr="00D632FF" w:rsidRDefault="003245A3" w:rsidP="00BC7185">
      <w:pPr>
        <w:pStyle w:val="Odsekzoznamu"/>
        <w:widowControl/>
        <w:numPr>
          <w:ilvl w:val="0"/>
          <w:numId w:val="64"/>
        </w:numPr>
        <w:autoSpaceDE/>
        <w:autoSpaceDN/>
        <w:adjustRightInd/>
        <w:spacing w:after="160"/>
        <w:ind w:right="0"/>
        <w:jc w:val="left"/>
        <w:rPr>
          <w:rFonts w:ascii="Arial" w:hAnsi="Arial" w:cs="Arial"/>
          <w:sz w:val="20"/>
          <w:szCs w:val="20"/>
        </w:rPr>
      </w:pPr>
      <w:r w:rsidRPr="00D632FF">
        <w:rPr>
          <w:rFonts w:ascii="Arial" w:hAnsi="Arial" w:cs="Arial"/>
          <w:sz w:val="20"/>
          <w:szCs w:val="20"/>
        </w:rPr>
        <w:t>ZIP, ak je spracovaný podporovanou knižnicou a s kontrolou štruktúry a veľkosti,</w:t>
      </w:r>
    </w:p>
    <w:p w14:paraId="720C2748" w14:textId="44A86743" w:rsidR="003245A3" w:rsidRPr="00D632FF" w:rsidRDefault="003245A3" w:rsidP="00BC7185">
      <w:pPr>
        <w:pStyle w:val="Odsekzoznamu"/>
        <w:widowControl/>
        <w:numPr>
          <w:ilvl w:val="0"/>
          <w:numId w:val="64"/>
        </w:numPr>
        <w:autoSpaceDE/>
        <w:autoSpaceDN/>
        <w:adjustRightInd/>
        <w:spacing w:after="160"/>
        <w:ind w:right="0"/>
        <w:jc w:val="left"/>
        <w:rPr>
          <w:rFonts w:ascii="Arial" w:hAnsi="Arial" w:cs="Arial"/>
          <w:sz w:val="20"/>
          <w:szCs w:val="20"/>
        </w:rPr>
      </w:pPr>
      <w:r w:rsidRPr="00D632FF">
        <w:rPr>
          <w:rFonts w:ascii="Arial" w:hAnsi="Arial" w:cs="Arial"/>
          <w:sz w:val="20"/>
          <w:szCs w:val="20"/>
        </w:rPr>
        <w:t>TAR, ak sú názvy, odkazy, oprávnenia a cesty súborov validované a bezpečne extrahované,</w:t>
      </w:r>
    </w:p>
    <w:p w14:paraId="574BFA74" w14:textId="0B8E479D" w:rsidR="003245A3" w:rsidRPr="00D632FF" w:rsidRDefault="003245A3" w:rsidP="00BC7185">
      <w:pPr>
        <w:pStyle w:val="Odsekzoznamu"/>
        <w:widowControl/>
        <w:numPr>
          <w:ilvl w:val="0"/>
          <w:numId w:val="64"/>
        </w:numPr>
        <w:autoSpaceDE/>
        <w:autoSpaceDN/>
        <w:adjustRightInd/>
        <w:spacing w:after="160"/>
        <w:ind w:right="0"/>
        <w:jc w:val="left"/>
        <w:rPr>
          <w:rFonts w:ascii="Arial" w:hAnsi="Arial" w:cs="Arial"/>
          <w:sz w:val="20"/>
          <w:szCs w:val="20"/>
        </w:rPr>
      </w:pPr>
      <w:r w:rsidRPr="00D632FF">
        <w:rPr>
          <w:rFonts w:ascii="Arial" w:hAnsi="Arial" w:cs="Arial"/>
          <w:sz w:val="20"/>
          <w:szCs w:val="20"/>
        </w:rPr>
        <w:t>GZIP alebo iný schválený prúdový formát s limitmi zdrojov a kontrolou integrity,</w:t>
      </w:r>
    </w:p>
    <w:p w14:paraId="18D41361" w14:textId="6C5E1671" w:rsidR="003245A3" w:rsidRPr="00D632FF" w:rsidRDefault="003245A3" w:rsidP="00BC7185">
      <w:pPr>
        <w:pStyle w:val="Odsekzoznamu"/>
        <w:widowControl/>
        <w:numPr>
          <w:ilvl w:val="0"/>
          <w:numId w:val="64"/>
        </w:numPr>
        <w:autoSpaceDE/>
        <w:autoSpaceDN/>
        <w:adjustRightInd/>
        <w:spacing w:after="160"/>
        <w:ind w:right="0"/>
        <w:jc w:val="left"/>
        <w:rPr>
          <w:rFonts w:ascii="Arial" w:hAnsi="Arial" w:cs="Arial"/>
          <w:sz w:val="20"/>
          <w:szCs w:val="20"/>
        </w:rPr>
      </w:pPr>
      <w:r w:rsidRPr="00D632FF">
        <w:rPr>
          <w:rFonts w:ascii="Arial" w:hAnsi="Arial" w:cs="Arial"/>
          <w:sz w:val="20"/>
          <w:szCs w:val="20"/>
        </w:rPr>
        <w:t>kombinácie TAR a GZIP alebo iné schválené formáty len vtedy, ak spracovanie odoláva vnoreným archívom, škodlivému obsahu a vyčerpaniu zdrojov.</w:t>
      </w:r>
    </w:p>
    <w:p w14:paraId="3BB89E14" w14:textId="77777777" w:rsidR="003245A3" w:rsidRPr="00D632FF" w:rsidRDefault="003245A3" w:rsidP="003245A3">
      <w:pPr>
        <w:pStyle w:val="01-Nadpis"/>
        <w:numPr>
          <w:ilvl w:val="0"/>
          <w:numId w:val="4"/>
        </w:numPr>
        <w:spacing w:before="0" w:after="0"/>
        <w:rPr>
          <w:rFonts w:cs="Arial"/>
          <w:caps w:val="0"/>
          <w:sz w:val="20"/>
          <w:szCs w:val="20"/>
        </w:rPr>
      </w:pPr>
      <w:bookmarkStart w:id="14" w:name="_Toc99532913"/>
      <w:r w:rsidRPr="00D632FF">
        <w:rPr>
          <w:rFonts w:cs="Arial"/>
          <w:caps w:val="0"/>
          <w:sz w:val="20"/>
          <w:szCs w:val="20"/>
        </w:rPr>
        <w:t>Dátové štandardy</w:t>
      </w:r>
      <w:bookmarkEnd w:id="14"/>
    </w:p>
    <w:p w14:paraId="3495281A" w14:textId="77777777" w:rsidR="003245A3" w:rsidRPr="00D632FF" w:rsidRDefault="003245A3" w:rsidP="003245A3">
      <w:pPr>
        <w:pStyle w:val="02-Nadpis"/>
        <w:numPr>
          <w:ilvl w:val="1"/>
          <w:numId w:val="4"/>
        </w:numPr>
        <w:spacing w:line="240" w:lineRule="auto"/>
        <w:rPr>
          <w:sz w:val="20"/>
          <w:szCs w:val="20"/>
          <w:u w:val="single"/>
        </w:rPr>
      </w:pPr>
      <w:r w:rsidRPr="00D632FF">
        <w:rPr>
          <w:sz w:val="20"/>
          <w:szCs w:val="20"/>
          <w:u w:val="single"/>
        </w:rPr>
        <w:t>Výmena údajov</w:t>
      </w:r>
    </w:p>
    <w:p w14:paraId="5930482F" w14:textId="708FE708" w:rsidR="003245A3" w:rsidRPr="00D632FF" w:rsidRDefault="003245A3" w:rsidP="00BC7185">
      <w:pPr>
        <w:pStyle w:val="Odsekzoznamu"/>
        <w:widowControl/>
        <w:numPr>
          <w:ilvl w:val="0"/>
          <w:numId w:val="65"/>
        </w:numPr>
        <w:autoSpaceDE/>
        <w:autoSpaceDN/>
        <w:adjustRightInd/>
        <w:spacing w:after="160"/>
        <w:ind w:right="0"/>
        <w:rPr>
          <w:rFonts w:ascii="Arial" w:hAnsi="Arial" w:cs="Arial"/>
          <w:sz w:val="20"/>
          <w:szCs w:val="20"/>
        </w:rPr>
      </w:pPr>
      <w:r>
        <w:rPr>
          <w:rFonts w:ascii="Arial" w:hAnsi="Arial" w:cs="Arial"/>
          <w:sz w:val="20"/>
          <w:szCs w:val="20"/>
        </w:rPr>
        <w:lastRenderedPageBreak/>
        <w:t>Výmena údajov sa riadi aktuálnymi štandardmi ITVS, dátovou architektúrou, klasifikáciou údajov, právnym titulom , aplikovateľnou zmluvnou a technickou dokumentáciou, najmä:</w:t>
      </w:r>
    </w:p>
    <w:p w14:paraId="2C4E0BA4" w14:textId="5B9F1305" w:rsidR="003245A3" w:rsidRPr="00D632FF" w:rsidRDefault="003245A3" w:rsidP="00BC7185">
      <w:pPr>
        <w:pStyle w:val="Odsekzoznamu"/>
        <w:widowControl/>
        <w:numPr>
          <w:ilvl w:val="0"/>
          <w:numId w:val="66"/>
        </w:numPr>
        <w:autoSpaceDE/>
        <w:autoSpaceDN/>
        <w:adjustRightInd/>
        <w:spacing w:after="160"/>
        <w:ind w:right="0"/>
        <w:rPr>
          <w:rFonts w:ascii="Arial" w:hAnsi="Arial" w:cs="Arial"/>
          <w:sz w:val="20"/>
          <w:szCs w:val="20"/>
        </w:rPr>
      </w:pPr>
      <w:r w:rsidRPr="00D632FF">
        <w:rPr>
          <w:rFonts w:ascii="Arial" w:hAnsi="Arial" w:cs="Arial"/>
          <w:sz w:val="20"/>
          <w:szCs w:val="20"/>
        </w:rPr>
        <w:t>prednostne sa používajú dátové prvky, referenčné údaje a sémantické definície Centrálneho modelu údajov alebo iného schváleného referenčného modelu; vlastné prvky musia byť jednoznačne definované,</w:t>
      </w:r>
    </w:p>
    <w:p w14:paraId="492160E1" w14:textId="00A97D10" w:rsidR="003245A3" w:rsidRPr="00D632FF" w:rsidRDefault="003245A3" w:rsidP="00BC7185">
      <w:pPr>
        <w:pStyle w:val="Odsekzoznamu"/>
        <w:widowControl/>
        <w:numPr>
          <w:ilvl w:val="0"/>
          <w:numId w:val="66"/>
        </w:numPr>
        <w:autoSpaceDE/>
        <w:autoSpaceDN/>
        <w:adjustRightInd/>
        <w:spacing w:after="160"/>
        <w:ind w:right="0"/>
        <w:rPr>
          <w:rFonts w:ascii="Arial" w:hAnsi="Arial" w:cs="Arial"/>
          <w:sz w:val="20"/>
          <w:szCs w:val="20"/>
        </w:rPr>
      </w:pPr>
      <w:r w:rsidRPr="00D632FF">
        <w:rPr>
          <w:rFonts w:ascii="Arial" w:hAnsi="Arial" w:cs="Arial"/>
          <w:sz w:val="20"/>
          <w:szCs w:val="20"/>
        </w:rPr>
        <w:t>dátové štruktúry, schémy, validačné pravidlá a rozhrania sa verzujú, zverejnia oprávneným stranám a testujú na spätnú kompatibilitu a bezpečnosť,</w:t>
      </w:r>
    </w:p>
    <w:p w14:paraId="208E6A76" w14:textId="012F84EA" w:rsidR="003245A3" w:rsidRPr="00D632FF" w:rsidRDefault="003245A3" w:rsidP="00BC7185">
      <w:pPr>
        <w:pStyle w:val="Odsekzoznamu"/>
        <w:widowControl/>
        <w:numPr>
          <w:ilvl w:val="0"/>
          <w:numId w:val="66"/>
        </w:numPr>
        <w:autoSpaceDE/>
        <w:autoSpaceDN/>
        <w:adjustRightInd/>
        <w:spacing w:after="160"/>
        <w:ind w:right="0"/>
        <w:rPr>
          <w:rFonts w:ascii="Arial" w:hAnsi="Arial" w:cs="Arial"/>
          <w:sz w:val="20"/>
          <w:szCs w:val="20"/>
        </w:rPr>
      </w:pPr>
      <w:r w:rsidRPr="00D632FF">
        <w:rPr>
          <w:rFonts w:ascii="Arial" w:hAnsi="Arial" w:cs="Arial"/>
          <w:sz w:val="20"/>
          <w:szCs w:val="20"/>
        </w:rPr>
        <w:t>rozšírenia dátových typov a modelov sa vykonávajú riadeným spôsobom bez zmeny významu alebo integrity referenčných údajov,</w:t>
      </w:r>
    </w:p>
    <w:p w14:paraId="1296F8BA" w14:textId="170ABE08" w:rsidR="003245A3" w:rsidRPr="00D632FF" w:rsidRDefault="003245A3" w:rsidP="00BC7185">
      <w:pPr>
        <w:pStyle w:val="Odsekzoznamu"/>
        <w:widowControl/>
        <w:numPr>
          <w:ilvl w:val="0"/>
          <w:numId w:val="66"/>
        </w:numPr>
        <w:autoSpaceDE/>
        <w:autoSpaceDN/>
        <w:adjustRightInd/>
        <w:spacing w:after="160"/>
        <w:ind w:right="0"/>
        <w:rPr>
          <w:rFonts w:ascii="Arial" w:hAnsi="Arial" w:cs="Arial"/>
          <w:sz w:val="20"/>
          <w:szCs w:val="20"/>
        </w:rPr>
      </w:pPr>
      <w:r w:rsidRPr="00D632FF">
        <w:rPr>
          <w:rFonts w:ascii="Arial" w:hAnsi="Arial" w:cs="Arial"/>
          <w:sz w:val="20"/>
          <w:szCs w:val="20"/>
        </w:rPr>
        <w:t>referenčné a identifikačné údaje určené na automatizované spracovanie sa prenášajú ako samostatné strojovo spracovateľné prvky, nie iba ako voľný text,</w:t>
      </w:r>
    </w:p>
    <w:p w14:paraId="44D0B277" w14:textId="122900A7" w:rsidR="003245A3" w:rsidRPr="00D632FF" w:rsidRDefault="003245A3" w:rsidP="00C364D9">
      <w:pPr>
        <w:pStyle w:val="Odsekzoznamu"/>
        <w:widowControl/>
        <w:numPr>
          <w:ilvl w:val="0"/>
          <w:numId w:val="66"/>
        </w:numPr>
        <w:autoSpaceDE/>
        <w:autoSpaceDN/>
        <w:adjustRightInd/>
        <w:spacing w:after="160"/>
        <w:ind w:right="0"/>
        <w:rPr>
          <w:rFonts w:ascii="Arial" w:hAnsi="Arial" w:cs="Arial"/>
          <w:sz w:val="20"/>
          <w:szCs w:val="20"/>
        </w:rPr>
      </w:pPr>
      <w:r w:rsidRPr="00D632FF">
        <w:rPr>
          <w:rFonts w:ascii="Arial" w:hAnsi="Arial" w:cs="Arial"/>
          <w:sz w:val="20"/>
          <w:szCs w:val="20"/>
        </w:rPr>
        <w:t>údaje prenášané cez verejné alebo nedôveryhodné siete sa chránia šifrovaním, autentifikáciou komunikujúcich strán a kontrolou integrity podľa klasifikácie a rizika,</w:t>
      </w:r>
    </w:p>
    <w:p w14:paraId="155B503B" w14:textId="4A0AB34A" w:rsidR="003245A3" w:rsidRPr="00D632FF" w:rsidRDefault="003245A3" w:rsidP="00BC7185">
      <w:pPr>
        <w:pStyle w:val="Odsekzoznamu"/>
        <w:widowControl/>
        <w:numPr>
          <w:ilvl w:val="0"/>
          <w:numId w:val="66"/>
        </w:numPr>
        <w:autoSpaceDE/>
        <w:autoSpaceDN/>
        <w:adjustRightInd/>
        <w:spacing w:after="160"/>
        <w:ind w:right="0"/>
        <w:rPr>
          <w:rFonts w:ascii="Arial" w:hAnsi="Arial" w:cs="Arial"/>
          <w:sz w:val="20"/>
          <w:szCs w:val="20"/>
        </w:rPr>
      </w:pPr>
      <w:r w:rsidRPr="00D632FF">
        <w:rPr>
          <w:rFonts w:ascii="Arial" w:hAnsi="Arial" w:cs="Arial"/>
          <w:sz w:val="20"/>
          <w:szCs w:val="20"/>
        </w:rPr>
        <w:t>transakcie sa chránia proti neúplnému prenosu, nesprávnemu smerovaniu, neoprávnenej zmene, opakovaniu, duplikácii, podvrhnutiu a popretiu pôvodu použitím vhodných identifikátorov, potvrdení, elektronických podpisov alebo pečatí, kontrolných súčtov, šifrovania a auditnej stopy.</w:t>
      </w:r>
    </w:p>
    <w:p w14:paraId="6B21A878" w14:textId="77777777" w:rsidR="003245A3" w:rsidRPr="00D632FF" w:rsidRDefault="003245A3" w:rsidP="003245A3">
      <w:pPr>
        <w:pStyle w:val="01-Nadpis"/>
        <w:numPr>
          <w:ilvl w:val="0"/>
          <w:numId w:val="4"/>
        </w:numPr>
        <w:spacing w:before="0"/>
        <w:rPr>
          <w:rFonts w:cs="Arial"/>
          <w:caps w:val="0"/>
          <w:sz w:val="20"/>
          <w:szCs w:val="20"/>
        </w:rPr>
      </w:pPr>
      <w:bookmarkStart w:id="15" w:name="_Toc99532914"/>
      <w:r w:rsidRPr="00D632FF">
        <w:rPr>
          <w:rFonts w:cs="Arial"/>
          <w:caps w:val="0"/>
          <w:sz w:val="20"/>
          <w:szCs w:val="20"/>
        </w:rPr>
        <w:t>Šifrovanie</w:t>
      </w:r>
      <w:bookmarkEnd w:id="15"/>
    </w:p>
    <w:p w14:paraId="0548F6EA" w14:textId="178CEAF3"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Webové sídlo, portál, API alebo elektronická služba dostupná cez sieť sa sprístupňuje prostredníctvom HTTPS alebo iného schváleného šifrovaného protokolu.</w:t>
      </w:r>
    </w:p>
    <w:p w14:paraId="5B351119" w14:textId="141E2BF8"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Nezabezpečený HTTP sa používa iba na riadené presmerovanie na HTTPS alebo v izolovanom prostredí bez prenosu chránených informácií; nesmie umožniť obídenie bezpečnostných kontrol.</w:t>
      </w:r>
    </w:p>
    <w:p w14:paraId="1DDDDEBA" w14:textId="64898BB4"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Identita služby sa preukazuje platným, dôveryhodným a správne overiteľným certifikátom vydaným pre príslušný názov služby; životný cyklus certifikátu sa monitoruje.</w:t>
      </w:r>
    </w:p>
    <w:p w14:paraId="63B63599" w14:textId="0BC16497"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Typ certifikátu sa určuje podľa účelu, rizika a schválenej architektúry; certifikát s rozšíreným overením nie je všeobecnou povinnosťou ani náhradou riadnej autentifikácie a správy certifikátov.</w:t>
      </w:r>
    </w:p>
    <w:p w14:paraId="603318FB" w14:textId="153CB36C"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Nedôveryhodné, nesprávne vydané, odvolané, expirované alebo nesprávne nakonfigurované certifikáty sa nesmú používať.</w:t>
      </w:r>
    </w:p>
    <w:p w14:paraId="23522C54" w14:textId="54BC0369"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Údaje s požiadavkou na dôvernosť, integritu alebo autenticitu sa prenášajú iba cez šifrovaný a autentifikovaný kanál primeraný riziku.</w:t>
      </w:r>
    </w:p>
    <w:p w14:paraId="227B4F82" w14:textId="4BDBB06E"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Autentifikačné údaje, tajomstvá a prísne chránené informácie sa prenášajú výlučne cez schválený šifrovaný kanál a nesmú sa vkladať do URL, nešifrovaných hlavičiek ani diagnostických výstupov.</w:t>
      </w:r>
    </w:p>
    <w:p w14:paraId="6FA60285" w14:textId="460C4B45"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Pr>
          <w:rFonts w:ascii="Arial" w:hAnsi="Arial" w:cs="Arial"/>
          <w:sz w:val="20"/>
          <w:szCs w:val="20"/>
        </w:rPr>
        <w:t>Chránené údaje sa neukladajú v nezašifrovanej podobe na strane klienta ani servera, ak prevádzkovateľ na základe analýzy rizík vopred písomne neschváli odôvodnené rovnocenné opatrenie.</w:t>
      </w:r>
    </w:p>
    <w:p w14:paraId="4EBB8F6B" w14:textId="60B071B4"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Aktívny obsah a závislosti načítané do šifrovanej stránky musia byť prenášané cez dôveryhodný šifrovaný kanál; zmiešaný obsah je zakázaný.</w:t>
      </w:r>
    </w:p>
    <w:p w14:paraId="0C79D351" w14:textId="6C06E5D9"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Pri vysokej požiadavke na integritu alebo autenticitu sa používa elektronický podpis, elektronická pečať, kryptografický kontrolný súčet alebo iný schválený mechanizmus ochrany pôvodu a integrity.</w:t>
      </w:r>
    </w:p>
    <w:p w14:paraId="38AC7CEE" w14:textId="5FAC9F68" w:rsidR="003245A3" w:rsidRPr="00D632FF" w:rsidRDefault="003245A3" w:rsidP="00533AA2">
      <w:pPr>
        <w:pStyle w:val="Odsekzoznamu"/>
        <w:widowControl/>
        <w:numPr>
          <w:ilvl w:val="0"/>
          <w:numId w:val="83"/>
        </w:numPr>
        <w:autoSpaceDE/>
        <w:autoSpaceDN/>
        <w:adjustRightInd/>
        <w:spacing w:after="160"/>
        <w:ind w:right="0"/>
        <w:rPr>
          <w:rFonts w:ascii="Arial" w:hAnsi="Arial" w:cs="Arial"/>
          <w:sz w:val="20"/>
          <w:szCs w:val="20"/>
        </w:rPr>
      </w:pPr>
      <w:r w:rsidRPr="00D632FF">
        <w:rPr>
          <w:rFonts w:ascii="Arial" w:hAnsi="Arial" w:cs="Arial"/>
          <w:sz w:val="20"/>
          <w:szCs w:val="20"/>
        </w:rPr>
        <w:t>Pri vysokej požiadavke na dôvernosť sa používa šifrovanie údajov pri prenose a podľa rizika aj pri uložení, najmä pre:</w:t>
      </w:r>
    </w:p>
    <w:p w14:paraId="4C417A45" w14:textId="7C6C3012" w:rsidR="003245A3" w:rsidRPr="00D632FF" w:rsidRDefault="003245A3" w:rsidP="00533AA2">
      <w:pPr>
        <w:pStyle w:val="Odsekzoznamu"/>
        <w:widowControl/>
        <w:numPr>
          <w:ilvl w:val="0"/>
          <w:numId w:val="84"/>
        </w:numPr>
        <w:autoSpaceDE/>
        <w:autoSpaceDN/>
        <w:adjustRightInd/>
        <w:spacing w:after="160"/>
        <w:ind w:right="0"/>
        <w:rPr>
          <w:rFonts w:ascii="Arial" w:hAnsi="Arial" w:cs="Arial"/>
          <w:sz w:val="20"/>
          <w:szCs w:val="20"/>
        </w:rPr>
      </w:pPr>
      <w:r w:rsidRPr="00D632FF">
        <w:rPr>
          <w:rFonts w:ascii="Arial" w:hAnsi="Arial" w:cs="Arial"/>
          <w:sz w:val="20"/>
          <w:szCs w:val="20"/>
        </w:rPr>
        <w:lastRenderedPageBreak/>
        <w:t>mobilné a prenosné zariadenia, vymeniteľné médiá a zariadenia mimo kontrolovaných priestorov,</w:t>
      </w:r>
    </w:p>
    <w:p w14:paraId="06FC91AC" w14:textId="5D7D13D4" w:rsidR="003245A3" w:rsidRPr="00D632FF" w:rsidRDefault="003245A3" w:rsidP="00533AA2">
      <w:pPr>
        <w:pStyle w:val="Odsekzoznamu"/>
        <w:widowControl/>
        <w:numPr>
          <w:ilvl w:val="0"/>
          <w:numId w:val="84"/>
        </w:numPr>
        <w:autoSpaceDE/>
        <w:autoSpaceDN/>
        <w:adjustRightInd/>
        <w:spacing w:after="160"/>
        <w:ind w:right="0"/>
        <w:rPr>
          <w:rFonts w:ascii="Arial" w:hAnsi="Arial" w:cs="Arial"/>
          <w:sz w:val="20"/>
          <w:szCs w:val="20"/>
        </w:rPr>
      </w:pPr>
      <w:r w:rsidRPr="00D632FF">
        <w:rPr>
          <w:rFonts w:ascii="Arial" w:hAnsi="Arial" w:cs="Arial"/>
          <w:sz w:val="20"/>
          <w:szCs w:val="20"/>
        </w:rPr>
        <w:t>elektronickú poštu obsahujúcu chránené informácie, ak je schválené S/MIME, PGP alebo rovnocenné riešenie a sú splnené požiadavky na správu kľúčov,</w:t>
      </w:r>
    </w:p>
    <w:p w14:paraId="226D167A" w14:textId="226E9E6F" w:rsidR="003245A3" w:rsidRPr="00D632FF" w:rsidRDefault="003245A3" w:rsidP="00533AA2">
      <w:pPr>
        <w:pStyle w:val="Odsekzoznamu"/>
        <w:widowControl/>
        <w:numPr>
          <w:ilvl w:val="0"/>
          <w:numId w:val="84"/>
        </w:numPr>
        <w:autoSpaceDE/>
        <w:autoSpaceDN/>
        <w:adjustRightInd/>
        <w:spacing w:after="160"/>
        <w:ind w:right="0"/>
        <w:rPr>
          <w:rFonts w:ascii="Arial" w:hAnsi="Arial" w:cs="Arial"/>
          <w:sz w:val="20"/>
          <w:szCs w:val="20"/>
        </w:rPr>
      </w:pPr>
      <w:r w:rsidRPr="00D632FF">
        <w:rPr>
          <w:rFonts w:ascii="Arial" w:hAnsi="Arial" w:cs="Arial"/>
          <w:sz w:val="20"/>
          <w:szCs w:val="20"/>
        </w:rPr>
        <w:t>komunikačné kanály, rozhrania a prenosy, pri ktorých aplikačná vrstva neposkytuje dostatočnú ochranu,</w:t>
      </w:r>
    </w:p>
    <w:p w14:paraId="4E04197D" w14:textId="08C0C9D1" w:rsidR="003245A3" w:rsidRPr="00D632FF" w:rsidRDefault="003245A3" w:rsidP="00533AA2">
      <w:pPr>
        <w:pStyle w:val="Odsekzoznamu"/>
        <w:widowControl/>
        <w:numPr>
          <w:ilvl w:val="0"/>
          <w:numId w:val="84"/>
        </w:numPr>
        <w:autoSpaceDE/>
        <w:autoSpaceDN/>
        <w:adjustRightInd/>
        <w:spacing w:after="160"/>
        <w:ind w:right="0"/>
        <w:rPr>
          <w:rFonts w:ascii="Arial" w:hAnsi="Arial" w:cs="Arial"/>
          <w:sz w:val="20"/>
          <w:szCs w:val="20"/>
        </w:rPr>
      </w:pPr>
      <w:r w:rsidRPr="00D632FF">
        <w:rPr>
          <w:rFonts w:ascii="Arial" w:hAnsi="Arial" w:cs="Arial"/>
          <w:sz w:val="20"/>
          <w:szCs w:val="20"/>
        </w:rPr>
        <w:t>databázy, objektové, súborové a centrálne úložiská podľa klasifikácie a rizika,</w:t>
      </w:r>
    </w:p>
    <w:p w14:paraId="0E52C214" w14:textId="670B00F5" w:rsidR="003245A3" w:rsidRPr="00D632FF" w:rsidRDefault="003245A3" w:rsidP="00533AA2">
      <w:pPr>
        <w:pStyle w:val="Odsekzoznamu"/>
        <w:widowControl/>
        <w:numPr>
          <w:ilvl w:val="0"/>
          <w:numId w:val="84"/>
        </w:numPr>
        <w:autoSpaceDE/>
        <w:autoSpaceDN/>
        <w:adjustRightInd/>
        <w:ind w:right="0"/>
        <w:rPr>
          <w:rFonts w:ascii="Arial" w:hAnsi="Arial" w:cs="Arial"/>
          <w:sz w:val="20"/>
          <w:szCs w:val="20"/>
        </w:rPr>
      </w:pPr>
      <w:r w:rsidRPr="00D632FF">
        <w:rPr>
          <w:rFonts w:ascii="Arial" w:hAnsi="Arial" w:cs="Arial"/>
          <w:sz w:val="20"/>
          <w:szCs w:val="20"/>
        </w:rPr>
        <w:t>zálohy, archívy a exporty obsahujúce chránené alebo prísne chránené informácie.</w:t>
      </w:r>
    </w:p>
    <w:p w14:paraId="17EC41CD" w14:textId="77777777" w:rsidR="003245A3" w:rsidRPr="00D632FF" w:rsidRDefault="003245A3" w:rsidP="003245A3">
      <w:pPr>
        <w:pStyle w:val="01-Nadpis"/>
        <w:numPr>
          <w:ilvl w:val="0"/>
          <w:numId w:val="4"/>
        </w:numPr>
        <w:rPr>
          <w:rFonts w:cs="Arial"/>
          <w:caps w:val="0"/>
          <w:sz w:val="20"/>
          <w:szCs w:val="20"/>
        </w:rPr>
      </w:pPr>
      <w:bookmarkStart w:id="16" w:name="_Toc99532915"/>
      <w:r w:rsidRPr="00D632FF">
        <w:rPr>
          <w:rFonts w:cs="Arial"/>
          <w:caps w:val="0"/>
          <w:sz w:val="20"/>
          <w:szCs w:val="20"/>
        </w:rPr>
        <w:t>Šifrovacie kľúče a protokoly</w:t>
      </w:r>
      <w:bookmarkEnd w:id="16"/>
    </w:p>
    <w:p w14:paraId="5DA5025A" w14:textId="2C30B363"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Služby nesmú podporovať SSLv2, SSLv3, TLS 1.0 ani TLS 1.1.</w:t>
      </w:r>
    </w:p>
    <w:p w14:paraId="1E582F55" w14:textId="635EA485"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Musí byť podporované TLS 1.2; TLS 1.3 sa uprednostňuje a vyžaduje sa pri nových riešeniach, ak neexistuje zdokumentované obmedzenie kompatibility.</w:t>
      </w:r>
    </w:p>
    <w:p w14:paraId="381C944A" w14:textId="40DA6E10"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Konkrétne podporované verzie, šifrovacie súpravy, výmena kľúčov a autentifikácia sa určia schválenou kryptografickou konfiguračnou základňou a priebežne sa aktualizujú.</w:t>
      </w:r>
    </w:p>
    <w:p w14:paraId="3B71AE81" w14:textId="16BD3D4C"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Nesmú sa používať algoritmy, dĺžky kľúčov, režimy alebo veľkosti blokov, ktoré neposkytujú primeranú bezpečnostnú silu podľa aktuálnych odporúčaní a rizika.</w:t>
      </w:r>
    </w:p>
    <w:p w14:paraId="1340599E" w14:textId="74E54C25"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Anonymné šifrovacie súpravy, NULL šifry, statické alebo slabé výmeny kľúčov a iné mechanizmy bez riadnej autentifikácie alebo dôvernosti sú zakázané.</w:t>
      </w:r>
    </w:p>
    <w:p w14:paraId="26BAB234" w14:textId="1BA728D8"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Exportné, zámerne oslabené, zastarané alebo výrobcom nepodporované šifrovacie súpravy sú zakázané.</w:t>
      </w:r>
    </w:p>
    <w:p w14:paraId="63534A62" w14:textId="76D6B49E"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TLS kompresia, zastarané renegociačné mechanizmy a konfigurácie zraniteľné voči aktuálne známym útokom sa zakážu; konfigurácia sa pravidelne testuje automatizovaným aj odborným spôsobom.</w:t>
      </w:r>
    </w:p>
    <w:p w14:paraId="0D59751C" w14:textId="25DBFC8C"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Asymetrické kľúče a podpisové algoritmy musia spĺňať aktuálne bezpečnostné požiadavky; pri RSA sa používa najmenej 2048 bitov, pri eliptických krivkách schválená krivka s rovnocennou bezpečnostnou silou.</w:t>
      </w:r>
    </w:p>
    <w:p w14:paraId="3BEE6F0A" w14:textId="0374571D"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Certifikáty a podpisy nesmú používať kolízne alebo zastarané hashovacie funkcie, najmä MD5 alebo SHA-1.</w:t>
      </w:r>
    </w:p>
    <w:p w14:paraId="4526B17E" w14:textId="213E9541"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Uprednostňujú sa šifrovacie súpravy s dopredným utajením a moderné autentifikované režimy šifrovania.</w:t>
      </w:r>
    </w:p>
    <w:p w14:paraId="787406F6" w14:textId="78F0AE69"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RC4, DES, 3DES a ďalšie zakázané alebo zastarané algoritmy sa nesmú používať.</w:t>
      </w:r>
    </w:p>
    <w:p w14:paraId="163C038E" w14:textId="445FDD24"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Uprednostňujú sa AEAD režimy, napríklad AES-GCM alebo ChaCha20-Poly1305; použitie CBC alebo iného staršieho režimu vyžaduje osobitné posúdenie a schválenie.</w:t>
      </w:r>
    </w:p>
    <w:p w14:paraId="17611F8D" w14:textId="2CB3969B"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Kryptografické operácie, kľúče, tokeny a identifikátory používajú kryptograficky bezpečný zdroj náhodnosti primeraný platforme.</w:t>
      </w:r>
    </w:p>
    <w:p w14:paraId="04042A36" w14:textId="00A57AB3"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Kryptografická konfigurácia sa pred nasadením a po významnej zmene overí schváleným testovacím nástrojom a výsledok sa uchová v dôkaznom balíku.</w:t>
      </w:r>
    </w:p>
    <w:p w14:paraId="2ED3FFC2" w14:textId="6760D5F4" w:rsidR="003245A3" w:rsidRPr="00D632FF" w:rsidRDefault="003245A3" w:rsidP="00533AA2">
      <w:pPr>
        <w:pStyle w:val="Odsekzoznamu"/>
        <w:widowControl/>
        <w:numPr>
          <w:ilvl w:val="0"/>
          <w:numId w:val="85"/>
        </w:numPr>
        <w:autoSpaceDE/>
        <w:autoSpaceDN/>
        <w:adjustRightInd/>
        <w:spacing w:after="160"/>
        <w:ind w:right="0"/>
        <w:rPr>
          <w:rFonts w:ascii="Arial" w:hAnsi="Arial" w:cs="Arial"/>
          <w:sz w:val="20"/>
          <w:szCs w:val="20"/>
        </w:rPr>
      </w:pPr>
      <w:r w:rsidRPr="00D632FF">
        <w:rPr>
          <w:rFonts w:ascii="Arial" w:hAnsi="Arial" w:cs="Arial"/>
          <w:sz w:val="20"/>
          <w:szCs w:val="20"/>
        </w:rPr>
        <w:t>Prevádzkovateľ a dodávateľ priebežne sledujú odporúčania, zraniteľnosti, exspiráciu certifikátov a zmeny kryptografických štandardov; plán kryptografickej migrácie je súčasťou riadenia životného cyklu.</w:t>
      </w:r>
    </w:p>
    <w:p w14:paraId="16077A6A" w14:textId="77777777" w:rsidR="003245A3" w:rsidRPr="00D632FF" w:rsidRDefault="003245A3" w:rsidP="003245A3">
      <w:pPr>
        <w:pStyle w:val="01-Nadpis"/>
        <w:numPr>
          <w:ilvl w:val="0"/>
          <w:numId w:val="4"/>
        </w:numPr>
        <w:spacing w:before="240" w:after="0" w:line="480" w:lineRule="auto"/>
        <w:ind w:left="431" w:hanging="431"/>
        <w:rPr>
          <w:rFonts w:cs="Arial"/>
          <w:caps w:val="0"/>
          <w:sz w:val="20"/>
          <w:szCs w:val="20"/>
        </w:rPr>
      </w:pPr>
      <w:bookmarkStart w:id="17" w:name="_Toc99532916"/>
      <w:r w:rsidRPr="00D632FF">
        <w:rPr>
          <w:rFonts w:cs="Arial"/>
          <w:caps w:val="0"/>
          <w:sz w:val="20"/>
          <w:szCs w:val="20"/>
        </w:rPr>
        <w:lastRenderedPageBreak/>
        <w:t>Firewall</w:t>
      </w:r>
      <w:bookmarkEnd w:id="17"/>
    </w:p>
    <w:p w14:paraId="37EFEC2E" w14:textId="08FCE2F0" w:rsidR="003245A3" w:rsidRPr="00D632FF" w:rsidRDefault="003245A3" w:rsidP="00533AA2">
      <w:pPr>
        <w:pStyle w:val="Odsekzoznamu"/>
        <w:widowControl/>
        <w:numPr>
          <w:ilvl w:val="0"/>
          <w:numId w:val="86"/>
        </w:numPr>
        <w:autoSpaceDE/>
        <w:autoSpaceDN/>
        <w:adjustRightInd/>
        <w:spacing w:after="160"/>
        <w:ind w:right="0"/>
        <w:jc w:val="left"/>
        <w:rPr>
          <w:rFonts w:ascii="Arial" w:hAnsi="Arial" w:cs="Arial"/>
          <w:sz w:val="20"/>
          <w:szCs w:val="20"/>
        </w:rPr>
      </w:pPr>
      <w:r w:rsidRPr="00D632FF">
        <w:rPr>
          <w:rFonts w:ascii="Arial" w:hAnsi="Arial" w:cs="Arial"/>
          <w:sz w:val="20"/>
          <w:szCs w:val="20"/>
        </w:rPr>
        <w:t>Všetky prepojenia medzi bezpečnostnými zónami, segmentmi a externými sieťami musia byť chránené firewallom, mikrosegmentáciou alebo rovnocennou kontrolou a prichádzajúca aj odchádzajúca komunikácia sa povoľuje iba v nevyhnutnom rozsahu.</w:t>
      </w:r>
    </w:p>
    <w:p w14:paraId="0A4478FB" w14:textId="689AC257" w:rsidR="003245A3" w:rsidRPr="00D632FF" w:rsidRDefault="003245A3" w:rsidP="00533AA2">
      <w:pPr>
        <w:pStyle w:val="Odsekzoznamu"/>
        <w:widowControl/>
        <w:numPr>
          <w:ilvl w:val="0"/>
          <w:numId w:val="86"/>
        </w:numPr>
        <w:autoSpaceDE/>
        <w:autoSpaceDN/>
        <w:adjustRightInd/>
        <w:spacing w:after="160"/>
        <w:ind w:right="0"/>
        <w:jc w:val="left"/>
        <w:rPr>
          <w:rFonts w:ascii="Arial" w:hAnsi="Arial" w:cs="Arial"/>
          <w:sz w:val="20"/>
          <w:szCs w:val="20"/>
        </w:rPr>
      </w:pPr>
      <w:r w:rsidRPr="00D632FF">
        <w:rPr>
          <w:rFonts w:ascii="Arial" w:hAnsi="Arial" w:cs="Arial"/>
          <w:sz w:val="20"/>
          <w:szCs w:val="20"/>
        </w:rPr>
        <w:t>Komunikácia smerom do vnútra sa povoľuje iba na konkrétne služby a ciele v určenej bezpečnostnej zóne podľa predvoleného zamietnutia; samotné umiestnenie v DMZ nenahrádza autentifikáciu, autorizáciu a aplikačnú ochranu.</w:t>
      </w:r>
    </w:p>
    <w:p w14:paraId="7FE1E79B" w14:textId="141E6371" w:rsidR="003245A3" w:rsidRPr="00D632FF" w:rsidRDefault="003245A3" w:rsidP="00533AA2">
      <w:pPr>
        <w:pStyle w:val="Odsekzoznamu"/>
        <w:widowControl/>
        <w:numPr>
          <w:ilvl w:val="0"/>
          <w:numId w:val="86"/>
        </w:numPr>
        <w:autoSpaceDE/>
        <w:autoSpaceDN/>
        <w:adjustRightInd/>
        <w:spacing w:after="160"/>
        <w:ind w:right="0"/>
        <w:jc w:val="left"/>
        <w:rPr>
          <w:rFonts w:ascii="Arial" w:hAnsi="Arial" w:cs="Arial"/>
          <w:sz w:val="20"/>
          <w:szCs w:val="20"/>
        </w:rPr>
      </w:pPr>
      <w:r w:rsidRPr="00D632FF">
        <w:rPr>
          <w:rFonts w:ascii="Arial" w:hAnsi="Arial" w:cs="Arial"/>
          <w:sz w:val="20"/>
          <w:szCs w:val="20"/>
        </w:rPr>
        <w:t>Odchádzajúca komunikácia sa povoľuje podľa konkrétnej obchodnej a technickej potreby, cieľa, protokolu, portu, identity a času; všeobecné povolenie iba pre HTTP a HTTPS sa nepovažuje za dostatočne presné pravidlo.</w:t>
      </w:r>
    </w:p>
    <w:p w14:paraId="187F2EE1" w14:textId="6CD9A5BD" w:rsidR="003245A3" w:rsidRPr="00D632FF" w:rsidRDefault="003245A3" w:rsidP="00533AA2">
      <w:pPr>
        <w:pStyle w:val="Odsekzoznamu"/>
        <w:widowControl/>
        <w:numPr>
          <w:ilvl w:val="0"/>
          <w:numId w:val="86"/>
        </w:numPr>
        <w:autoSpaceDE/>
        <w:autoSpaceDN/>
        <w:adjustRightInd/>
        <w:spacing w:after="160"/>
        <w:ind w:right="0"/>
        <w:jc w:val="left"/>
        <w:rPr>
          <w:rFonts w:ascii="Arial" w:hAnsi="Arial" w:cs="Arial"/>
          <w:sz w:val="20"/>
          <w:szCs w:val="20"/>
        </w:rPr>
      </w:pPr>
      <w:r w:rsidRPr="00D632FF">
        <w:rPr>
          <w:rFonts w:ascii="Arial" w:hAnsi="Arial" w:cs="Arial"/>
          <w:sz w:val="20"/>
          <w:szCs w:val="20"/>
        </w:rPr>
        <w:t>Spojenia do externých sietí sa smerujú cez schválené bezpečnostné brány a podľa rizika cez detekčné alebo preventívne mechanizmy; výnimky, napríklad pre hlasovú komunikáciu, musia byť zdokumentované a monitorované.</w:t>
      </w:r>
    </w:p>
    <w:p w14:paraId="62363418" w14:textId="74B82CA2" w:rsidR="003245A3" w:rsidRPr="00D632FF" w:rsidRDefault="003245A3" w:rsidP="00533AA2">
      <w:pPr>
        <w:pStyle w:val="Odsekzoznamu"/>
        <w:widowControl/>
        <w:numPr>
          <w:ilvl w:val="0"/>
          <w:numId w:val="86"/>
        </w:numPr>
        <w:autoSpaceDE/>
        <w:autoSpaceDN/>
        <w:adjustRightInd/>
        <w:spacing w:after="160"/>
        <w:ind w:right="0"/>
        <w:jc w:val="left"/>
        <w:rPr>
          <w:rFonts w:ascii="Arial" w:hAnsi="Arial" w:cs="Arial"/>
          <w:sz w:val="20"/>
          <w:szCs w:val="20"/>
        </w:rPr>
      </w:pPr>
      <w:r w:rsidRPr="00D632FF">
        <w:rPr>
          <w:rFonts w:ascii="Arial" w:hAnsi="Arial" w:cs="Arial"/>
          <w:sz w:val="20"/>
          <w:szCs w:val="20"/>
        </w:rPr>
        <w:t>Najmenej sa riadi a obmedzuje táto komunikácia:</w:t>
      </w:r>
    </w:p>
    <w:p w14:paraId="54796C10" w14:textId="58952F1F" w:rsidR="003245A3" w:rsidRPr="00D632FF" w:rsidRDefault="003245A3" w:rsidP="00BC7185">
      <w:pPr>
        <w:pStyle w:val="Odsekzoznamu"/>
        <w:widowControl/>
        <w:numPr>
          <w:ilvl w:val="0"/>
          <w:numId w:val="71"/>
        </w:numPr>
        <w:autoSpaceDE/>
        <w:autoSpaceDN/>
        <w:adjustRightInd/>
        <w:spacing w:after="160"/>
        <w:ind w:right="0"/>
        <w:rPr>
          <w:rFonts w:ascii="Arial" w:hAnsi="Arial" w:cs="Arial"/>
          <w:sz w:val="20"/>
          <w:szCs w:val="20"/>
        </w:rPr>
      </w:pPr>
      <w:r>
        <w:rPr>
          <w:rFonts w:ascii="Arial" w:hAnsi="Arial" w:cs="Arial"/>
          <w:sz w:val="20"/>
          <w:szCs w:val="20"/>
        </w:rPr>
        <w:t>DNS do externých sietí môžu iniciovať iba schválené rekurzívne DNS služby alebo bezpečnostné brány, ak prevádzkovateľ na základe analýzy rizík vopred písomne neurčí inak,</w:t>
      </w:r>
    </w:p>
    <w:p w14:paraId="51337881" w14:textId="6E3DA43B" w:rsidR="003245A3" w:rsidRPr="00D632FF" w:rsidRDefault="003245A3" w:rsidP="00BC7185">
      <w:pPr>
        <w:pStyle w:val="Odsekzoznamu"/>
        <w:widowControl/>
        <w:numPr>
          <w:ilvl w:val="0"/>
          <w:numId w:val="71"/>
        </w:numPr>
        <w:autoSpaceDE/>
        <w:autoSpaceDN/>
        <w:adjustRightInd/>
        <w:spacing w:after="160"/>
        <w:ind w:right="0"/>
        <w:rPr>
          <w:rFonts w:ascii="Arial" w:hAnsi="Arial" w:cs="Arial"/>
          <w:sz w:val="20"/>
          <w:szCs w:val="20"/>
        </w:rPr>
      </w:pPr>
      <w:r w:rsidRPr="00D632FF">
        <w:rPr>
          <w:rFonts w:ascii="Arial" w:hAnsi="Arial" w:cs="Arial"/>
          <w:sz w:val="20"/>
          <w:szCs w:val="20"/>
        </w:rPr>
        <w:t>SMTP do externých sietí môžu iniciovať iba schválené poštové servery alebo brány,</w:t>
      </w:r>
    </w:p>
    <w:p w14:paraId="3EA2CCC6" w14:textId="4DD261D2" w:rsidR="003245A3" w:rsidRPr="00D632FF" w:rsidRDefault="003245A3" w:rsidP="00BC7185">
      <w:pPr>
        <w:pStyle w:val="Odsekzoznamu"/>
        <w:widowControl/>
        <w:numPr>
          <w:ilvl w:val="0"/>
          <w:numId w:val="71"/>
        </w:numPr>
        <w:autoSpaceDE/>
        <w:autoSpaceDN/>
        <w:adjustRightInd/>
        <w:spacing w:after="160"/>
        <w:ind w:right="0"/>
        <w:rPr>
          <w:rFonts w:ascii="Arial" w:hAnsi="Arial" w:cs="Arial"/>
          <w:sz w:val="20"/>
          <w:szCs w:val="20"/>
        </w:rPr>
      </w:pPr>
      <w:r w:rsidRPr="00D632FF">
        <w:rPr>
          <w:rFonts w:ascii="Arial" w:hAnsi="Arial" w:cs="Arial"/>
          <w:sz w:val="20"/>
          <w:szCs w:val="20"/>
        </w:rPr>
        <w:t>SMB, vzdialená administrácia, tunelovacie, anonymizačné, peer-to-peer a iné rizikové protokoly sa blokujú alebo povoľujú iba na základe schválenej výnimky,</w:t>
      </w:r>
    </w:p>
    <w:p w14:paraId="06968E97" w14:textId="1AFF8ED5" w:rsidR="003245A3" w:rsidRPr="00D632FF" w:rsidRDefault="003245A3" w:rsidP="00BC7185">
      <w:pPr>
        <w:pStyle w:val="Odsekzoznamu"/>
        <w:widowControl/>
        <w:numPr>
          <w:ilvl w:val="0"/>
          <w:numId w:val="71"/>
        </w:numPr>
        <w:autoSpaceDE/>
        <w:autoSpaceDN/>
        <w:adjustRightInd/>
        <w:spacing w:after="160"/>
        <w:ind w:right="0"/>
        <w:rPr>
          <w:rFonts w:ascii="Arial" w:hAnsi="Arial" w:cs="Arial"/>
          <w:sz w:val="20"/>
          <w:szCs w:val="20"/>
        </w:rPr>
      </w:pPr>
      <w:r w:rsidRPr="00D632FF">
        <w:rPr>
          <w:rFonts w:ascii="Arial" w:hAnsi="Arial" w:cs="Arial"/>
          <w:sz w:val="20"/>
          <w:szCs w:val="20"/>
        </w:rPr>
        <w:t>sieťové pravidlá, objekty, výnimky a dočasné povolenia sa pravidelne revidujú, majú vlastníka, odôvodnenie a dátum exspirácie.</w:t>
      </w:r>
    </w:p>
    <w:p w14:paraId="58E8F558" w14:textId="77777777" w:rsidR="003245A3" w:rsidRPr="00D632FF" w:rsidRDefault="003245A3" w:rsidP="003245A3">
      <w:pPr>
        <w:pStyle w:val="01-Nadpis"/>
        <w:numPr>
          <w:ilvl w:val="0"/>
          <w:numId w:val="4"/>
        </w:numPr>
        <w:spacing w:before="360" w:after="120"/>
        <w:ind w:left="431" w:hanging="431"/>
        <w:rPr>
          <w:rFonts w:cs="Arial"/>
          <w:caps w:val="0"/>
          <w:sz w:val="20"/>
          <w:szCs w:val="20"/>
        </w:rPr>
      </w:pPr>
      <w:bookmarkStart w:id="18" w:name="_Toc99532917"/>
      <w:r w:rsidRPr="00D632FF">
        <w:rPr>
          <w:rFonts w:cs="Arial"/>
          <w:caps w:val="0"/>
          <w:sz w:val="20"/>
          <w:szCs w:val="20"/>
        </w:rPr>
        <w:t>Zabezpečenie iných služieb</w:t>
      </w:r>
      <w:bookmarkEnd w:id="18"/>
    </w:p>
    <w:p w14:paraId="7C191D89" w14:textId="5917372D" w:rsidR="003245A3" w:rsidRPr="00D632FF" w:rsidRDefault="003245A3" w:rsidP="00BC7185">
      <w:pPr>
        <w:pStyle w:val="Odsekzoznamu"/>
        <w:widowControl/>
        <w:numPr>
          <w:ilvl w:val="0"/>
          <w:numId w:val="72"/>
        </w:numPr>
        <w:autoSpaceDE/>
        <w:autoSpaceDN/>
        <w:adjustRightInd/>
        <w:spacing w:after="160"/>
        <w:ind w:right="0"/>
        <w:rPr>
          <w:rFonts w:ascii="Arial" w:hAnsi="Arial" w:cs="Arial"/>
          <w:sz w:val="20"/>
          <w:szCs w:val="20"/>
        </w:rPr>
      </w:pPr>
      <w:r w:rsidRPr="00D632FF">
        <w:rPr>
          <w:rFonts w:ascii="Arial" w:hAnsi="Arial" w:cs="Arial"/>
          <w:sz w:val="20"/>
          <w:szCs w:val="20"/>
        </w:rPr>
        <w:t>Neštandardná alebo staršia služba, ktorú nemožno primerane zabezpečiť štandardnou konfiguráciou, sa sprístupní iba prostredníctvom schválenej bezpečnostnej brány, VPN, izolácie alebo aplikačného sprostredkovania, s časovo obmedzenou výnimkou a migračným plánom.</w:t>
      </w:r>
    </w:p>
    <w:p w14:paraId="6A8F188A" w14:textId="6AACA338" w:rsidR="003245A3" w:rsidRPr="00D632FF" w:rsidRDefault="003245A3" w:rsidP="003245A3">
      <w:pPr>
        <w:pStyle w:val="01-Nadpis"/>
        <w:numPr>
          <w:ilvl w:val="0"/>
          <w:numId w:val="4"/>
        </w:numPr>
        <w:spacing w:before="360" w:after="120"/>
        <w:ind w:left="431" w:hanging="431"/>
        <w:rPr>
          <w:rFonts w:cs="Arial"/>
          <w:caps w:val="0"/>
          <w:sz w:val="20"/>
          <w:szCs w:val="20"/>
        </w:rPr>
      </w:pPr>
      <w:r w:rsidRPr="00D632FF">
        <w:rPr>
          <w:rFonts w:cs="Arial"/>
          <w:caps w:val="0"/>
          <w:sz w:val="20"/>
          <w:szCs w:val="20"/>
        </w:rPr>
        <w:t>Bezpečnostné požiadavky vo vzťahoch s tretími stranami</w:t>
      </w:r>
    </w:p>
    <w:p w14:paraId="0EAD4512" w14:textId="7BFE8E6E" w:rsidR="003245A3" w:rsidRPr="00D632FF" w:rsidRDefault="003245A3" w:rsidP="00BC7185">
      <w:pPr>
        <w:pStyle w:val="Odsekzoznamu"/>
        <w:widowControl/>
        <w:numPr>
          <w:ilvl w:val="0"/>
          <w:numId w:val="73"/>
        </w:numPr>
        <w:autoSpaceDE/>
        <w:autoSpaceDN/>
        <w:adjustRightInd/>
        <w:spacing w:after="160"/>
        <w:ind w:right="0"/>
        <w:rPr>
          <w:rFonts w:ascii="Arial" w:hAnsi="Arial" w:cs="Arial"/>
          <w:sz w:val="20"/>
          <w:szCs w:val="20"/>
        </w:rPr>
      </w:pPr>
      <w:r>
        <w:rPr>
          <w:rFonts w:ascii="Arial" w:hAnsi="Arial" w:cs="Arial"/>
          <w:sz w:val="20"/>
          <w:szCs w:val="20"/>
        </w:rPr>
        <w:t>Dodávateľ pri plnení dodržiava Kyberzmluvu, jej prílohy, zmluvu na výkon činností a jej bezpečnostne relevantné prílohy, aplikovateľné právne predpisy a preukázateľne sprístupnené vnútorné predpisy prevádzkovateľa podľa čl. IV Kyberzmluvy.</w:t>
      </w:r>
    </w:p>
    <w:p w14:paraId="283F7C56" w14:textId="6FAB1229" w:rsidR="003245A3" w:rsidRPr="00D632FF" w:rsidRDefault="003245A3" w:rsidP="00BC7185">
      <w:pPr>
        <w:pStyle w:val="Odsekzoznamu"/>
        <w:widowControl/>
        <w:numPr>
          <w:ilvl w:val="0"/>
          <w:numId w:val="73"/>
        </w:numPr>
        <w:autoSpaceDE/>
        <w:autoSpaceDN/>
        <w:adjustRightInd/>
        <w:spacing w:after="160"/>
        <w:ind w:right="0"/>
        <w:rPr>
          <w:rFonts w:ascii="Arial" w:hAnsi="Arial" w:cs="Arial"/>
          <w:sz w:val="20"/>
          <w:szCs w:val="20"/>
        </w:rPr>
      </w:pPr>
      <w:r w:rsidRPr="00D632FF">
        <w:rPr>
          <w:rFonts w:ascii="Arial" w:hAnsi="Arial" w:cs="Arial"/>
          <w:sz w:val="20"/>
          <w:szCs w:val="20"/>
        </w:rPr>
        <w:t>Bezpečnostné požiadavky sa určujú, schvaľujú a dokumentujú pre každý dodávateľský vzťah podľa rizika, rozsahu prístupov, údajov, lokalít, subdodávateľov, cloudu, umelej inteligencie a závislosti základnej služby od plnenia.</w:t>
      </w:r>
    </w:p>
    <w:p w14:paraId="2691BCF2" w14:textId="10E4A702" w:rsidR="003245A3" w:rsidRPr="00D632FF" w:rsidRDefault="003245A3" w:rsidP="00BC7185">
      <w:pPr>
        <w:pStyle w:val="Odsekzoznamu"/>
        <w:widowControl/>
        <w:numPr>
          <w:ilvl w:val="0"/>
          <w:numId w:val="73"/>
        </w:numPr>
        <w:autoSpaceDE/>
        <w:autoSpaceDN/>
        <w:adjustRightInd/>
        <w:spacing w:after="160"/>
        <w:ind w:right="0"/>
        <w:rPr>
          <w:rFonts w:ascii="Arial" w:hAnsi="Arial" w:cs="Arial"/>
          <w:sz w:val="20"/>
          <w:szCs w:val="20"/>
        </w:rPr>
      </w:pPr>
      <w:r w:rsidRPr="00D632FF">
        <w:rPr>
          <w:rFonts w:ascii="Arial" w:hAnsi="Arial" w:cs="Arial"/>
          <w:sz w:val="20"/>
          <w:szCs w:val="20"/>
        </w:rPr>
        <w:t>Zmluvná a bezpečnostná dokumentácia musí najmenej upravovať:</w:t>
      </w:r>
    </w:p>
    <w:p w14:paraId="400A5140" w14:textId="2EE7B1CC"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a) rozsah plnenia, aktíva, systémy, údaje, klasifikáciu, kritickosť a bezpečnostné akceptačné kritériá,</w:t>
      </w:r>
    </w:p>
    <w:p w14:paraId="66DBED13" w14:textId="099CB02F"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b) ochranu informácií, osobných údajov, tajomstiev, zdrojového kódu, konfigurácií, záznamov a záloh,</w:t>
      </w:r>
    </w:p>
    <w:p w14:paraId="1E22D02A" w14:textId="6C8BC575"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c) dodržiavanie aplikovateľných vnútorných predpisov, politík, štandardov, metodík, postupov a záväzných pokynov prevádzkovateľa,</w:t>
      </w:r>
    </w:p>
    <w:p w14:paraId="3898A211" w14:textId="4923089F"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d) riadenie identít, používateľských, servisných, privilegovaných a vzdialených prístupov vrátane MFA, PAM/JIT, exspirácie a monitorovania,</w:t>
      </w:r>
    </w:p>
    <w:p w14:paraId="528E329A" w14:textId="600EA3FC"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e) kontrolu, audit, technické overovanie, bezpečnostné testovanie, samohodnotenie, dôkazný balík a lehoty nápravy,</w:t>
      </w:r>
    </w:p>
    <w:p w14:paraId="34382246" w14:textId="5A701FCB"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lastRenderedPageBreak/>
        <w:t>f) riadenie hrozieb, zraniteľností, bezpečnostných aktualizácií, SBOM, EOL/EOS, výnimiek a kompenzačných opatrení,</w:t>
      </w:r>
    </w:p>
    <w:p w14:paraId="6887B995" w14:textId="1A809E8B"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g) oznamovanie a riešenie kybernetických udalostí a incidentov, zachovanie dôkazov, forenznú súčinnosť, obnovu a analýzu koreňovej príčiny,</w:t>
      </w:r>
    </w:p>
    <w:p w14:paraId="39E78762" w14:textId="534EEE45" w:rsidR="003245A3" w:rsidRPr="00D632FF" w:rsidRDefault="003245A3" w:rsidP="003245A3">
      <w:pPr>
        <w:spacing w:after="240"/>
        <w:ind w:left="993" w:hanging="273"/>
        <w:jc w:val="both"/>
        <w:rPr>
          <w:rFonts w:ascii="Arial" w:hAnsi="Arial" w:cs="Arial"/>
          <w:sz w:val="20"/>
          <w:szCs w:val="20"/>
        </w:rPr>
      </w:pPr>
      <w:r w:rsidRPr="00D632FF">
        <w:rPr>
          <w:rFonts w:ascii="Arial" w:hAnsi="Arial" w:cs="Arial"/>
          <w:sz w:val="20"/>
          <w:szCs w:val="20"/>
        </w:rPr>
        <w:t>h) riadenie významných zmien, kontinuity, migrácie, zmeny poskytovateľa, ukončenia plnenia, vrátenia a bezpečného výmazu údajov.</w:t>
      </w:r>
    </w:p>
    <w:p w14:paraId="024196EB" w14:textId="1617BA9D" w:rsidR="003245A3" w:rsidRPr="00D632FF" w:rsidRDefault="003245A3" w:rsidP="00BC7185">
      <w:pPr>
        <w:pStyle w:val="Odsekzoznamu"/>
        <w:widowControl/>
        <w:numPr>
          <w:ilvl w:val="0"/>
          <w:numId w:val="73"/>
        </w:numPr>
        <w:autoSpaceDE/>
        <w:autoSpaceDN/>
        <w:adjustRightInd/>
        <w:spacing w:after="240"/>
        <w:ind w:right="0"/>
        <w:rPr>
          <w:rFonts w:ascii="Arial" w:hAnsi="Arial" w:cs="Arial"/>
          <w:sz w:val="20"/>
          <w:szCs w:val="20"/>
        </w:rPr>
      </w:pPr>
      <w:r w:rsidRPr="00D632FF">
        <w:rPr>
          <w:rFonts w:ascii="Arial" w:hAnsi="Arial" w:cs="Arial"/>
          <w:sz w:val="20"/>
          <w:szCs w:val="20"/>
        </w:rPr>
        <w:t>Pred zapojením subdodávateľa alebo ďalšej tretej strany sa identifikujú a posúdia riziká dodávateľského reťazca, najmä:</w:t>
      </w:r>
    </w:p>
    <w:p w14:paraId="29476075" w14:textId="275EE1F1"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a) kritické komponenty, služby, údaje, identity a koncentrácie závislostí,</w:t>
      </w:r>
    </w:p>
    <w:p w14:paraId="324C2CFE" w14:textId="7E0EAA45"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b) možnosť presadzovať, monitorovať a auditovať bezpečnostné požiadavky v celom reťazci,</w:t>
      </w:r>
    </w:p>
    <w:p w14:paraId="2F66D781" w14:textId="13A72376" w:rsidR="003245A3" w:rsidRPr="00D632FF" w:rsidRDefault="003245A3" w:rsidP="003245A3">
      <w:pPr>
        <w:ind w:left="993" w:hanging="273"/>
        <w:jc w:val="both"/>
        <w:rPr>
          <w:rFonts w:ascii="Arial" w:hAnsi="Arial" w:cs="Arial"/>
          <w:sz w:val="20"/>
          <w:szCs w:val="20"/>
        </w:rPr>
      </w:pPr>
      <w:r w:rsidRPr="00D632FF">
        <w:rPr>
          <w:rFonts w:ascii="Arial" w:hAnsi="Arial" w:cs="Arial"/>
          <w:sz w:val="20"/>
          <w:szCs w:val="20"/>
        </w:rPr>
        <w:t>c) prístupy, lokality, cloudové regióny, ďalších subdodávateľov, právne roly a prenosy údajov,</w:t>
      </w:r>
    </w:p>
    <w:p w14:paraId="1766316E" w14:textId="0E082C3A" w:rsidR="003245A3" w:rsidRPr="00D632FF" w:rsidRDefault="003245A3" w:rsidP="003245A3">
      <w:pPr>
        <w:spacing w:after="240"/>
        <w:ind w:left="993" w:hanging="273"/>
        <w:jc w:val="both"/>
        <w:rPr>
          <w:rFonts w:ascii="Arial" w:hAnsi="Arial" w:cs="Arial"/>
          <w:sz w:val="20"/>
          <w:szCs w:val="20"/>
        </w:rPr>
      </w:pPr>
      <w:r w:rsidRPr="00D632FF">
        <w:rPr>
          <w:rFonts w:ascii="Arial" w:hAnsi="Arial" w:cs="Arial"/>
          <w:sz w:val="20"/>
          <w:szCs w:val="20"/>
        </w:rPr>
        <w:t>d) EOL/EOS, finančnú a prevádzkovú závislosť, kontinuitu, obnovu, zmenu poskytovateľa a bezpečný exit.</w:t>
      </w:r>
    </w:p>
    <w:p w14:paraId="4682F9F7" w14:textId="6A95760C" w:rsidR="003245A3" w:rsidRPr="00D632FF" w:rsidRDefault="003245A3" w:rsidP="00BC7185">
      <w:pPr>
        <w:pStyle w:val="Odsekzoznamu"/>
        <w:widowControl/>
        <w:numPr>
          <w:ilvl w:val="0"/>
          <w:numId w:val="73"/>
        </w:numPr>
        <w:autoSpaceDE/>
        <w:autoSpaceDN/>
        <w:adjustRightInd/>
        <w:spacing w:after="240"/>
        <w:ind w:right="0"/>
        <w:rPr>
          <w:rFonts w:ascii="Arial" w:hAnsi="Arial" w:cs="Arial"/>
          <w:sz w:val="20"/>
          <w:szCs w:val="20"/>
        </w:rPr>
      </w:pPr>
      <w:r w:rsidRPr="00D632FF">
        <w:rPr>
          <w:rFonts w:ascii="Arial" w:hAnsi="Arial" w:cs="Arial"/>
          <w:sz w:val="20"/>
          <w:szCs w:val="20"/>
        </w:rPr>
        <w:t>Každá významná zmena služby alebo dodávateľského reťazca sa vopred oznámi, rizikovo vyhodnotí, otestuje a schváli podľa Kyberzmluvy; neplánovaná zmena sa oznamuje bezodkladne.</w:t>
      </w:r>
    </w:p>
    <w:p w14:paraId="29BC4AA1" w14:textId="02DEA76B" w:rsidR="003245A3" w:rsidRPr="00D632FF" w:rsidRDefault="003245A3" w:rsidP="00BC7185">
      <w:pPr>
        <w:pStyle w:val="Odsekzoznamu"/>
        <w:widowControl/>
        <w:numPr>
          <w:ilvl w:val="0"/>
          <w:numId w:val="73"/>
        </w:numPr>
        <w:autoSpaceDE/>
        <w:autoSpaceDN/>
        <w:adjustRightInd/>
        <w:spacing w:after="160"/>
        <w:ind w:right="0"/>
        <w:rPr>
          <w:rFonts w:ascii="Arial" w:hAnsi="Arial" w:cs="Arial"/>
          <w:sz w:val="20"/>
          <w:szCs w:val="20"/>
        </w:rPr>
      </w:pPr>
      <w:r w:rsidRPr="00D632FF">
        <w:rPr>
          <w:rFonts w:ascii="Arial" w:hAnsi="Arial" w:cs="Arial"/>
          <w:sz w:val="20"/>
          <w:szCs w:val="20"/>
        </w:rPr>
        <w:t>Dodávateľ zavedie riadený proces implementácie zmien bezpečnostných požiadaviek, vnútorných predpisov a záväzných pokynov prevádzkovateľa vrátane dopadovej analýzy, plánu implementácie, výnimiek a dôkazov.</w:t>
      </w:r>
    </w:p>
    <w:p w14:paraId="3787CA6C" w14:textId="32C96D6B" w:rsidR="003245A3" w:rsidRPr="00D632FF" w:rsidRDefault="003245A3" w:rsidP="00BC7185">
      <w:pPr>
        <w:pStyle w:val="Odsekzoznamu"/>
        <w:widowControl/>
        <w:numPr>
          <w:ilvl w:val="0"/>
          <w:numId w:val="73"/>
        </w:numPr>
        <w:autoSpaceDE/>
        <w:autoSpaceDN/>
        <w:adjustRightInd/>
        <w:spacing w:after="160"/>
        <w:ind w:right="0"/>
        <w:rPr>
          <w:rFonts w:ascii="Arial" w:hAnsi="Arial" w:cs="Arial"/>
          <w:sz w:val="20"/>
          <w:szCs w:val="20"/>
        </w:rPr>
      </w:pPr>
      <w:r w:rsidRPr="00D632FF">
        <w:rPr>
          <w:rFonts w:ascii="Arial" w:hAnsi="Arial" w:cs="Arial"/>
          <w:sz w:val="20"/>
          <w:szCs w:val="20"/>
        </w:rPr>
        <w:t>Pri vývoji alebo úprave riešenia treťou stranou sa upravia autorské a licenčné práva, práva k zdrojovému kódu a dokumentácii, bezpečný vývoj, testovanie, SBOM, integrita artefaktov, zraniteľnosti, podpora, audit, migrácia a ukončenie plnenia.</w:t>
      </w:r>
    </w:p>
    <w:p w14:paraId="6F6D5318" w14:textId="74776887" w:rsidR="003245A3" w:rsidRPr="00D632FF" w:rsidRDefault="003245A3" w:rsidP="00BC7185">
      <w:pPr>
        <w:pStyle w:val="Odsekzoznamu"/>
        <w:widowControl/>
        <w:numPr>
          <w:ilvl w:val="0"/>
          <w:numId w:val="73"/>
        </w:numPr>
        <w:autoSpaceDE/>
        <w:autoSpaceDN/>
        <w:adjustRightInd/>
        <w:spacing w:after="160"/>
        <w:ind w:right="0"/>
        <w:rPr>
          <w:rFonts w:ascii="Arial" w:hAnsi="Arial" w:cs="Arial"/>
          <w:sz w:val="20"/>
          <w:szCs w:val="20"/>
        </w:rPr>
      </w:pPr>
      <w:r>
        <w:rPr>
          <w:rFonts w:ascii="Arial" w:hAnsi="Arial" w:cs="Arial"/>
          <w:sz w:val="20"/>
          <w:szCs w:val="20"/>
        </w:rPr>
        <w:t>Pre kritické alebo privilegované činnosti sa používa PAM, JIT, MFA a zaznamenávanie alebo podrobná auditná stopa relácií podľa rizika a aplikovateľnej zmluvnej alebo technickej dokumentácie.</w:t>
      </w:r>
    </w:p>
    <w:p w14:paraId="5019B2F5" w14:textId="23F1FEE7" w:rsidR="003245A3" w:rsidRPr="00D632FF" w:rsidRDefault="003245A3" w:rsidP="00BC7185">
      <w:pPr>
        <w:pStyle w:val="Odsekzoznamu"/>
        <w:widowControl/>
        <w:numPr>
          <w:ilvl w:val="0"/>
          <w:numId w:val="73"/>
        </w:numPr>
        <w:autoSpaceDE/>
        <w:autoSpaceDN/>
        <w:adjustRightInd/>
        <w:spacing w:after="160"/>
        <w:ind w:right="0"/>
        <w:rPr>
          <w:rFonts w:ascii="Arial" w:hAnsi="Arial" w:cs="Arial"/>
          <w:sz w:val="20"/>
          <w:szCs w:val="20"/>
        </w:rPr>
      </w:pPr>
      <w:r w:rsidRPr="00D632FF">
        <w:rPr>
          <w:rFonts w:ascii="Arial" w:hAnsi="Arial" w:cs="Arial"/>
          <w:sz w:val="20"/>
          <w:szCs w:val="20"/>
        </w:rPr>
        <w:t>Prístup tretej strany k aktívam prevádzkovateľa je zakázaný, ak nie je výslovne schválený, časovo obmedzený, priradený ku konkrétnej osobe alebo systémovej identite, zmluvne pokrytý, monitorovaný a odoberaný po skončení potreby.</w:t>
      </w:r>
    </w:p>
    <w:p w14:paraId="04F348EF" w14:textId="15CCA123" w:rsidR="003245A3" w:rsidRPr="00884B5D" w:rsidRDefault="003245A3" w:rsidP="00846D5B">
      <w:pPr>
        <w:jc w:val="center"/>
        <w:rPr>
          <w:rFonts w:ascii="Arial" w:hAnsi="Arial" w:cs="Arial"/>
          <w:b/>
          <w:bCs/>
          <w:sz w:val="20"/>
          <w:szCs w:val="20"/>
          <w:u w:val="single"/>
        </w:rPr>
      </w:pPr>
      <w:r w:rsidRPr="00884B5D">
        <w:rPr>
          <w:rFonts w:ascii="Arial" w:hAnsi="Arial" w:cs="Arial"/>
          <w:b/>
          <w:bCs/>
          <w:sz w:val="20"/>
          <w:szCs w:val="20"/>
        </w:rPr>
        <w:t>Vymedzenie pojmov a skratiek</w:t>
      </w:r>
    </w:p>
    <w:p w14:paraId="0441A9D5" w14:textId="664E7E8D" w:rsidR="0042102A" w:rsidRPr="00D632FF" w:rsidRDefault="00AB63D2">
      <w:pPr>
        <w:rPr>
          <w:rFonts w:ascii="Arial" w:hAnsi="Arial" w:cs="Arial"/>
          <w:sz w:val="20"/>
          <w:szCs w:val="20"/>
        </w:rPr>
      </w:pPr>
      <w:r w:rsidRPr="00884B5D">
        <w:rPr>
          <w:rFonts w:ascii="Arial" w:hAnsi="Arial" w:cs="Arial"/>
          <w:b/>
          <w:bCs/>
          <w:sz w:val="20"/>
          <w:szCs w:val="20"/>
        </w:rPr>
        <w:t>ABAC</w:t>
      </w:r>
      <w:r w:rsidRPr="00D632FF">
        <w:rPr>
          <w:rFonts w:ascii="Arial" w:hAnsi="Arial" w:cs="Arial"/>
          <w:sz w:val="20"/>
          <w:szCs w:val="20"/>
        </w:rPr>
        <w:t xml:space="preserve"> – riadenie prístupu podľa atribútov (Attribute-Based Access Control).</w:t>
      </w:r>
    </w:p>
    <w:p w14:paraId="661CFBE9" w14:textId="6C59C1F5" w:rsidR="0042102A" w:rsidRPr="00D632FF" w:rsidRDefault="00AB63D2">
      <w:pPr>
        <w:rPr>
          <w:rFonts w:ascii="Arial" w:hAnsi="Arial" w:cs="Arial"/>
          <w:sz w:val="20"/>
          <w:szCs w:val="20"/>
        </w:rPr>
      </w:pPr>
      <w:r w:rsidRPr="00884B5D">
        <w:rPr>
          <w:rFonts w:ascii="Arial" w:hAnsi="Arial" w:cs="Arial"/>
          <w:b/>
          <w:bCs/>
          <w:sz w:val="20"/>
          <w:szCs w:val="20"/>
        </w:rPr>
        <w:t>AI</w:t>
      </w:r>
      <w:r w:rsidRPr="00D632FF">
        <w:rPr>
          <w:rFonts w:ascii="Arial" w:hAnsi="Arial" w:cs="Arial"/>
          <w:sz w:val="20"/>
          <w:szCs w:val="20"/>
        </w:rPr>
        <w:t xml:space="preserve"> – umelá inteligencia (Artificial Intelligence).</w:t>
      </w:r>
    </w:p>
    <w:p w14:paraId="00F907F1" w14:textId="4A72D2EF" w:rsidR="0042102A" w:rsidRPr="00D632FF" w:rsidRDefault="00AB63D2">
      <w:pPr>
        <w:rPr>
          <w:rFonts w:ascii="Arial" w:hAnsi="Arial" w:cs="Arial"/>
          <w:sz w:val="20"/>
          <w:szCs w:val="20"/>
        </w:rPr>
      </w:pPr>
      <w:r w:rsidRPr="00884B5D">
        <w:rPr>
          <w:rFonts w:ascii="Arial" w:hAnsi="Arial" w:cs="Arial"/>
          <w:b/>
          <w:bCs/>
          <w:sz w:val="20"/>
          <w:szCs w:val="20"/>
        </w:rPr>
        <w:t>API</w:t>
      </w:r>
      <w:r w:rsidRPr="00D632FF">
        <w:rPr>
          <w:rFonts w:ascii="Arial" w:hAnsi="Arial" w:cs="Arial"/>
          <w:sz w:val="20"/>
          <w:szCs w:val="20"/>
        </w:rPr>
        <w:t xml:space="preserve"> – aplikačné programové rozhranie (Application Programming Interface).</w:t>
      </w:r>
    </w:p>
    <w:p w14:paraId="6CB26A69" w14:textId="3212E946" w:rsidR="0042102A" w:rsidRPr="00D632FF" w:rsidRDefault="00AB63D2">
      <w:pPr>
        <w:rPr>
          <w:rFonts w:ascii="Arial" w:hAnsi="Arial" w:cs="Arial"/>
          <w:sz w:val="20"/>
          <w:szCs w:val="20"/>
        </w:rPr>
      </w:pPr>
      <w:r w:rsidRPr="00884B5D">
        <w:rPr>
          <w:rFonts w:ascii="Arial" w:hAnsi="Arial" w:cs="Arial"/>
          <w:b/>
          <w:bCs/>
          <w:sz w:val="20"/>
          <w:szCs w:val="20"/>
        </w:rPr>
        <w:t>Argon2id</w:t>
      </w:r>
      <w:r w:rsidRPr="00D632FF">
        <w:rPr>
          <w:rFonts w:ascii="Arial" w:hAnsi="Arial" w:cs="Arial"/>
          <w:sz w:val="20"/>
          <w:szCs w:val="20"/>
        </w:rPr>
        <w:t xml:space="preserve"> – odporúčaná pamäťovo náročná funkcia na bezpečné ukladanie heslových hashov.</w:t>
      </w:r>
    </w:p>
    <w:p w14:paraId="13A93163" w14:textId="1A8C0317" w:rsidR="0042102A" w:rsidRPr="00D632FF" w:rsidRDefault="00AB63D2">
      <w:pPr>
        <w:rPr>
          <w:rFonts w:ascii="Arial" w:hAnsi="Arial" w:cs="Arial"/>
          <w:sz w:val="20"/>
          <w:szCs w:val="20"/>
        </w:rPr>
      </w:pPr>
      <w:r w:rsidRPr="00884B5D">
        <w:rPr>
          <w:rFonts w:ascii="Arial" w:hAnsi="Arial" w:cs="Arial"/>
          <w:b/>
          <w:bCs/>
          <w:sz w:val="20"/>
          <w:szCs w:val="20"/>
        </w:rPr>
        <w:t>CI/CD</w:t>
      </w:r>
      <w:r w:rsidRPr="00D632FF">
        <w:rPr>
          <w:rFonts w:ascii="Arial" w:hAnsi="Arial" w:cs="Arial"/>
          <w:sz w:val="20"/>
          <w:szCs w:val="20"/>
        </w:rPr>
        <w:t xml:space="preserve"> – kontinuálna integrácia a kontinuálne nasadzovanie (Continuous Integration/Continuous Delivery or Deployment).</w:t>
      </w:r>
    </w:p>
    <w:p w14:paraId="5CD86FEA" w14:textId="085F48F9" w:rsidR="0042102A" w:rsidRPr="00D632FF" w:rsidRDefault="00AB63D2">
      <w:pPr>
        <w:rPr>
          <w:rFonts w:ascii="Arial" w:hAnsi="Arial" w:cs="Arial"/>
          <w:sz w:val="20"/>
          <w:szCs w:val="20"/>
        </w:rPr>
      </w:pPr>
      <w:r w:rsidRPr="00884B5D">
        <w:rPr>
          <w:rFonts w:ascii="Arial" w:hAnsi="Arial" w:cs="Arial"/>
          <w:b/>
          <w:bCs/>
          <w:sz w:val="20"/>
          <w:szCs w:val="20"/>
        </w:rPr>
        <w:t>DAST</w:t>
      </w:r>
      <w:r w:rsidRPr="00D632FF">
        <w:rPr>
          <w:rFonts w:ascii="Arial" w:hAnsi="Arial" w:cs="Arial"/>
          <w:sz w:val="20"/>
          <w:szCs w:val="20"/>
        </w:rPr>
        <w:t xml:space="preserve"> – dynamické testovanie bezpečnosti bežiacej aplikácie (Dynamic Application Security Testing).</w:t>
      </w:r>
    </w:p>
    <w:p w14:paraId="764A52C0" w14:textId="4A7F341A" w:rsidR="0042102A" w:rsidRPr="00D632FF" w:rsidRDefault="00AB63D2">
      <w:pPr>
        <w:rPr>
          <w:rFonts w:ascii="Arial" w:hAnsi="Arial" w:cs="Arial"/>
          <w:sz w:val="20"/>
          <w:szCs w:val="20"/>
        </w:rPr>
      </w:pPr>
      <w:r w:rsidRPr="00884B5D">
        <w:rPr>
          <w:rFonts w:ascii="Arial" w:hAnsi="Arial" w:cs="Arial"/>
          <w:b/>
          <w:bCs/>
          <w:sz w:val="20"/>
          <w:szCs w:val="20"/>
        </w:rPr>
        <w:t>EDR</w:t>
      </w:r>
      <w:r w:rsidRPr="00D632FF">
        <w:rPr>
          <w:rFonts w:ascii="Arial" w:hAnsi="Arial" w:cs="Arial"/>
          <w:sz w:val="20"/>
          <w:szCs w:val="20"/>
        </w:rPr>
        <w:t xml:space="preserve"> – centrálne riadené riešenie detekcie a reakcie na koncových bodoch (Endpoint Detection and Response).</w:t>
      </w:r>
    </w:p>
    <w:p w14:paraId="1C557B6D" w14:textId="0CFE9367" w:rsidR="0042102A" w:rsidRPr="00D632FF" w:rsidRDefault="00AB63D2">
      <w:pPr>
        <w:rPr>
          <w:rFonts w:ascii="Arial" w:hAnsi="Arial" w:cs="Arial"/>
          <w:sz w:val="20"/>
          <w:szCs w:val="20"/>
        </w:rPr>
      </w:pPr>
      <w:r w:rsidRPr="00884B5D">
        <w:rPr>
          <w:rFonts w:ascii="Arial" w:hAnsi="Arial" w:cs="Arial"/>
          <w:b/>
          <w:bCs/>
          <w:sz w:val="20"/>
          <w:szCs w:val="20"/>
        </w:rPr>
        <w:t>EOL/EOS</w:t>
      </w:r>
      <w:r w:rsidRPr="00D632FF">
        <w:rPr>
          <w:rFonts w:ascii="Arial" w:hAnsi="Arial" w:cs="Arial"/>
          <w:sz w:val="20"/>
          <w:szCs w:val="20"/>
        </w:rPr>
        <w:t xml:space="preserve"> – koniec životného cyklu a koniec podpory produktu alebo komponentu (End of Life/End of Support).</w:t>
      </w:r>
    </w:p>
    <w:p w14:paraId="166CB8D3" w14:textId="1D69949C" w:rsidR="0042102A" w:rsidRPr="00D632FF" w:rsidRDefault="00AB63D2">
      <w:pPr>
        <w:rPr>
          <w:rFonts w:ascii="Arial" w:hAnsi="Arial" w:cs="Arial"/>
          <w:sz w:val="20"/>
          <w:szCs w:val="20"/>
        </w:rPr>
      </w:pPr>
      <w:r w:rsidRPr="00884B5D">
        <w:rPr>
          <w:rFonts w:ascii="Arial" w:hAnsi="Arial" w:cs="Arial"/>
          <w:b/>
          <w:bCs/>
          <w:sz w:val="20"/>
          <w:szCs w:val="20"/>
        </w:rPr>
        <w:t>IaC</w:t>
      </w:r>
      <w:r w:rsidRPr="00D632FF">
        <w:rPr>
          <w:rFonts w:ascii="Arial" w:hAnsi="Arial" w:cs="Arial"/>
          <w:sz w:val="20"/>
          <w:szCs w:val="20"/>
        </w:rPr>
        <w:t xml:space="preserve"> – infraštruktúra definovaná a spravovaná kódom (Infrastructure as Code).</w:t>
      </w:r>
    </w:p>
    <w:p w14:paraId="63FB4147" w14:textId="7676F55E" w:rsidR="0042102A" w:rsidRPr="00D632FF" w:rsidRDefault="00AB63D2">
      <w:pPr>
        <w:rPr>
          <w:rFonts w:ascii="Arial" w:hAnsi="Arial" w:cs="Arial"/>
          <w:sz w:val="20"/>
          <w:szCs w:val="20"/>
        </w:rPr>
      </w:pPr>
      <w:r w:rsidRPr="00884B5D">
        <w:rPr>
          <w:rFonts w:ascii="Arial" w:hAnsi="Arial" w:cs="Arial"/>
          <w:b/>
          <w:bCs/>
          <w:sz w:val="20"/>
          <w:szCs w:val="20"/>
        </w:rPr>
        <w:lastRenderedPageBreak/>
        <w:t>JIT</w:t>
      </w:r>
      <w:r w:rsidRPr="00D632FF">
        <w:rPr>
          <w:rFonts w:ascii="Arial" w:hAnsi="Arial" w:cs="Arial"/>
          <w:sz w:val="20"/>
          <w:szCs w:val="20"/>
        </w:rPr>
        <w:t xml:space="preserve"> – časovo obmedzené pridelenie oprávnenia práve v čase potreby (Just-in-Time Access).</w:t>
      </w:r>
    </w:p>
    <w:p w14:paraId="39043DB3" w14:textId="4CB0090A" w:rsidR="0042102A" w:rsidRPr="00D632FF" w:rsidRDefault="00AB63D2">
      <w:pPr>
        <w:rPr>
          <w:rFonts w:ascii="Arial" w:hAnsi="Arial" w:cs="Arial"/>
          <w:sz w:val="20"/>
          <w:szCs w:val="20"/>
        </w:rPr>
      </w:pPr>
      <w:r w:rsidRPr="00884B5D">
        <w:rPr>
          <w:rFonts w:ascii="Arial" w:hAnsi="Arial" w:cs="Arial"/>
          <w:b/>
          <w:bCs/>
          <w:sz w:val="20"/>
          <w:szCs w:val="20"/>
        </w:rPr>
        <w:t>MFA</w:t>
      </w:r>
      <w:r w:rsidRPr="00D632FF">
        <w:rPr>
          <w:rFonts w:ascii="Arial" w:hAnsi="Arial" w:cs="Arial"/>
          <w:sz w:val="20"/>
          <w:szCs w:val="20"/>
        </w:rPr>
        <w:t xml:space="preserve"> – viacfaktorová autentifikácia (Multi-Factor Authentication).</w:t>
      </w:r>
    </w:p>
    <w:p w14:paraId="72BFCDFF" w14:textId="1857A212" w:rsidR="0042102A" w:rsidRPr="00D632FF" w:rsidRDefault="00AB63D2">
      <w:pPr>
        <w:rPr>
          <w:rFonts w:ascii="Arial" w:hAnsi="Arial" w:cs="Arial"/>
          <w:sz w:val="20"/>
          <w:szCs w:val="20"/>
        </w:rPr>
      </w:pPr>
      <w:r w:rsidRPr="00884B5D">
        <w:rPr>
          <w:rFonts w:ascii="Arial" w:hAnsi="Arial" w:cs="Arial"/>
          <w:b/>
          <w:bCs/>
          <w:sz w:val="20"/>
          <w:szCs w:val="20"/>
        </w:rPr>
        <w:t>mTLS</w:t>
      </w:r>
      <w:r w:rsidRPr="00D632FF">
        <w:rPr>
          <w:rFonts w:ascii="Arial" w:hAnsi="Arial" w:cs="Arial"/>
          <w:sz w:val="20"/>
          <w:szCs w:val="20"/>
        </w:rPr>
        <w:t xml:space="preserve"> – vzájomná autentifikácia komunikujúcich strán pomocou TLS certifikátov (mutual TLS).</w:t>
      </w:r>
    </w:p>
    <w:p w14:paraId="434EA4E6" w14:textId="74F1536B" w:rsidR="0042102A" w:rsidRPr="00D632FF" w:rsidRDefault="00AB63D2">
      <w:pPr>
        <w:rPr>
          <w:rFonts w:ascii="Arial" w:hAnsi="Arial" w:cs="Arial"/>
          <w:sz w:val="20"/>
          <w:szCs w:val="20"/>
        </w:rPr>
      </w:pPr>
      <w:r w:rsidRPr="00884B5D">
        <w:rPr>
          <w:rFonts w:ascii="Arial" w:hAnsi="Arial" w:cs="Arial"/>
          <w:b/>
          <w:bCs/>
          <w:sz w:val="20"/>
          <w:szCs w:val="20"/>
        </w:rPr>
        <w:t>PAM</w:t>
      </w:r>
      <w:r w:rsidRPr="00D632FF">
        <w:rPr>
          <w:rFonts w:ascii="Arial" w:hAnsi="Arial" w:cs="Arial"/>
          <w:sz w:val="20"/>
          <w:szCs w:val="20"/>
        </w:rPr>
        <w:t xml:space="preserve"> – systém riadenia privilegovaných účtov, oprávnení a relácií (Privileged Access Management).</w:t>
      </w:r>
    </w:p>
    <w:p w14:paraId="3B18EFBC" w14:textId="691A29A1" w:rsidR="0042102A" w:rsidRPr="00D632FF" w:rsidRDefault="00AB63D2">
      <w:pPr>
        <w:rPr>
          <w:rFonts w:ascii="Arial" w:hAnsi="Arial" w:cs="Arial"/>
          <w:sz w:val="20"/>
          <w:szCs w:val="20"/>
        </w:rPr>
      </w:pPr>
      <w:r w:rsidRPr="00884B5D">
        <w:rPr>
          <w:rFonts w:ascii="Arial" w:hAnsi="Arial" w:cs="Arial"/>
          <w:b/>
          <w:bCs/>
          <w:sz w:val="20"/>
          <w:szCs w:val="20"/>
        </w:rPr>
        <w:t>SAST</w:t>
      </w:r>
      <w:r w:rsidRPr="00D632FF">
        <w:rPr>
          <w:rFonts w:ascii="Arial" w:hAnsi="Arial" w:cs="Arial"/>
          <w:sz w:val="20"/>
          <w:szCs w:val="20"/>
        </w:rPr>
        <w:t xml:space="preserve"> – statické testovanie bezpečnosti zdrojového alebo strojového kódu (Static Application Security Testing).</w:t>
      </w:r>
    </w:p>
    <w:p w14:paraId="46B1D384" w14:textId="2BBBE5C6" w:rsidR="0042102A" w:rsidRPr="00D632FF" w:rsidRDefault="00AB63D2">
      <w:pPr>
        <w:rPr>
          <w:rFonts w:ascii="Arial" w:hAnsi="Arial" w:cs="Arial"/>
          <w:sz w:val="20"/>
          <w:szCs w:val="20"/>
        </w:rPr>
      </w:pPr>
      <w:r w:rsidRPr="00884B5D">
        <w:rPr>
          <w:rFonts w:ascii="Arial" w:hAnsi="Arial" w:cs="Arial"/>
          <w:b/>
          <w:bCs/>
          <w:sz w:val="20"/>
          <w:szCs w:val="20"/>
        </w:rPr>
        <w:t>SBOM</w:t>
      </w:r>
      <w:r w:rsidRPr="00D632FF">
        <w:rPr>
          <w:rFonts w:ascii="Arial" w:hAnsi="Arial" w:cs="Arial"/>
          <w:sz w:val="20"/>
          <w:szCs w:val="20"/>
        </w:rPr>
        <w:t xml:space="preserve"> – strojovo spracovateľný zoznam softvérových komponentov a závislostí riešenia (Software Bill of Materials).</w:t>
      </w:r>
    </w:p>
    <w:p w14:paraId="2F0C4F16" w14:textId="626AA010" w:rsidR="0042102A" w:rsidRPr="00D632FF" w:rsidRDefault="00AB63D2">
      <w:pPr>
        <w:rPr>
          <w:rFonts w:ascii="Arial" w:hAnsi="Arial" w:cs="Arial"/>
          <w:sz w:val="20"/>
          <w:szCs w:val="20"/>
        </w:rPr>
      </w:pPr>
      <w:r w:rsidRPr="00884B5D">
        <w:rPr>
          <w:rFonts w:ascii="Arial" w:hAnsi="Arial" w:cs="Arial"/>
          <w:b/>
          <w:bCs/>
          <w:sz w:val="20"/>
          <w:szCs w:val="20"/>
        </w:rPr>
        <w:t>SCA</w:t>
      </w:r>
      <w:r w:rsidRPr="00D632FF">
        <w:rPr>
          <w:rFonts w:ascii="Arial" w:hAnsi="Arial" w:cs="Arial"/>
          <w:sz w:val="20"/>
          <w:szCs w:val="20"/>
        </w:rPr>
        <w:t xml:space="preserve"> – analýza zloženia softvéru, licencií a známych zraniteľností (Software Composition Analysis).</w:t>
      </w:r>
    </w:p>
    <w:p w14:paraId="0642DA8F" w14:textId="2F8B7C6D" w:rsidR="0042102A" w:rsidRPr="00D632FF" w:rsidRDefault="00AB63D2">
      <w:pPr>
        <w:rPr>
          <w:rFonts w:ascii="Arial" w:hAnsi="Arial" w:cs="Arial"/>
          <w:sz w:val="20"/>
          <w:szCs w:val="20"/>
        </w:rPr>
      </w:pPr>
      <w:r w:rsidRPr="00884B5D">
        <w:rPr>
          <w:rFonts w:ascii="Arial" w:hAnsi="Arial" w:cs="Arial"/>
          <w:b/>
          <w:bCs/>
          <w:sz w:val="20"/>
          <w:szCs w:val="20"/>
        </w:rPr>
        <w:t>SSDLC</w:t>
      </w:r>
      <w:r w:rsidRPr="00D632FF">
        <w:rPr>
          <w:rFonts w:ascii="Arial" w:hAnsi="Arial" w:cs="Arial"/>
          <w:sz w:val="20"/>
          <w:szCs w:val="20"/>
        </w:rPr>
        <w:t xml:space="preserve"> – bezpečný životný cyklus vývoja softvéru (Secure Software Development Life Cycle).</w:t>
      </w:r>
    </w:p>
    <w:p w14:paraId="4DC75213" w14:textId="153129AE" w:rsidR="0042102A" w:rsidRPr="00D632FF" w:rsidRDefault="00AB63D2">
      <w:pPr>
        <w:rPr>
          <w:rFonts w:ascii="Arial" w:hAnsi="Arial" w:cs="Arial"/>
          <w:sz w:val="20"/>
          <w:szCs w:val="20"/>
        </w:rPr>
      </w:pPr>
      <w:r w:rsidRPr="00884B5D">
        <w:rPr>
          <w:rFonts w:ascii="Arial" w:hAnsi="Arial" w:cs="Arial"/>
          <w:b/>
          <w:bCs/>
          <w:sz w:val="20"/>
          <w:szCs w:val="20"/>
        </w:rPr>
        <w:t>WAF</w:t>
      </w:r>
      <w:r w:rsidRPr="00D632FF">
        <w:rPr>
          <w:rFonts w:ascii="Arial" w:hAnsi="Arial" w:cs="Arial"/>
          <w:sz w:val="20"/>
          <w:szCs w:val="20"/>
        </w:rPr>
        <w:t xml:space="preserve"> – webový aplikačný firewall alebo rovnocenná aplikačná ochrana (Web Application Firewall).</w:t>
      </w:r>
    </w:p>
    <w:p w14:paraId="72A49098" w14:textId="1A18C803" w:rsidR="0042102A" w:rsidRPr="00D632FF" w:rsidRDefault="00AB63D2">
      <w:pPr>
        <w:rPr>
          <w:rFonts w:ascii="Arial" w:hAnsi="Arial" w:cs="Arial"/>
          <w:sz w:val="20"/>
          <w:szCs w:val="20"/>
        </w:rPr>
      </w:pPr>
      <w:r w:rsidRPr="00884B5D">
        <w:rPr>
          <w:rFonts w:ascii="Arial" w:hAnsi="Arial" w:cs="Arial"/>
          <w:b/>
          <w:bCs/>
          <w:sz w:val="20"/>
          <w:szCs w:val="20"/>
        </w:rPr>
        <w:t>Bezpečnosť už od návrhu</w:t>
      </w:r>
      <w:r w:rsidRPr="00D632FF">
        <w:rPr>
          <w:rFonts w:ascii="Arial" w:hAnsi="Arial" w:cs="Arial"/>
          <w:sz w:val="20"/>
          <w:szCs w:val="20"/>
        </w:rPr>
        <w:t xml:space="preserve"> – princíp, podľa ktorého je bezpečnosť súčasťou architektúry a životného cyklu od vzniku požiadavky.</w:t>
      </w:r>
    </w:p>
    <w:p w14:paraId="2E4C146D" w14:textId="43BDDFB9" w:rsidR="0042102A" w:rsidRPr="00D632FF" w:rsidRDefault="00AB63D2">
      <w:pPr>
        <w:rPr>
          <w:rFonts w:ascii="Arial" w:hAnsi="Arial" w:cs="Arial"/>
          <w:sz w:val="20"/>
          <w:szCs w:val="20"/>
        </w:rPr>
      </w:pPr>
      <w:r w:rsidRPr="00884B5D">
        <w:rPr>
          <w:rFonts w:ascii="Arial" w:hAnsi="Arial" w:cs="Arial"/>
          <w:b/>
          <w:bCs/>
          <w:sz w:val="20"/>
          <w:szCs w:val="20"/>
        </w:rPr>
        <w:t>Bezpečné predvolené nastavenie</w:t>
      </w:r>
      <w:r w:rsidRPr="00D632FF">
        <w:rPr>
          <w:rFonts w:ascii="Arial" w:hAnsi="Arial" w:cs="Arial"/>
          <w:sz w:val="20"/>
          <w:szCs w:val="20"/>
        </w:rPr>
        <w:t xml:space="preserve"> – princíp, podľa ktorého je riešenie po nasadení štandardne nastavené na bezpečný režim a nepovoľuje nepotrebné funkcie alebo prístupy.</w:t>
      </w:r>
    </w:p>
    <w:p w14:paraId="37B86128" w14:textId="663CA4BB" w:rsidR="0042102A" w:rsidRPr="00D632FF" w:rsidRDefault="00AB63D2">
      <w:pPr>
        <w:rPr>
          <w:rFonts w:ascii="Arial" w:hAnsi="Arial" w:cs="Arial"/>
          <w:sz w:val="20"/>
          <w:szCs w:val="20"/>
        </w:rPr>
      </w:pPr>
      <w:r w:rsidRPr="00884B5D">
        <w:rPr>
          <w:rFonts w:ascii="Arial" w:hAnsi="Arial" w:cs="Arial"/>
          <w:b/>
          <w:bCs/>
          <w:sz w:val="20"/>
          <w:szCs w:val="20"/>
        </w:rPr>
        <w:t>Významná zmena</w:t>
      </w:r>
      <w:r w:rsidRPr="00D632FF">
        <w:rPr>
          <w:rFonts w:ascii="Arial" w:hAnsi="Arial" w:cs="Arial"/>
          <w:sz w:val="20"/>
          <w:szCs w:val="20"/>
        </w:rPr>
        <w:t xml:space="preserve"> – zmena, ktorá môže ovplyvniť riziko, bezpečnostnú architektúru, údaje, prístupy, lokalitu, subdodávateľa, podporu, interoperabilitu alebo kontinuitu plnenia.</w:t>
      </w:r>
    </w:p>
    <w:p w14:paraId="377400EA" w14:textId="77777777" w:rsidR="0042102A" w:rsidRPr="00D632FF" w:rsidRDefault="00AB63D2">
      <w:pPr>
        <w:rPr>
          <w:rFonts w:ascii="Arial" w:hAnsi="Arial" w:cs="Arial"/>
          <w:sz w:val="20"/>
          <w:szCs w:val="20"/>
        </w:rPr>
      </w:pPr>
      <w:r w:rsidRPr="00884B5D">
        <w:rPr>
          <w:rFonts w:ascii="Arial" w:hAnsi="Arial" w:cs="Arial"/>
          <w:b/>
          <w:bCs/>
          <w:sz w:val="20"/>
          <w:szCs w:val="20"/>
        </w:rPr>
        <w:t>CISA KEV</w:t>
      </w:r>
      <w:r w:rsidRPr="00D632FF">
        <w:rPr>
          <w:rFonts w:ascii="Arial" w:hAnsi="Arial" w:cs="Arial"/>
          <w:sz w:val="20"/>
          <w:szCs w:val="20"/>
        </w:rPr>
        <w:t xml:space="preserve"> – verejný katalóg známych aktívne zneužívaných zraniteľností vedený agentúrou CISA alebo porovnateľný dôveryhodný zdroj na prioritizáciu nápravy.</w:t>
      </w:r>
    </w:p>
    <w:p w14:paraId="7853F27D" w14:textId="77777777" w:rsidR="0042102A" w:rsidRPr="00D632FF" w:rsidRDefault="00AB63D2">
      <w:pPr>
        <w:rPr>
          <w:rFonts w:ascii="Arial" w:hAnsi="Arial" w:cs="Arial"/>
          <w:sz w:val="20"/>
          <w:szCs w:val="20"/>
        </w:rPr>
      </w:pPr>
      <w:r w:rsidRPr="00884B5D">
        <w:rPr>
          <w:rFonts w:ascii="Arial" w:hAnsi="Arial" w:cs="Arial"/>
          <w:b/>
          <w:bCs/>
          <w:sz w:val="20"/>
          <w:szCs w:val="20"/>
        </w:rPr>
        <w:t>CVSS</w:t>
      </w:r>
      <w:r w:rsidRPr="00D632FF">
        <w:rPr>
          <w:rFonts w:ascii="Arial" w:hAnsi="Arial" w:cs="Arial"/>
          <w:sz w:val="20"/>
          <w:szCs w:val="20"/>
        </w:rPr>
        <w:t xml:space="preserve"> – systém hodnotenia technickej závažnosti zraniteľnosti (Common Vulnerability Scoring System).</w:t>
      </w:r>
    </w:p>
    <w:p w14:paraId="478A8B50" w14:textId="77777777" w:rsidR="0042102A" w:rsidRPr="00D632FF" w:rsidRDefault="00AB63D2">
      <w:pPr>
        <w:rPr>
          <w:rFonts w:ascii="Arial" w:hAnsi="Arial" w:cs="Arial"/>
          <w:sz w:val="20"/>
          <w:szCs w:val="20"/>
        </w:rPr>
      </w:pPr>
      <w:r w:rsidRPr="00884B5D">
        <w:rPr>
          <w:rFonts w:ascii="Arial" w:hAnsi="Arial" w:cs="Arial"/>
          <w:b/>
          <w:bCs/>
          <w:sz w:val="20"/>
          <w:szCs w:val="20"/>
        </w:rPr>
        <w:t>EPSS</w:t>
      </w:r>
      <w:r w:rsidRPr="00D632FF">
        <w:rPr>
          <w:rFonts w:ascii="Arial" w:hAnsi="Arial" w:cs="Arial"/>
          <w:sz w:val="20"/>
          <w:szCs w:val="20"/>
        </w:rPr>
        <w:t xml:space="preserve"> – systém odhadu pravdepodobnosti praktického zneužitia zraniteľnosti (Exploit Prediction Scoring System).</w:t>
      </w:r>
    </w:p>
    <w:p w14:paraId="290F571A" w14:textId="77777777" w:rsidR="0042102A" w:rsidRPr="00D632FF" w:rsidRDefault="00AB63D2">
      <w:pPr>
        <w:rPr>
          <w:rFonts w:ascii="Arial" w:hAnsi="Arial" w:cs="Arial"/>
          <w:sz w:val="20"/>
          <w:szCs w:val="20"/>
        </w:rPr>
      </w:pPr>
      <w:r w:rsidRPr="00884B5D">
        <w:rPr>
          <w:rFonts w:ascii="Arial" w:hAnsi="Arial" w:cs="Arial"/>
          <w:b/>
          <w:bCs/>
          <w:sz w:val="20"/>
          <w:szCs w:val="20"/>
        </w:rPr>
        <w:t>HSM</w:t>
      </w:r>
      <w:r w:rsidRPr="00D632FF">
        <w:rPr>
          <w:rFonts w:ascii="Arial" w:hAnsi="Arial" w:cs="Arial"/>
          <w:sz w:val="20"/>
          <w:szCs w:val="20"/>
        </w:rPr>
        <w:t xml:space="preserve"> – hardvérový bezpečnostný modul na ochranu kryptografických kľúčov (Hardware Security Module).</w:t>
      </w:r>
    </w:p>
    <w:p w14:paraId="4C8D4E85" w14:textId="77777777" w:rsidR="0042102A" w:rsidRPr="00D632FF" w:rsidRDefault="00AB63D2">
      <w:pPr>
        <w:rPr>
          <w:rFonts w:ascii="Arial" w:hAnsi="Arial" w:cs="Arial"/>
          <w:sz w:val="20"/>
          <w:szCs w:val="20"/>
        </w:rPr>
      </w:pPr>
      <w:r w:rsidRPr="00884B5D">
        <w:rPr>
          <w:rFonts w:ascii="Arial" w:hAnsi="Arial" w:cs="Arial"/>
          <w:b/>
          <w:bCs/>
          <w:sz w:val="20"/>
          <w:szCs w:val="20"/>
        </w:rPr>
        <w:t>IAM</w:t>
      </w:r>
      <w:r w:rsidRPr="00D632FF">
        <w:rPr>
          <w:rFonts w:ascii="Arial" w:hAnsi="Arial" w:cs="Arial"/>
          <w:sz w:val="20"/>
          <w:szCs w:val="20"/>
        </w:rPr>
        <w:t xml:space="preserve"> – riadenie identít a prístupov (Identity and Access Management).</w:t>
      </w:r>
    </w:p>
    <w:p w14:paraId="640A287E" w14:textId="77777777" w:rsidR="0042102A" w:rsidRPr="00D632FF" w:rsidRDefault="00AB63D2">
      <w:pPr>
        <w:rPr>
          <w:rFonts w:ascii="Arial" w:hAnsi="Arial" w:cs="Arial"/>
          <w:sz w:val="20"/>
          <w:szCs w:val="20"/>
        </w:rPr>
      </w:pPr>
      <w:r w:rsidRPr="00884B5D">
        <w:rPr>
          <w:rFonts w:ascii="Arial" w:hAnsi="Arial" w:cs="Arial"/>
          <w:b/>
          <w:bCs/>
          <w:sz w:val="20"/>
          <w:szCs w:val="20"/>
        </w:rPr>
        <w:t>OIDC</w:t>
      </w:r>
      <w:r w:rsidRPr="00D632FF">
        <w:rPr>
          <w:rFonts w:ascii="Arial" w:hAnsi="Arial" w:cs="Arial"/>
          <w:sz w:val="20"/>
          <w:szCs w:val="20"/>
        </w:rPr>
        <w:t xml:space="preserve"> – OpenID Connect, protokol autentifikácie nad rámcom OAuth.</w:t>
      </w:r>
    </w:p>
    <w:p w14:paraId="74C0645A" w14:textId="77777777" w:rsidR="0042102A" w:rsidRPr="00D632FF" w:rsidRDefault="00AB63D2">
      <w:pPr>
        <w:rPr>
          <w:rFonts w:ascii="Arial" w:hAnsi="Arial" w:cs="Arial"/>
          <w:sz w:val="20"/>
          <w:szCs w:val="20"/>
        </w:rPr>
      </w:pPr>
      <w:r w:rsidRPr="00884B5D">
        <w:rPr>
          <w:rFonts w:ascii="Arial" w:hAnsi="Arial" w:cs="Arial"/>
          <w:b/>
          <w:bCs/>
          <w:sz w:val="20"/>
          <w:szCs w:val="20"/>
        </w:rPr>
        <w:t>OAuth</w:t>
      </w:r>
      <w:r w:rsidRPr="00D632FF">
        <w:rPr>
          <w:rFonts w:ascii="Arial" w:hAnsi="Arial" w:cs="Arial"/>
          <w:sz w:val="20"/>
          <w:szCs w:val="20"/>
        </w:rPr>
        <w:t xml:space="preserve"> – štandard delegovanej autorizácie; používa sa iba v podporovanej a schválenej verzii a konfigurácii.</w:t>
      </w:r>
    </w:p>
    <w:p w14:paraId="13D6D732" w14:textId="77777777" w:rsidR="0042102A" w:rsidRPr="00D632FF" w:rsidRDefault="00AB63D2">
      <w:pPr>
        <w:rPr>
          <w:rFonts w:ascii="Arial" w:hAnsi="Arial" w:cs="Arial"/>
          <w:sz w:val="20"/>
          <w:szCs w:val="20"/>
        </w:rPr>
      </w:pPr>
      <w:r w:rsidRPr="00884B5D">
        <w:rPr>
          <w:rFonts w:ascii="Arial" w:hAnsi="Arial" w:cs="Arial"/>
          <w:b/>
          <w:bCs/>
          <w:sz w:val="20"/>
          <w:szCs w:val="20"/>
        </w:rPr>
        <w:t>RPO</w:t>
      </w:r>
      <w:r w:rsidRPr="00D632FF">
        <w:rPr>
          <w:rFonts w:ascii="Arial" w:hAnsi="Arial" w:cs="Arial"/>
          <w:sz w:val="20"/>
          <w:szCs w:val="20"/>
        </w:rPr>
        <w:t xml:space="preserve"> – cieľový bod obnovy, teda najvyššia prípustná strata údajov vyjadrená časom (Recovery Point Objective).</w:t>
      </w:r>
    </w:p>
    <w:p w14:paraId="340A4E70" w14:textId="77777777" w:rsidR="0042102A" w:rsidRPr="00D632FF" w:rsidRDefault="00AB63D2">
      <w:pPr>
        <w:rPr>
          <w:rFonts w:ascii="Arial" w:hAnsi="Arial" w:cs="Arial"/>
          <w:sz w:val="20"/>
          <w:szCs w:val="20"/>
        </w:rPr>
      </w:pPr>
      <w:r w:rsidRPr="00884B5D">
        <w:rPr>
          <w:rFonts w:ascii="Arial" w:hAnsi="Arial" w:cs="Arial"/>
          <w:b/>
          <w:bCs/>
          <w:sz w:val="20"/>
          <w:szCs w:val="20"/>
        </w:rPr>
        <w:t>RTO</w:t>
      </w:r>
      <w:r w:rsidRPr="00D632FF">
        <w:rPr>
          <w:rFonts w:ascii="Arial" w:hAnsi="Arial" w:cs="Arial"/>
          <w:sz w:val="20"/>
          <w:szCs w:val="20"/>
        </w:rPr>
        <w:t xml:space="preserve"> – cieľová doba obnovy služby alebo systému (Recovery Time Objective).</w:t>
      </w:r>
    </w:p>
    <w:p w14:paraId="0A6FFE26" w14:textId="77777777" w:rsidR="0042102A" w:rsidRPr="00D632FF" w:rsidRDefault="00AB63D2">
      <w:pPr>
        <w:rPr>
          <w:rFonts w:ascii="Arial" w:hAnsi="Arial" w:cs="Arial"/>
          <w:sz w:val="20"/>
          <w:szCs w:val="20"/>
        </w:rPr>
      </w:pPr>
      <w:r w:rsidRPr="00884B5D">
        <w:rPr>
          <w:rFonts w:ascii="Arial" w:hAnsi="Arial" w:cs="Arial"/>
          <w:b/>
          <w:bCs/>
          <w:sz w:val="20"/>
          <w:szCs w:val="20"/>
        </w:rPr>
        <w:t>SIEM</w:t>
      </w:r>
      <w:r w:rsidRPr="00D632FF">
        <w:rPr>
          <w:rFonts w:ascii="Arial" w:hAnsi="Arial" w:cs="Arial"/>
          <w:sz w:val="20"/>
          <w:szCs w:val="20"/>
        </w:rPr>
        <w:t xml:space="preserve"> – centrálny systém na zber, koreláciu a vyhodnocovanie bezpečnostných udalostí (Security Information and Event Management).</w:t>
      </w:r>
    </w:p>
    <w:p w14:paraId="0575BB05" w14:textId="77777777" w:rsidR="0042102A" w:rsidRPr="00D632FF" w:rsidRDefault="00AB63D2">
      <w:pPr>
        <w:rPr>
          <w:rFonts w:ascii="Arial" w:hAnsi="Arial" w:cs="Arial"/>
          <w:sz w:val="20"/>
          <w:szCs w:val="20"/>
        </w:rPr>
      </w:pPr>
      <w:r w:rsidRPr="00884B5D">
        <w:rPr>
          <w:rFonts w:ascii="Arial" w:hAnsi="Arial" w:cs="Arial"/>
          <w:b/>
          <w:bCs/>
          <w:sz w:val="20"/>
          <w:szCs w:val="20"/>
        </w:rPr>
        <w:t>WORM</w:t>
      </w:r>
      <w:r w:rsidRPr="00D632FF">
        <w:rPr>
          <w:rFonts w:ascii="Arial" w:hAnsi="Arial" w:cs="Arial"/>
          <w:sz w:val="20"/>
          <w:szCs w:val="20"/>
        </w:rPr>
        <w:t xml:space="preserve"> – režim úložiska umožňujúci jednorazový zápis a opakované čítanie bez zmeny pôvodného záznamu (Write Once Read Many).</w:t>
      </w:r>
    </w:p>
    <w:p w14:paraId="10945FAC" w14:textId="3F8882AF" w:rsidR="003245A3" w:rsidRPr="00D632FF" w:rsidRDefault="003245A3" w:rsidP="00846D5B">
      <w:pPr>
        <w:jc w:val="center"/>
        <w:rPr>
          <w:rFonts w:ascii="Arial" w:hAnsi="Arial" w:cs="Arial"/>
          <w:b/>
          <w:sz w:val="20"/>
          <w:szCs w:val="20"/>
          <w:u w:val="single"/>
        </w:rPr>
      </w:pPr>
      <w:r w:rsidRPr="00D632FF">
        <w:rPr>
          <w:rFonts w:ascii="Arial" w:hAnsi="Arial" w:cs="Arial"/>
          <w:b/>
          <w:sz w:val="20"/>
          <w:szCs w:val="20"/>
          <w:u w:val="single"/>
        </w:rPr>
        <w:t>Právne, metodické a vnútorné východiská</w:t>
      </w:r>
    </w:p>
    <w:p w14:paraId="27270D72"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10" w:history="1">
        <w:r w:rsidR="003245A3" w:rsidRPr="00D632FF">
          <w:rPr>
            <w:rStyle w:val="Hypertextovprepojenie"/>
            <w:rFonts w:ascii="Arial" w:hAnsi="Arial" w:cs="Arial"/>
            <w:sz w:val="20"/>
            <w:szCs w:val="20"/>
          </w:rPr>
          <w:t>Slov-lex</w:t>
        </w:r>
      </w:hyperlink>
    </w:p>
    <w:p w14:paraId="203B9E97" w14:textId="77777777" w:rsidR="003245A3" w:rsidRPr="00D632FF" w:rsidRDefault="007217EF" w:rsidP="003245A3">
      <w:pPr>
        <w:pStyle w:val="Odsekzoznamu"/>
        <w:widowControl/>
        <w:numPr>
          <w:ilvl w:val="0"/>
          <w:numId w:val="1"/>
        </w:numPr>
        <w:autoSpaceDE/>
        <w:autoSpaceDN/>
        <w:adjustRightInd/>
        <w:ind w:right="0"/>
        <w:contextualSpacing/>
        <w:jc w:val="left"/>
        <w:rPr>
          <w:rStyle w:val="Hypertextovprepojenie"/>
          <w:rFonts w:ascii="Arial" w:hAnsi="Arial" w:cs="Arial"/>
          <w:sz w:val="20"/>
          <w:szCs w:val="20"/>
        </w:rPr>
      </w:pPr>
      <w:hyperlink r:id="rId11" w:history="1">
        <w:r w:rsidR="003245A3" w:rsidRPr="00D632FF">
          <w:rPr>
            <w:rStyle w:val="Hypertextovprepojenie"/>
            <w:rFonts w:ascii="Arial" w:hAnsi="Arial" w:cs="Arial"/>
            <w:sz w:val="20"/>
            <w:szCs w:val="20"/>
          </w:rPr>
          <w:t>Eur-lex</w:t>
        </w:r>
      </w:hyperlink>
    </w:p>
    <w:p w14:paraId="2A3FC7F8" w14:textId="77777777" w:rsidR="003245A3" w:rsidRPr="00D632FF" w:rsidRDefault="007217EF" w:rsidP="003245A3">
      <w:pPr>
        <w:pStyle w:val="Odsekzoznamu"/>
        <w:widowControl/>
        <w:numPr>
          <w:ilvl w:val="0"/>
          <w:numId w:val="1"/>
        </w:numPr>
        <w:autoSpaceDE/>
        <w:autoSpaceDN/>
        <w:adjustRightInd/>
        <w:ind w:right="0"/>
        <w:contextualSpacing/>
        <w:jc w:val="left"/>
        <w:rPr>
          <w:rStyle w:val="Hypertextovprepojenie"/>
          <w:rFonts w:ascii="Arial" w:hAnsi="Arial" w:cs="Arial"/>
          <w:sz w:val="20"/>
          <w:szCs w:val="20"/>
        </w:rPr>
      </w:pPr>
      <w:hyperlink r:id="rId12" w:history="1">
        <w:r w:rsidR="003245A3" w:rsidRPr="00D632FF">
          <w:rPr>
            <w:rStyle w:val="Hypertextovprepojenie"/>
            <w:rFonts w:ascii="Arial" w:hAnsi="Arial" w:cs="Arial"/>
            <w:sz w:val="20"/>
            <w:szCs w:val="20"/>
          </w:rPr>
          <w:t>Sémantický znalostný strom vedomostí Knowww EU portál</w:t>
        </w:r>
      </w:hyperlink>
    </w:p>
    <w:p w14:paraId="6BE74903" w14:textId="77777777" w:rsidR="003245A3" w:rsidRPr="00D632FF" w:rsidRDefault="007217EF" w:rsidP="003245A3">
      <w:pPr>
        <w:pStyle w:val="Odsekzoznamu"/>
        <w:widowControl/>
        <w:numPr>
          <w:ilvl w:val="0"/>
          <w:numId w:val="1"/>
        </w:numPr>
        <w:autoSpaceDE/>
        <w:autoSpaceDN/>
        <w:adjustRightInd/>
        <w:ind w:right="0"/>
        <w:contextualSpacing/>
        <w:jc w:val="left"/>
        <w:rPr>
          <w:rStyle w:val="Hypertextovprepojenie"/>
          <w:rFonts w:ascii="Arial" w:hAnsi="Arial" w:cs="Arial"/>
          <w:sz w:val="20"/>
          <w:szCs w:val="20"/>
        </w:rPr>
      </w:pPr>
      <w:hyperlink r:id="rId13" w:history="1">
        <w:r w:rsidR="003245A3" w:rsidRPr="00D632FF">
          <w:rPr>
            <w:rStyle w:val="Hypertextovprepojenie"/>
            <w:rFonts w:ascii="Arial" w:hAnsi="Arial" w:cs="Arial"/>
            <w:sz w:val="20"/>
            <w:szCs w:val="20"/>
          </w:rPr>
          <w:t>Vláda SR</w:t>
        </w:r>
      </w:hyperlink>
    </w:p>
    <w:p w14:paraId="22E8E2B7"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14" w:history="1">
        <w:r w:rsidR="003245A3" w:rsidRPr="00D632FF">
          <w:rPr>
            <w:rStyle w:val="Hypertextovprepojenie"/>
            <w:rFonts w:ascii="Arial" w:hAnsi="Arial" w:cs="Arial"/>
            <w:sz w:val="20"/>
            <w:szCs w:val="20"/>
          </w:rPr>
          <w:t>Ústredný portál verejnej správy</w:t>
        </w:r>
      </w:hyperlink>
    </w:p>
    <w:p w14:paraId="5B4E4C3D"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15" w:history="1">
        <w:r w:rsidR="003245A3" w:rsidRPr="00D632FF">
          <w:rPr>
            <w:rStyle w:val="Hypertextovprepojenie"/>
            <w:rFonts w:ascii="Arial" w:hAnsi="Arial" w:cs="Arial"/>
            <w:sz w:val="20"/>
            <w:szCs w:val="20"/>
          </w:rPr>
          <w:t>Rokovania legislatívnej rady vlády SR</w:t>
        </w:r>
      </w:hyperlink>
    </w:p>
    <w:p w14:paraId="65CF9E1E"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16" w:history="1">
        <w:r w:rsidR="003245A3" w:rsidRPr="00D632FF">
          <w:rPr>
            <w:rStyle w:val="Hypertextovprepojenie"/>
            <w:rFonts w:ascii="Arial" w:hAnsi="Arial" w:cs="Arial"/>
            <w:sz w:val="20"/>
            <w:szCs w:val="20"/>
          </w:rPr>
          <w:t>Zoznam uznesení vlády SR</w:t>
        </w:r>
      </w:hyperlink>
    </w:p>
    <w:p w14:paraId="68F1DC8F"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17" w:history="1">
        <w:r w:rsidR="003245A3" w:rsidRPr="00D632FF">
          <w:rPr>
            <w:rStyle w:val="Hypertextovprepojenie"/>
            <w:rFonts w:ascii="Arial" w:hAnsi="Arial" w:cs="Arial"/>
            <w:sz w:val="20"/>
            <w:szCs w:val="20"/>
          </w:rPr>
          <w:t>Ministerstvo investícií, regionálneho rozvoja a informatizácie Slovenskej republiky</w:t>
        </w:r>
      </w:hyperlink>
      <w:r w:rsidR="003245A3" w:rsidRPr="00D632FF">
        <w:rPr>
          <w:rFonts w:ascii="Arial" w:hAnsi="Arial" w:cs="Arial"/>
          <w:sz w:val="20"/>
          <w:szCs w:val="20"/>
        </w:rPr>
        <w:t xml:space="preserve"> </w:t>
      </w:r>
    </w:p>
    <w:p w14:paraId="21A736DD"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18" w:history="1">
        <w:r w:rsidR="003245A3" w:rsidRPr="00D632FF">
          <w:rPr>
            <w:rStyle w:val="Hypertextovprepojenie"/>
            <w:rFonts w:ascii="Arial" w:hAnsi="Arial" w:cs="Arial"/>
            <w:sz w:val="20"/>
            <w:szCs w:val="20"/>
          </w:rPr>
          <w:t>CSIRT</w:t>
        </w:r>
      </w:hyperlink>
    </w:p>
    <w:p w14:paraId="26F078C1"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19" w:history="1">
        <w:r w:rsidR="003245A3" w:rsidRPr="00D632FF">
          <w:rPr>
            <w:rStyle w:val="Hypertextovprepojenie"/>
            <w:rFonts w:ascii="Arial" w:hAnsi="Arial" w:cs="Arial"/>
            <w:sz w:val="20"/>
            <w:szCs w:val="20"/>
          </w:rPr>
          <w:t>NASES</w:t>
        </w:r>
      </w:hyperlink>
    </w:p>
    <w:p w14:paraId="72554DFD"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20" w:history="1">
        <w:r w:rsidR="003245A3" w:rsidRPr="00D632FF">
          <w:rPr>
            <w:rStyle w:val="Hypertextovprepojenie"/>
            <w:rFonts w:ascii="Arial" w:hAnsi="Arial" w:cs="Arial"/>
            <w:sz w:val="20"/>
            <w:szCs w:val="20"/>
          </w:rPr>
          <w:t>NBÚ</w:t>
        </w:r>
      </w:hyperlink>
    </w:p>
    <w:p w14:paraId="4D9DE6DC"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21" w:history="1">
        <w:r w:rsidR="003245A3" w:rsidRPr="00D632FF">
          <w:rPr>
            <w:rStyle w:val="Hypertextovprepojenie"/>
            <w:rFonts w:ascii="Arial" w:hAnsi="Arial" w:cs="Arial"/>
            <w:sz w:val="20"/>
            <w:szCs w:val="20"/>
          </w:rPr>
          <w:t>Interné normy SP</w:t>
        </w:r>
      </w:hyperlink>
      <w:r w:rsidR="003245A3" w:rsidRPr="00D632FF">
        <w:rPr>
          <w:rFonts w:ascii="Arial" w:hAnsi="Arial" w:cs="Arial"/>
          <w:sz w:val="20"/>
          <w:szCs w:val="20"/>
        </w:rPr>
        <w:t xml:space="preserve"> </w:t>
      </w:r>
    </w:p>
    <w:p w14:paraId="3DAE5AD1" w14:textId="77777777" w:rsidR="003245A3" w:rsidRPr="00D632FF" w:rsidRDefault="003245A3" w:rsidP="003245A3">
      <w:pPr>
        <w:pStyle w:val="Odsekzoznamu"/>
        <w:widowControl/>
        <w:numPr>
          <w:ilvl w:val="0"/>
          <w:numId w:val="1"/>
        </w:numPr>
        <w:autoSpaceDE/>
        <w:autoSpaceDN/>
        <w:adjustRightInd/>
        <w:ind w:right="0"/>
        <w:contextualSpacing/>
        <w:jc w:val="left"/>
        <w:rPr>
          <w:rStyle w:val="Hypertextovprepojenie"/>
          <w:rFonts w:ascii="Arial" w:hAnsi="Arial" w:cs="Arial"/>
          <w:sz w:val="20"/>
          <w:szCs w:val="20"/>
        </w:rPr>
      </w:pPr>
      <w:r w:rsidRPr="00D632FF">
        <w:rPr>
          <w:rFonts w:ascii="Arial" w:hAnsi="Arial" w:cs="Arial"/>
          <w:sz w:val="20"/>
          <w:szCs w:val="20"/>
        </w:rPr>
        <w:fldChar w:fldCharType="begin"/>
      </w:r>
      <w:r w:rsidRPr="00D632FF">
        <w:rPr>
          <w:rFonts w:ascii="Arial" w:hAnsi="Arial" w:cs="Arial"/>
          <w:sz w:val="20"/>
          <w:szCs w:val="20"/>
        </w:rPr>
        <w:instrText xml:space="preserve"> HYPERLINK "http://www.nist.gov" </w:instrText>
      </w:r>
      <w:r w:rsidRPr="00D632FF">
        <w:rPr>
          <w:rFonts w:ascii="Arial" w:hAnsi="Arial" w:cs="Arial"/>
          <w:sz w:val="20"/>
          <w:szCs w:val="20"/>
        </w:rPr>
        <w:fldChar w:fldCharType="separate"/>
      </w:r>
      <w:r w:rsidRPr="00D632FF">
        <w:rPr>
          <w:rStyle w:val="Hypertextovprepojenie"/>
          <w:rFonts w:ascii="Arial" w:hAnsi="Arial" w:cs="Arial"/>
          <w:sz w:val="20"/>
          <w:szCs w:val="20"/>
        </w:rPr>
        <w:t>NIST</w:t>
      </w:r>
    </w:p>
    <w:p w14:paraId="64DED60C" w14:textId="77777777" w:rsidR="003245A3" w:rsidRPr="00D632FF" w:rsidRDefault="003245A3" w:rsidP="003245A3">
      <w:pPr>
        <w:pStyle w:val="Odsekzoznamu"/>
        <w:widowControl/>
        <w:numPr>
          <w:ilvl w:val="0"/>
          <w:numId w:val="1"/>
        </w:numPr>
        <w:autoSpaceDE/>
        <w:autoSpaceDN/>
        <w:adjustRightInd/>
        <w:ind w:right="0"/>
        <w:contextualSpacing/>
        <w:jc w:val="left"/>
        <w:rPr>
          <w:rFonts w:ascii="Arial" w:hAnsi="Arial" w:cs="Arial"/>
          <w:sz w:val="20"/>
          <w:szCs w:val="20"/>
        </w:rPr>
      </w:pPr>
      <w:r w:rsidRPr="00D632FF">
        <w:rPr>
          <w:rFonts w:ascii="Arial" w:hAnsi="Arial" w:cs="Arial"/>
          <w:sz w:val="20"/>
          <w:szCs w:val="20"/>
        </w:rPr>
        <w:fldChar w:fldCharType="end"/>
      </w:r>
      <w:hyperlink r:id="rId22" w:history="1">
        <w:r w:rsidRPr="00D632FF">
          <w:rPr>
            <w:rStyle w:val="Hypertextovprepojenie"/>
            <w:rFonts w:ascii="Arial" w:hAnsi="Arial" w:cs="Arial"/>
            <w:sz w:val="20"/>
            <w:szCs w:val="20"/>
          </w:rPr>
          <w:t>NSA</w:t>
        </w:r>
      </w:hyperlink>
    </w:p>
    <w:p w14:paraId="53C66732"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23" w:history="1">
        <w:r w:rsidR="003245A3" w:rsidRPr="00D632FF">
          <w:rPr>
            <w:rStyle w:val="Hypertextovprepojenie"/>
            <w:rFonts w:ascii="Arial" w:hAnsi="Arial" w:cs="Arial"/>
            <w:sz w:val="20"/>
            <w:szCs w:val="20"/>
          </w:rPr>
          <w:t>OWASP</w:t>
        </w:r>
      </w:hyperlink>
    </w:p>
    <w:p w14:paraId="7D71C506"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24" w:history="1">
        <w:r w:rsidR="003245A3" w:rsidRPr="00D632FF">
          <w:rPr>
            <w:rStyle w:val="Hypertextovprepojenie"/>
            <w:rFonts w:ascii="Arial" w:hAnsi="Arial" w:cs="Arial"/>
            <w:sz w:val="20"/>
            <w:szCs w:val="20"/>
          </w:rPr>
          <w:t>IETF</w:t>
        </w:r>
      </w:hyperlink>
    </w:p>
    <w:p w14:paraId="10A06B8C"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25" w:history="1">
        <w:r w:rsidR="003245A3" w:rsidRPr="00D632FF">
          <w:rPr>
            <w:rStyle w:val="Hypertextovprepojenie"/>
            <w:rFonts w:ascii="Arial" w:hAnsi="Arial" w:cs="Arial"/>
            <w:sz w:val="20"/>
            <w:szCs w:val="20"/>
          </w:rPr>
          <w:t>IAB</w:t>
        </w:r>
      </w:hyperlink>
    </w:p>
    <w:p w14:paraId="754A90C7" w14:textId="77777777" w:rsidR="003245A3" w:rsidRPr="00D632FF" w:rsidRDefault="007217EF" w:rsidP="003245A3">
      <w:pPr>
        <w:pStyle w:val="Odsekzoznamu"/>
        <w:widowControl/>
        <w:numPr>
          <w:ilvl w:val="0"/>
          <w:numId w:val="1"/>
        </w:numPr>
        <w:autoSpaceDE/>
        <w:autoSpaceDN/>
        <w:adjustRightInd/>
        <w:ind w:right="0"/>
        <w:contextualSpacing/>
        <w:jc w:val="left"/>
        <w:rPr>
          <w:rFonts w:ascii="Arial" w:hAnsi="Arial" w:cs="Arial"/>
          <w:sz w:val="20"/>
          <w:szCs w:val="20"/>
        </w:rPr>
      </w:pPr>
      <w:hyperlink r:id="rId26" w:history="1">
        <w:r w:rsidR="003245A3" w:rsidRPr="00D632FF">
          <w:rPr>
            <w:rStyle w:val="Hypertextovprepojenie"/>
            <w:rFonts w:ascii="Arial" w:hAnsi="Arial" w:cs="Arial"/>
            <w:sz w:val="20"/>
            <w:szCs w:val="20"/>
          </w:rPr>
          <w:t>RFC</w:t>
        </w:r>
      </w:hyperlink>
    </w:p>
    <w:p w14:paraId="48A127F7"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395/2002</w:t>
      </w:r>
      <w:r w:rsidRPr="00D632FF">
        <w:rPr>
          <w:rFonts w:ascii="Arial" w:hAnsi="Arial" w:cs="Arial"/>
          <w:sz w:val="20"/>
          <w:szCs w:val="20"/>
        </w:rPr>
        <w:t xml:space="preserve"> Z. z. o archívoch a registratúrach a o doplnení niektorých zákonov v znení neskorších predpisov</w:t>
      </w:r>
    </w:p>
    <w:p w14:paraId="69870A5E"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461/2003</w:t>
      </w:r>
      <w:r w:rsidRPr="00D632FF">
        <w:rPr>
          <w:rFonts w:ascii="Arial" w:hAnsi="Arial" w:cs="Arial"/>
          <w:sz w:val="20"/>
          <w:szCs w:val="20"/>
        </w:rPr>
        <w:t xml:space="preserve"> Z. z. o sociálnom poistení v znení neskorších predpisov</w:t>
      </w:r>
    </w:p>
    <w:p w14:paraId="7CA5979B"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215/2004</w:t>
      </w:r>
      <w:r w:rsidRPr="00D632FF">
        <w:rPr>
          <w:rFonts w:ascii="Arial" w:hAnsi="Arial" w:cs="Arial"/>
          <w:sz w:val="20"/>
          <w:szCs w:val="20"/>
        </w:rPr>
        <w:t xml:space="preserve"> Z. z. o ochrane utajovaných skutočností a o zmene a doplnení niektorých zákonov v znení neskorších predpisov</w:t>
      </w:r>
    </w:p>
    <w:p w14:paraId="77B5FEE1"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Trestný zákon č. </w:t>
      </w:r>
      <w:r w:rsidRPr="00D632FF">
        <w:rPr>
          <w:rFonts w:ascii="Arial" w:hAnsi="Arial" w:cs="Arial"/>
          <w:b/>
          <w:sz w:val="20"/>
          <w:szCs w:val="20"/>
        </w:rPr>
        <w:t>300/2005</w:t>
      </w:r>
      <w:r w:rsidRPr="00D632FF">
        <w:rPr>
          <w:rFonts w:ascii="Arial" w:hAnsi="Arial" w:cs="Arial"/>
          <w:sz w:val="20"/>
          <w:szCs w:val="20"/>
        </w:rPr>
        <w:t xml:space="preserve"> Z. z. (trestné činy páchané pomocou elektronických prostriedkov a v elektronickom prostredí) v znení neskorších predpisov</w:t>
      </w:r>
    </w:p>
    <w:p w14:paraId="1BFFFB65"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Zákon č. 367/2024 Z. z. o kritickej infraštruktúre a o zmene a doplnení niektorých zákonov v znení neskorších predpisov.</w:t>
      </w:r>
    </w:p>
    <w:p w14:paraId="465C1CB2" w14:textId="77777777" w:rsidR="003245A3" w:rsidRPr="00D632FF" w:rsidRDefault="003245A3" w:rsidP="003245A3">
      <w:pPr>
        <w:pStyle w:val="Odsekzoznamu"/>
        <w:widowControl/>
        <w:numPr>
          <w:ilvl w:val="0"/>
          <w:numId w:val="2"/>
        </w:numPr>
        <w:autoSpaceDE/>
        <w:autoSpaceDN/>
        <w:adjustRightInd/>
        <w:spacing w:after="160"/>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305/2013</w:t>
      </w:r>
      <w:r w:rsidRPr="00D632FF">
        <w:rPr>
          <w:rFonts w:ascii="Arial" w:hAnsi="Arial" w:cs="Arial"/>
          <w:sz w:val="20"/>
          <w:szCs w:val="20"/>
        </w:rPr>
        <w:t xml:space="preserve"> Z. z. o elektronickej podobe výkonu pôsobnosti orgánov verejnej moci a o zmene a doplnení niektorých zákonov (zákon o e-Governmente) v znení neskorších predpisov</w:t>
      </w:r>
    </w:p>
    <w:p w14:paraId="56C5ABAF"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272/2016</w:t>
      </w:r>
      <w:r w:rsidRPr="00D632FF">
        <w:rPr>
          <w:rFonts w:ascii="Arial" w:hAnsi="Arial" w:cs="Arial"/>
          <w:sz w:val="20"/>
          <w:szCs w:val="20"/>
        </w:rPr>
        <w:t xml:space="preserve"> Z. z. o dôveryhodných službách pre elektronické transakcie na vnútornom trhu a o zmene a doplnení niektorých zákonov (zákon o dôveryhodných službách) v znení neskorších predpisov</w:t>
      </w:r>
    </w:p>
    <w:p w14:paraId="78583C4D"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18/2018</w:t>
      </w:r>
      <w:r w:rsidRPr="00D632FF">
        <w:rPr>
          <w:rFonts w:ascii="Arial" w:hAnsi="Arial" w:cs="Arial"/>
          <w:sz w:val="20"/>
          <w:szCs w:val="20"/>
        </w:rPr>
        <w:t xml:space="preserve"> Z. z. o ochrane osobných údajov a o zmene a doplnení niektorých zákonov v znení neskorších predpisov a odporúčacích opatrení (zákon o ochrane osobných údajov)</w:t>
      </w:r>
    </w:p>
    <w:p w14:paraId="6C0E4D1B"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69/2018</w:t>
      </w:r>
      <w:r w:rsidRPr="00D632FF">
        <w:rPr>
          <w:rFonts w:ascii="Arial" w:hAnsi="Arial" w:cs="Arial"/>
          <w:sz w:val="20"/>
          <w:szCs w:val="20"/>
        </w:rPr>
        <w:t xml:space="preserve"> Z. z. o kybernetickej bezpečnosti a o zmene a doplnení niektorých zákonov v znení neskorších predpisov</w:t>
      </w:r>
    </w:p>
    <w:p w14:paraId="7BB0FDD1"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95/2019</w:t>
      </w:r>
      <w:r w:rsidRPr="00D632FF">
        <w:rPr>
          <w:rFonts w:ascii="Arial" w:hAnsi="Arial" w:cs="Arial"/>
          <w:sz w:val="20"/>
          <w:szCs w:val="20"/>
        </w:rPr>
        <w:t xml:space="preserve"> Z. z. o informačných technológiách vo verejnej správe a o zmene a doplnení niektorých zákonov v znení neskorších predpisov</w:t>
      </w:r>
    </w:p>
    <w:p w14:paraId="50062240" w14:textId="77777777" w:rsidR="003245A3" w:rsidRPr="00D632FF" w:rsidRDefault="003245A3" w:rsidP="003245A3">
      <w:pPr>
        <w:pStyle w:val="Odsekzoznamu"/>
        <w:widowControl/>
        <w:numPr>
          <w:ilvl w:val="0"/>
          <w:numId w:val="2"/>
        </w:numPr>
        <w:autoSpaceDE/>
        <w:autoSpaceDN/>
        <w:adjustRightInd/>
        <w:ind w:right="0"/>
        <w:contextualSpacing/>
        <w:rPr>
          <w:rFonts w:ascii="Arial" w:hAnsi="Arial" w:cs="Arial"/>
          <w:sz w:val="20"/>
          <w:szCs w:val="20"/>
        </w:rPr>
      </w:pPr>
      <w:r w:rsidRPr="00D632FF">
        <w:rPr>
          <w:rFonts w:ascii="Arial" w:hAnsi="Arial" w:cs="Arial"/>
          <w:sz w:val="20"/>
          <w:szCs w:val="20"/>
        </w:rPr>
        <w:t xml:space="preserve">Zákon č. </w:t>
      </w:r>
      <w:r w:rsidRPr="00D632FF">
        <w:rPr>
          <w:rFonts w:ascii="Arial" w:hAnsi="Arial" w:cs="Arial"/>
          <w:b/>
          <w:sz w:val="20"/>
          <w:szCs w:val="20"/>
        </w:rPr>
        <w:t>452/2021</w:t>
      </w:r>
      <w:r w:rsidRPr="00D632FF">
        <w:rPr>
          <w:rFonts w:ascii="Arial" w:hAnsi="Arial" w:cs="Arial"/>
          <w:sz w:val="20"/>
          <w:szCs w:val="20"/>
        </w:rPr>
        <w:t xml:space="preserve"> Z. z. o elektronických komunikáciách v znení neskorších predpisov (ochrana súkromia a osobných údajov, ochrana sietí a zariadení)</w:t>
      </w:r>
    </w:p>
    <w:p w14:paraId="165CDDAD" w14:textId="730A4ADD"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Vyhláška Ministerstva investícií, regionálneho rozvoja a informatizácie Slovenskej republiky č. 401/2023 Z. z. o riadení projektov a zmenových požiadaviek v prevádzke informačných technológií verejnej správy v znení neskorších predpisov.</w:t>
      </w:r>
    </w:p>
    <w:p w14:paraId="03B0E2F5"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Vyhláška č. 179/2020 Z. z. o kategorizácii a bezpečnostných opatreniach ITVS počas jej účinnosti a vyhláška č. 184/2026 Z. z. od dátumu jej účinnosti.</w:t>
      </w:r>
    </w:p>
    <w:p w14:paraId="33FF91D1"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Vyhláška č. 78/2020 Z. z. o štandardoch pre informačné technológie verejnej správy v znení vyhlášky č. 82/2026 Z. z. a ďalších účinných zmien.</w:t>
      </w:r>
    </w:p>
    <w:p w14:paraId="6E89DD55"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 xml:space="preserve">Vyhláška Ministerstva investícií, regionálneho rozvoja a informatizácie Slovenskej republiky č. </w:t>
      </w:r>
      <w:r w:rsidRPr="00D632FF">
        <w:rPr>
          <w:rFonts w:ascii="Arial" w:hAnsi="Arial" w:cs="Arial"/>
          <w:b/>
          <w:sz w:val="20"/>
          <w:szCs w:val="20"/>
        </w:rPr>
        <w:t>85/2018</w:t>
      </w:r>
      <w:r w:rsidRPr="00D632FF">
        <w:rPr>
          <w:rFonts w:ascii="Arial" w:hAnsi="Arial" w:cs="Arial"/>
          <w:sz w:val="20"/>
          <w:szCs w:val="20"/>
        </w:rPr>
        <w:t xml:space="preserve"> Z. z., ktorou sa ustanovujú podrobnosti o spôsobe vyhotovenia a náležitostiach listinného rovnopisu elektronického úradného dokumentu</w:t>
      </w:r>
    </w:p>
    <w:p w14:paraId="39FD00FD" w14:textId="6CE6F193"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Vyhláška Ministerstva investícií, regionálneho rozvoja a informatizácie Slovenskej republiky č. 335/2023 Z. z., ktorou sa vykonávajú niektoré ustanovenia zákona o e-Governmente.</w:t>
      </w:r>
    </w:p>
    <w:p w14:paraId="3A1BAE2C"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 xml:space="preserve">Vyhláška Ministerstva investícií, regionálneho rozvoja a informatizácie Slovenskej republiky č. </w:t>
      </w:r>
      <w:r w:rsidRPr="00D632FF">
        <w:rPr>
          <w:rFonts w:ascii="Arial" w:hAnsi="Arial" w:cs="Arial"/>
          <w:b/>
          <w:sz w:val="20"/>
          <w:szCs w:val="20"/>
        </w:rPr>
        <w:t>70/2021</w:t>
      </w:r>
      <w:r w:rsidRPr="00D632FF">
        <w:rPr>
          <w:rFonts w:ascii="Arial" w:hAnsi="Arial" w:cs="Arial"/>
          <w:sz w:val="20"/>
          <w:szCs w:val="20"/>
        </w:rPr>
        <w:t xml:space="preserve"> Z. z. o zaručenej konverzii v znení neskorších predpisov</w:t>
      </w:r>
    </w:p>
    <w:p w14:paraId="52F593AB"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 xml:space="preserve">Vyhláška Ministerstva investícií, regionálneho rozvoja a informatizácie Slovenskej republiky č. </w:t>
      </w:r>
      <w:r w:rsidRPr="00D632FF">
        <w:rPr>
          <w:rFonts w:ascii="Arial" w:hAnsi="Arial" w:cs="Arial"/>
          <w:b/>
          <w:sz w:val="20"/>
          <w:szCs w:val="20"/>
        </w:rPr>
        <w:t>547/2021</w:t>
      </w:r>
      <w:r w:rsidRPr="00D632FF">
        <w:rPr>
          <w:rFonts w:ascii="Arial" w:hAnsi="Arial" w:cs="Arial"/>
          <w:sz w:val="20"/>
          <w:szCs w:val="20"/>
        </w:rPr>
        <w:t xml:space="preserve"> Z. z. o elektronizácii agendy verejnej správy</w:t>
      </w:r>
    </w:p>
    <w:p w14:paraId="322EDE1D"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 xml:space="preserve">Vyhláška Národného bezpečnostného úradu č. </w:t>
      </w:r>
      <w:r w:rsidRPr="00D632FF">
        <w:rPr>
          <w:rFonts w:ascii="Arial" w:hAnsi="Arial" w:cs="Arial"/>
          <w:b/>
          <w:sz w:val="20"/>
          <w:szCs w:val="20"/>
        </w:rPr>
        <w:t>164/2018</w:t>
      </w:r>
      <w:r w:rsidRPr="00D632FF">
        <w:rPr>
          <w:rFonts w:ascii="Arial" w:hAnsi="Arial" w:cs="Arial"/>
          <w:sz w:val="20"/>
          <w:szCs w:val="20"/>
        </w:rPr>
        <w:t xml:space="preserve"> Z. z., ktorou sa určujú identifikačné kritériá prevádzkovanej služby (kritériá základnej služby)</w:t>
      </w:r>
    </w:p>
    <w:p w14:paraId="4B0BD3F4"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Vyhláška Národného bezpečnostného úradu č. 226/2025 Z. z., ktorou sa ustanovujú podrobnosti o hláseniach, v účinnom znení.</w:t>
      </w:r>
    </w:p>
    <w:p w14:paraId="1FCF142E"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lastRenderedPageBreak/>
        <w:t xml:space="preserve">Vyhláška Národného bezpečnostného úradu č. </w:t>
      </w:r>
      <w:r w:rsidRPr="00D632FF">
        <w:rPr>
          <w:rFonts w:ascii="Arial" w:hAnsi="Arial" w:cs="Arial"/>
          <w:b/>
          <w:sz w:val="20"/>
          <w:szCs w:val="20"/>
        </w:rPr>
        <w:t>166/2018</w:t>
      </w:r>
      <w:r w:rsidRPr="00D632FF">
        <w:rPr>
          <w:rFonts w:ascii="Arial" w:hAnsi="Arial" w:cs="Arial"/>
          <w:sz w:val="20"/>
          <w:szCs w:val="20"/>
        </w:rPr>
        <w:t xml:space="preserve"> Z. z. o podrobnostiach o technickom, technologickom a personálnom vybavení jednotky pre riešenie kybernetických bezpečnostných incidentov </w:t>
      </w:r>
    </w:p>
    <w:p w14:paraId="6645E8B3"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Vyhláška Národného bezpečnostného úradu č. 227/2025 Z. z. o bezpečnostných opatreniach, v účinnom znení; vyhláška NBÚ č. 493/2022 Z. z. o audite kybernetickej bezpečnosti.</w:t>
      </w:r>
    </w:p>
    <w:p w14:paraId="22FCF984"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 xml:space="preserve">Vyhláška Národného bezpečnostného úradu č. </w:t>
      </w:r>
      <w:r w:rsidRPr="00D632FF">
        <w:rPr>
          <w:rFonts w:ascii="Arial" w:hAnsi="Arial" w:cs="Arial"/>
          <w:b/>
          <w:sz w:val="20"/>
          <w:szCs w:val="20"/>
        </w:rPr>
        <w:t>48/2019</w:t>
      </w:r>
      <w:r w:rsidRPr="00D632FF">
        <w:rPr>
          <w:rFonts w:ascii="Arial" w:hAnsi="Arial" w:cs="Arial"/>
          <w:sz w:val="20"/>
          <w:szCs w:val="20"/>
        </w:rPr>
        <w:t xml:space="preserve"> Z. z., ktorou sa ustanovujú podrobnosti o administratívnej bezpečnosti utajovaných skutočností</w:t>
      </w:r>
    </w:p>
    <w:p w14:paraId="5DFCF24D"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 xml:space="preserve">Nariadenie GDPR - Nariadenia Európskeho parlamentu a Rady (EÚ) </w:t>
      </w:r>
      <w:r w:rsidRPr="00D632FF">
        <w:rPr>
          <w:rFonts w:ascii="Arial" w:hAnsi="Arial" w:cs="Arial"/>
          <w:b/>
          <w:sz w:val="20"/>
          <w:szCs w:val="20"/>
        </w:rPr>
        <w:t>2016/679</w:t>
      </w:r>
      <w:r w:rsidRPr="00D632FF">
        <w:rPr>
          <w:rFonts w:ascii="Arial" w:hAnsi="Arial" w:cs="Arial"/>
          <w:sz w:val="20"/>
          <w:szCs w:val="20"/>
        </w:rPr>
        <w:t xml:space="preserve"> z 27. apríla 2016 o ochrane fyzických osôb pri spracúvaní osobných údajov a o voľnom pohybe takýchto údajov, ktorým sa zrušuje smernica 95/46/ES (všeobecné nariadenie o ochrane údajov)</w:t>
      </w:r>
    </w:p>
    <w:p w14:paraId="4BE85A66" w14:textId="77777777" w:rsidR="004949EE" w:rsidRPr="00D632FF" w:rsidRDefault="00751EF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Nariadenie (EÚ) 2024/1689 (AI Act), nariadenie (EÚ) 2023/2854 (Data Act), nariadenie (EÚ) 2022/868 (Data Governance Act) a nariadenie (EÚ) 2024/2847 (Cyber Resilience Act), podľa aplikovateľnosti.</w:t>
      </w:r>
    </w:p>
    <w:p w14:paraId="2BE0E082" w14:textId="77777777" w:rsidR="004949EE" w:rsidRPr="00D632FF" w:rsidRDefault="00751EF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RFC 9106 Argon2 Memory-Hard Function for Password Hashing and aktuálne odporúčania OWASP/NIST/ENISA sa používajú ako technické východiská, nie ako náhrada záväzných právnych a interných požiadaviek.</w:t>
      </w:r>
    </w:p>
    <w:p w14:paraId="6D11B2D1" w14:textId="72CE86D1"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Nariadenie (EÚ) č. 910/2014 o elektronickej identifikácii a dôveryhodných službách v znení nariadenia (EÚ) 2024/1183 (eIDAS 2.0), podľa aplikovateľnosti.</w:t>
      </w:r>
    </w:p>
    <w:p w14:paraId="5B05E2BA"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 xml:space="preserve">Nariadenie Európskeho parlamentu a Rady (EÚ) </w:t>
      </w:r>
      <w:r w:rsidRPr="00D632FF">
        <w:rPr>
          <w:rFonts w:ascii="Arial" w:hAnsi="Arial" w:cs="Arial"/>
          <w:b/>
          <w:sz w:val="20"/>
          <w:szCs w:val="20"/>
        </w:rPr>
        <w:t>2019/881</w:t>
      </w:r>
      <w:r w:rsidRPr="00D632FF">
        <w:rPr>
          <w:rFonts w:ascii="Arial" w:hAnsi="Arial" w:cs="Arial"/>
          <w:sz w:val="20"/>
          <w:szCs w:val="20"/>
        </w:rPr>
        <w:t xml:space="preserve"> zo 17. apríla 2019 o agentúre ENISA (Agentúra Európskej únie pre kybernetickú bezpečnosť) a o certifikácii kybernetickej bezpečnosti informačných a komunikačných technológií a o zrušení nariadenia (EÚ) č. 526/2013 (akt o kybernetickej bezpečnosti)</w:t>
      </w:r>
    </w:p>
    <w:p w14:paraId="0BD7DB81" w14:textId="77777777"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Smernica Európskeho parlamentu a Rady (EÚ) 2022/2555 (NIS2), zohľadňovaná prostredníctvom zákona č. 69/2018 Z. z. a jeho vykonávacích predpisov.</w:t>
      </w:r>
    </w:p>
    <w:p w14:paraId="730CA6D9" w14:textId="77777777" w:rsidR="003245A3" w:rsidRPr="00D632FF" w:rsidRDefault="003245A3" w:rsidP="003245A3">
      <w:pPr>
        <w:pStyle w:val="Odsekzoznamu"/>
        <w:widowControl/>
        <w:numPr>
          <w:ilvl w:val="0"/>
          <w:numId w:val="1"/>
        </w:numPr>
        <w:autoSpaceDE/>
        <w:autoSpaceDN/>
        <w:adjustRightInd/>
        <w:contextualSpacing/>
        <w:rPr>
          <w:rFonts w:ascii="Arial" w:hAnsi="Arial" w:cs="Arial"/>
          <w:sz w:val="20"/>
          <w:szCs w:val="20"/>
        </w:rPr>
      </w:pPr>
      <w:r w:rsidRPr="00D632FF">
        <w:rPr>
          <w:rFonts w:ascii="Arial" w:hAnsi="Arial" w:cs="Arial"/>
          <w:sz w:val="20"/>
          <w:szCs w:val="20"/>
        </w:rPr>
        <w:t xml:space="preserve">Smernica Európskeho parlamentu a Rady (EÚ) </w:t>
      </w:r>
      <w:r w:rsidRPr="00D632FF">
        <w:rPr>
          <w:rFonts w:ascii="Arial" w:hAnsi="Arial" w:cs="Arial"/>
          <w:b/>
          <w:sz w:val="20"/>
          <w:szCs w:val="20"/>
        </w:rPr>
        <w:t>2016/2102</w:t>
      </w:r>
      <w:r w:rsidRPr="00D632FF">
        <w:rPr>
          <w:rFonts w:ascii="Arial" w:hAnsi="Arial" w:cs="Arial"/>
          <w:sz w:val="20"/>
          <w:szCs w:val="20"/>
        </w:rPr>
        <w:t xml:space="preserve"> z 26. októbra 2016 o prístupnosti webových sídel a mobilných aplikácií subjektov verejného sektora </w:t>
      </w:r>
    </w:p>
    <w:p w14:paraId="4769BB82" w14:textId="77777777" w:rsidR="003245A3" w:rsidRPr="00D632FF" w:rsidRDefault="003245A3" w:rsidP="003245A3">
      <w:pPr>
        <w:pStyle w:val="Odsekzoznamu"/>
        <w:widowControl/>
        <w:numPr>
          <w:ilvl w:val="0"/>
          <w:numId w:val="1"/>
        </w:numPr>
        <w:autoSpaceDE/>
        <w:autoSpaceDN/>
        <w:adjustRightInd/>
        <w:contextualSpacing/>
        <w:rPr>
          <w:rFonts w:ascii="Arial" w:hAnsi="Arial" w:cs="Arial"/>
          <w:sz w:val="20"/>
          <w:szCs w:val="20"/>
        </w:rPr>
      </w:pPr>
      <w:r w:rsidRPr="00D632FF">
        <w:rPr>
          <w:rFonts w:ascii="Arial" w:hAnsi="Arial" w:cs="Arial"/>
          <w:sz w:val="20"/>
          <w:szCs w:val="20"/>
        </w:rPr>
        <w:t xml:space="preserve">Smernica Európskeho parlamentu a Rady (EÚ) </w:t>
      </w:r>
      <w:r w:rsidRPr="00D632FF">
        <w:rPr>
          <w:rFonts w:ascii="Arial" w:hAnsi="Arial" w:cs="Arial"/>
          <w:b/>
          <w:sz w:val="20"/>
          <w:szCs w:val="20"/>
        </w:rPr>
        <w:t>2019/1024</w:t>
      </w:r>
      <w:r w:rsidRPr="00D632FF">
        <w:rPr>
          <w:rFonts w:ascii="Arial" w:hAnsi="Arial" w:cs="Arial"/>
          <w:sz w:val="20"/>
          <w:szCs w:val="20"/>
        </w:rPr>
        <w:t xml:space="preserve"> z 20. júna 2019 o otvorených dátach a opakovanom použití informácií verejného sektora</w:t>
      </w:r>
    </w:p>
    <w:p w14:paraId="3E4B3AA0" w14:textId="77777777" w:rsidR="003245A3" w:rsidRPr="00D632FF" w:rsidRDefault="003245A3" w:rsidP="003245A3">
      <w:pPr>
        <w:pStyle w:val="Odsekzoznamu"/>
        <w:widowControl/>
        <w:numPr>
          <w:ilvl w:val="0"/>
          <w:numId w:val="1"/>
        </w:numPr>
        <w:autoSpaceDE/>
        <w:autoSpaceDN/>
        <w:adjustRightInd/>
        <w:spacing w:after="160"/>
        <w:ind w:right="0"/>
        <w:contextualSpacing/>
        <w:rPr>
          <w:rFonts w:ascii="Arial" w:hAnsi="Arial" w:cs="Arial"/>
          <w:sz w:val="20"/>
          <w:szCs w:val="20"/>
        </w:rPr>
      </w:pPr>
      <w:r w:rsidRPr="00D632FF">
        <w:rPr>
          <w:rFonts w:ascii="Arial" w:hAnsi="Arial" w:cs="Arial"/>
          <w:sz w:val="20"/>
          <w:szCs w:val="20"/>
        </w:rPr>
        <w:t xml:space="preserve">Smernica č. </w:t>
      </w:r>
      <w:r w:rsidRPr="00D632FF">
        <w:rPr>
          <w:rFonts w:ascii="Arial" w:hAnsi="Arial" w:cs="Arial"/>
          <w:b/>
          <w:sz w:val="20"/>
          <w:szCs w:val="20"/>
        </w:rPr>
        <w:t>7/2019</w:t>
      </w:r>
      <w:r w:rsidRPr="00D632FF">
        <w:rPr>
          <w:rFonts w:ascii="Arial" w:hAnsi="Arial" w:cs="Arial"/>
          <w:sz w:val="20"/>
          <w:szCs w:val="20"/>
        </w:rPr>
        <w:t xml:space="preserve"> o riešení Bezpečnostných incidentov Vládnou jednotkou CSIRT</w:t>
      </w:r>
    </w:p>
    <w:p w14:paraId="6714E224" w14:textId="7816E7D9" w:rsidR="003245A3" w:rsidRPr="00D632FF" w:rsidRDefault="003245A3" w:rsidP="003245A3">
      <w:pPr>
        <w:pStyle w:val="Odsekzoznamu"/>
        <w:widowControl/>
        <w:numPr>
          <w:ilvl w:val="0"/>
          <w:numId w:val="1"/>
        </w:numPr>
        <w:autoSpaceDE/>
        <w:autoSpaceDN/>
        <w:adjustRightInd/>
        <w:contextualSpacing/>
        <w:rPr>
          <w:rFonts w:ascii="Arial" w:hAnsi="Arial" w:cs="Arial"/>
          <w:sz w:val="20"/>
          <w:szCs w:val="20"/>
        </w:rPr>
      </w:pPr>
      <w:r w:rsidRPr="00D632FF">
        <w:rPr>
          <w:rFonts w:ascii="Arial" w:hAnsi="Arial" w:cs="Arial"/>
          <w:sz w:val="20"/>
          <w:szCs w:val="20"/>
        </w:rPr>
        <w:t>Jednotný dizajn manuál elektronických služieb verejnej správy a jeho aktuálne metodické usmernenia, ak sú aplikovateľné na predmet plnenia.</w:t>
      </w:r>
    </w:p>
    <w:p w14:paraId="27346D00" w14:textId="21C96DA4" w:rsidR="003245A3" w:rsidRPr="00D632FF" w:rsidRDefault="003245A3" w:rsidP="003245A3">
      <w:pPr>
        <w:pStyle w:val="Odsekzoznamu"/>
        <w:widowControl/>
        <w:numPr>
          <w:ilvl w:val="0"/>
          <w:numId w:val="1"/>
        </w:numPr>
        <w:autoSpaceDE/>
        <w:autoSpaceDN/>
        <w:adjustRightInd/>
        <w:contextualSpacing/>
        <w:rPr>
          <w:rFonts w:ascii="Arial" w:hAnsi="Arial" w:cs="Arial"/>
          <w:sz w:val="20"/>
          <w:szCs w:val="20"/>
        </w:rPr>
      </w:pPr>
      <w:r w:rsidRPr="00D632FF">
        <w:rPr>
          <w:rFonts w:ascii="Arial" w:hAnsi="Arial" w:cs="Arial"/>
          <w:sz w:val="20"/>
          <w:szCs w:val="20"/>
        </w:rPr>
        <w:t>Metodické usmernenia MIRRI pre tvorbu používateľsky kvalitných, prístupných a bezpečných elektronických služieb verejnej správy, podľa aplikovateľnosti.</w:t>
      </w:r>
    </w:p>
    <w:p w14:paraId="21465E63" w14:textId="77777777" w:rsidR="003245A3" w:rsidRPr="00D632FF" w:rsidRDefault="003245A3" w:rsidP="003245A3">
      <w:pPr>
        <w:pStyle w:val="Odsekzoznamu"/>
        <w:widowControl/>
        <w:numPr>
          <w:ilvl w:val="0"/>
          <w:numId w:val="1"/>
        </w:numPr>
        <w:autoSpaceDE/>
        <w:autoSpaceDN/>
        <w:adjustRightInd/>
        <w:contextualSpacing/>
        <w:rPr>
          <w:rFonts w:ascii="Arial" w:hAnsi="Arial" w:cs="Arial"/>
          <w:sz w:val="20"/>
          <w:szCs w:val="20"/>
        </w:rPr>
      </w:pPr>
      <w:r w:rsidRPr="00D632FF">
        <w:rPr>
          <w:rFonts w:ascii="Arial" w:hAnsi="Arial" w:cs="Arial"/>
          <w:sz w:val="20"/>
          <w:szCs w:val="20"/>
        </w:rPr>
        <w:t xml:space="preserve">Metodika riadenia QAMPR </w:t>
      </w:r>
    </w:p>
    <w:p w14:paraId="239FB716" w14:textId="77777777" w:rsidR="003245A3" w:rsidRPr="00D632FF" w:rsidRDefault="007217EF" w:rsidP="003245A3">
      <w:pPr>
        <w:pStyle w:val="Odsekzoznamu"/>
        <w:widowControl/>
        <w:autoSpaceDE/>
        <w:autoSpaceDN/>
        <w:adjustRightInd/>
        <w:ind w:left="709" w:firstLine="0"/>
        <w:contextualSpacing/>
        <w:rPr>
          <w:rFonts w:ascii="Arial" w:hAnsi="Arial" w:cs="Arial"/>
          <w:sz w:val="20"/>
          <w:szCs w:val="20"/>
        </w:rPr>
      </w:pPr>
      <w:hyperlink r:id="rId27" w:history="1">
        <w:r w:rsidR="003245A3" w:rsidRPr="00D632FF">
          <w:rPr>
            <w:rStyle w:val="Hypertextovprepojenie"/>
            <w:rFonts w:ascii="Arial" w:hAnsi="Arial" w:cs="Arial"/>
            <w:sz w:val="20"/>
            <w:szCs w:val="20"/>
          </w:rPr>
          <w:t>https://www.mirri.gov.sk/sekcie/informatizacia/riadenie-kvality-qa/riadenie-kvality-qa/index.html</w:t>
        </w:r>
      </w:hyperlink>
    </w:p>
    <w:p w14:paraId="413F8688" w14:textId="77777777" w:rsidR="003245A3" w:rsidRPr="00D632FF" w:rsidRDefault="003245A3" w:rsidP="003245A3">
      <w:pPr>
        <w:pStyle w:val="Odsekzoznamu"/>
        <w:widowControl/>
        <w:numPr>
          <w:ilvl w:val="0"/>
          <w:numId w:val="1"/>
        </w:numPr>
        <w:autoSpaceDE/>
        <w:autoSpaceDN/>
        <w:adjustRightInd/>
        <w:contextualSpacing/>
        <w:rPr>
          <w:rFonts w:ascii="Arial" w:hAnsi="Arial" w:cs="Arial"/>
          <w:sz w:val="20"/>
          <w:szCs w:val="20"/>
        </w:rPr>
      </w:pPr>
      <w:r w:rsidRPr="00D632FF">
        <w:rPr>
          <w:rFonts w:ascii="Arial" w:hAnsi="Arial" w:cs="Arial"/>
          <w:sz w:val="20"/>
          <w:szCs w:val="20"/>
        </w:rPr>
        <w:t xml:space="preserve">Metodický pokyn k zabezpečeniu centrálneho nákupu produktov a služieb spoločnosti ORACLE v rámci Centrálnej rámcovej dohody na poskytovanie licencií a produktov ORACLE a služieb s nimi súvisiacich </w:t>
      </w:r>
      <w:hyperlink r:id="rId28" w:history="1">
        <w:r w:rsidRPr="00D632FF">
          <w:rPr>
            <w:rStyle w:val="Hypertextovprepojenie"/>
            <w:rFonts w:ascii="Arial" w:hAnsi="Arial" w:cs="Arial"/>
            <w:sz w:val="20"/>
            <w:szCs w:val="20"/>
          </w:rPr>
          <w:t>https://www.mirri.gov.sk/wp-content/uploads/2020/02/Metodicky_pokyn_ORACLE_CRD_2019.pdf</w:t>
        </w:r>
      </w:hyperlink>
    </w:p>
    <w:p w14:paraId="3D18EA72" w14:textId="477FDF28" w:rsidR="003245A3" w:rsidRPr="00D632FF" w:rsidRDefault="003245A3" w:rsidP="003245A3">
      <w:pPr>
        <w:pStyle w:val="Odsekzoznamu"/>
        <w:widowControl/>
        <w:numPr>
          <w:ilvl w:val="0"/>
          <w:numId w:val="1"/>
        </w:numPr>
        <w:autoSpaceDE/>
        <w:autoSpaceDN/>
        <w:adjustRightInd/>
        <w:ind w:right="0"/>
        <w:contextualSpacing/>
        <w:rPr>
          <w:rFonts w:ascii="Arial" w:hAnsi="Arial" w:cs="Arial"/>
          <w:sz w:val="20"/>
          <w:szCs w:val="20"/>
        </w:rPr>
      </w:pPr>
      <w:r w:rsidRPr="00D632FF">
        <w:rPr>
          <w:rFonts w:ascii="Arial" w:hAnsi="Arial" w:cs="Arial"/>
          <w:sz w:val="20"/>
          <w:szCs w:val="20"/>
        </w:rPr>
        <w:t>Usmernenia Európskeho výboru pre ochranu údajov, Úradu na ochranu osobných údajov Slovenskej republiky a prevádzkovateľa k ochrane osobných údajov a bezpečnosti spracúvania, podľa aplikovateľnosti.</w:t>
      </w:r>
    </w:p>
    <w:p w14:paraId="7FE6E57C" w14:textId="0FA0CC50" w:rsidR="003245A3" w:rsidRPr="00D632FF" w:rsidRDefault="003245A3" w:rsidP="003245A3">
      <w:pPr>
        <w:pStyle w:val="Odsekzoznamu"/>
        <w:widowControl/>
        <w:numPr>
          <w:ilvl w:val="0"/>
          <w:numId w:val="1"/>
        </w:numPr>
        <w:autoSpaceDE/>
        <w:autoSpaceDN/>
        <w:adjustRightInd/>
        <w:ind w:right="0"/>
        <w:contextualSpacing/>
        <w:rPr>
          <w:rStyle w:val="Hypertextovprepojenie"/>
          <w:rFonts w:ascii="Arial" w:hAnsi="Arial" w:cs="Arial"/>
          <w:sz w:val="20"/>
          <w:szCs w:val="20"/>
        </w:rPr>
      </w:pPr>
      <w:r w:rsidRPr="00D632FF">
        <w:rPr>
          <w:rFonts w:ascii="Arial" w:hAnsi="Arial" w:cs="Arial"/>
          <w:sz w:val="20"/>
          <w:szCs w:val="20"/>
        </w:rPr>
        <w:t>Aktuálne metodiky NBÚ, CSIRT.SK, MIRRI, ENISA, NIST a OWASP sa používajú ako technické východiská, ak nie sú v rozpore so záväznými právnymi a vnútornými požiadavkami.</w:t>
      </w:r>
    </w:p>
    <w:p w14:paraId="57FED097" w14:textId="77777777" w:rsidR="0042102A" w:rsidRPr="00D632FF" w:rsidRDefault="00AB63D2">
      <w:pPr>
        <w:pStyle w:val="Odsekzoznamu"/>
        <w:widowControl/>
        <w:numPr>
          <w:ilvl w:val="0"/>
          <w:numId w:val="1"/>
        </w:numPr>
        <w:autoSpaceDE/>
        <w:autoSpaceDN/>
        <w:adjustRightInd/>
        <w:ind w:right="0"/>
        <w:contextualSpacing/>
        <w:rPr>
          <w:rStyle w:val="Hypertextovprepojenie"/>
          <w:rFonts w:ascii="Arial" w:hAnsi="Arial" w:cs="Arial"/>
          <w:sz w:val="20"/>
          <w:szCs w:val="20"/>
        </w:rPr>
      </w:pPr>
      <w:r>
        <w:rPr>
          <w:rFonts w:ascii="Arial" w:hAnsi="Arial" w:cs="Arial"/>
          <w:sz w:val="20"/>
          <w:szCs w:val="20"/>
        </w:rPr>
        <w:t>Kyberzmluva, jej prílohy, zmluva na výkon činností a jej bezpečnostne relevantné prílohy a ďalšie preukázateľne sprístupnené vnútorné predpisy prevádzkovateľa podľa čl. IV Kyberzmluvy.</w:t>
      </w:r>
    </w:p>
    <w:p w14:paraId="65950526" w14:textId="77777777" w:rsidR="0042102A" w:rsidRPr="00D632FF" w:rsidRDefault="00AB63D2">
      <w:pPr>
        <w:pStyle w:val="Odsekzoznamu"/>
        <w:widowControl/>
        <w:numPr>
          <w:ilvl w:val="0"/>
          <w:numId w:val="1"/>
        </w:numPr>
        <w:autoSpaceDE/>
        <w:autoSpaceDN/>
        <w:adjustRightInd/>
        <w:ind w:right="0"/>
        <w:contextualSpacing/>
        <w:rPr>
          <w:rStyle w:val="Hypertextovprepojenie"/>
          <w:rFonts w:ascii="Arial" w:hAnsi="Arial" w:cs="Arial"/>
          <w:sz w:val="20"/>
          <w:szCs w:val="20"/>
        </w:rPr>
      </w:pPr>
      <w:r w:rsidRPr="00D632FF">
        <w:rPr>
          <w:rFonts w:ascii="Arial" w:hAnsi="Arial" w:cs="Arial"/>
          <w:sz w:val="20"/>
          <w:szCs w:val="20"/>
        </w:rPr>
        <w:t>Príkazy generálneho riaditeľa Sociálnej poisťovne č. 20/2025 až 35/2025 v účinnom znení, najmä predpisy pre bezpečnostnú politiku, aktíva, riziká, prístupy, dodávateľov, prevádzku, zraniteľnosti, sieť, monitorovanie, incidenty, kryptografiu, kontinuitu, integrácie, klasifikáciu a ochranu údajov, ako aj PGR č. 46/2025 a PGR č. 11/2026 podľa ich vecnej pôsobnosti.</w:t>
      </w:r>
    </w:p>
    <w:p w14:paraId="20F369E9" w14:textId="77777777" w:rsidR="0042102A" w:rsidRPr="00D632FF" w:rsidRDefault="00AB63D2">
      <w:pPr>
        <w:pStyle w:val="Odsekzoznamu"/>
        <w:widowControl/>
        <w:numPr>
          <w:ilvl w:val="0"/>
          <w:numId w:val="1"/>
        </w:numPr>
        <w:autoSpaceDE/>
        <w:autoSpaceDN/>
        <w:adjustRightInd/>
        <w:ind w:right="0"/>
        <w:contextualSpacing/>
        <w:rPr>
          <w:rStyle w:val="Hypertextovprepojenie"/>
          <w:rFonts w:ascii="Arial" w:hAnsi="Arial" w:cs="Arial"/>
          <w:sz w:val="20"/>
          <w:szCs w:val="20"/>
        </w:rPr>
      </w:pPr>
      <w:r w:rsidRPr="00D632FF">
        <w:rPr>
          <w:rFonts w:ascii="Arial" w:hAnsi="Arial" w:cs="Arial"/>
          <w:sz w:val="20"/>
          <w:szCs w:val="20"/>
        </w:rPr>
        <w:t>Aktuálne vnútorné predpisy prevádzkovateľa pre ITVS, architektúru, projektové, programové, produktové a zmenové riadenie, správu služieb, ochranu osobných údajov, riadenie umelej inteligencie, údajov, cloudu a produktov s digitálnymi prvkami, ak boli dodávateľovi preukázateľne sprístupnené.</w:t>
      </w:r>
    </w:p>
    <w:p w14:paraId="3532C0B9" w14:textId="77777777" w:rsidR="003245A3" w:rsidRPr="00D632FF" w:rsidRDefault="003245A3" w:rsidP="003245A3">
      <w:pPr>
        <w:pStyle w:val="Odsekzoznamu"/>
        <w:widowControl/>
        <w:autoSpaceDE/>
        <w:autoSpaceDN/>
        <w:adjustRightInd/>
        <w:ind w:left="720" w:right="0" w:firstLine="0"/>
        <w:contextualSpacing/>
        <w:rPr>
          <w:rStyle w:val="Hypertextovprepojenie"/>
          <w:rFonts w:ascii="Arial" w:hAnsi="Arial" w:cs="Arial"/>
          <w:sz w:val="20"/>
          <w:szCs w:val="20"/>
        </w:rPr>
      </w:pPr>
    </w:p>
    <w:p w14:paraId="77185212" w14:textId="77777777" w:rsidR="003245A3" w:rsidRPr="00D632FF" w:rsidRDefault="003245A3" w:rsidP="003245A3">
      <w:pPr>
        <w:rPr>
          <w:rFonts w:ascii="Arial" w:hAnsi="Arial" w:cs="Arial"/>
          <w:b/>
          <w:sz w:val="20"/>
          <w:szCs w:val="20"/>
          <w:u w:val="single"/>
        </w:rPr>
      </w:pPr>
    </w:p>
    <w:p w14:paraId="7B1166B6" w14:textId="26CAD72E" w:rsidR="003245A3" w:rsidRPr="00D632FF" w:rsidRDefault="003245A3" w:rsidP="003245A3">
      <w:pPr>
        <w:pageBreakBefore/>
        <w:spacing w:after="120"/>
        <w:jc w:val="center"/>
        <w:rPr>
          <w:rFonts w:ascii="Arial" w:hAnsi="Arial" w:cs="Arial"/>
          <w:b/>
          <w:sz w:val="20"/>
          <w:szCs w:val="20"/>
          <w:u w:val="single"/>
        </w:rPr>
      </w:pPr>
      <w:r w:rsidRPr="00D632FF">
        <w:rPr>
          <w:rFonts w:ascii="Arial" w:hAnsi="Arial" w:cs="Arial"/>
          <w:b/>
          <w:sz w:val="20"/>
          <w:szCs w:val="20"/>
          <w:u w:val="single"/>
        </w:rPr>
        <w:lastRenderedPageBreak/>
        <w:t>Doplnkové hodnotenie informačných aktív</w:t>
      </w:r>
    </w:p>
    <w:p w14:paraId="659E3CCA" w14:textId="77777777" w:rsidR="003245A3" w:rsidRPr="00D632FF" w:rsidRDefault="003245A3" w:rsidP="003245A3">
      <w:pPr>
        <w:rPr>
          <w:rFonts w:ascii="Arial" w:hAnsi="Arial" w:cs="Arial"/>
          <w:sz w:val="20"/>
          <w:szCs w:val="20"/>
        </w:rPr>
      </w:pPr>
    </w:p>
    <w:p w14:paraId="028F0826" w14:textId="4EADC971" w:rsidR="003245A3" w:rsidRPr="00D632FF" w:rsidRDefault="003245A3" w:rsidP="003245A3">
      <w:pPr>
        <w:jc w:val="both"/>
        <w:rPr>
          <w:rFonts w:ascii="Arial" w:hAnsi="Arial" w:cs="Arial"/>
          <w:sz w:val="20"/>
          <w:szCs w:val="20"/>
        </w:rPr>
      </w:pPr>
      <w:r>
        <w:rPr>
          <w:rFonts w:ascii="Arial" w:hAnsi="Arial" w:cs="Arial"/>
          <w:sz w:val="20"/>
          <w:szCs w:val="20"/>
        </w:rPr>
        <w:t>Klasifikácia dôvernosti informačných aktív sa riadi Prílohou č. 1 – Bezpečnostné politiky prevádzkovateľa a aplikovateľným vnútorným predpisom prevádzkovateľa. Pre návrh, analýzu rizík a zmluvnú alebo technickú dokumentáciu konkrétneho plnenia sa samostatne určuje aj požadovaná úroveň integrity, dostupnosti a autenticity.</w:t>
      </w:r>
    </w:p>
    <w:p w14:paraId="44384976" w14:textId="7C15C3B2" w:rsidR="003245A3" w:rsidRPr="00D632FF" w:rsidRDefault="00846D5B" w:rsidP="00846D5B">
      <w:pPr>
        <w:rPr>
          <w:rFonts w:ascii="Arial" w:hAnsi="Arial" w:cs="Arial"/>
          <w:sz w:val="20"/>
          <w:szCs w:val="20"/>
          <w:u w:val="single"/>
        </w:rPr>
      </w:pPr>
      <w:r w:rsidRPr="00D632FF">
        <w:rPr>
          <w:rFonts w:ascii="Arial" w:hAnsi="Arial" w:cs="Arial"/>
          <w:sz w:val="20"/>
          <w:szCs w:val="20"/>
          <w:u w:val="single"/>
        </w:rPr>
        <w:t>Dôvernosť</w:t>
      </w:r>
    </w:p>
    <w:p w14:paraId="3E66FB6D" w14:textId="6A018716" w:rsidR="003245A3" w:rsidRPr="00D632FF" w:rsidRDefault="003245A3" w:rsidP="003245A3">
      <w:pPr>
        <w:jc w:val="both"/>
        <w:rPr>
          <w:rFonts w:ascii="Arial" w:hAnsi="Arial" w:cs="Arial"/>
          <w:sz w:val="20"/>
          <w:szCs w:val="20"/>
        </w:rPr>
      </w:pPr>
      <w:r w:rsidRPr="00D632FF">
        <w:rPr>
          <w:rFonts w:ascii="Arial" w:hAnsi="Arial" w:cs="Arial"/>
          <w:sz w:val="20"/>
          <w:szCs w:val="20"/>
        </w:rPr>
        <w:t>Z hľadiska dôvernosti sa používajú klasifikačné stupne verejné, interné, chránené a prísne chránené podľa Prílohy č. 1, časti 2.3.</w:t>
      </w:r>
    </w:p>
    <w:p w14:paraId="0FC860FD" w14:textId="57A847E8"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Verejné informačné aktíva sú preukázateľne zverejnené alebo určené na zverejnenie oprávneným vlastníkom aktíva.</w:t>
      </w:r>
    </w:p>
    <w:p w14:paraId="153D7BF7" w14:textId="6DDB8537"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Interné informačné aktíva nie sú verejné a sú určené na používanie v rámci prevádzkovateľa alebo schváleného dodávateľského vzťahu.</w:t>
      </w:r>
    </w:p>
    <w:p w14:paraId="72C97317" w14:textId="25FC164A"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Chránené informačné aktíva majú obmedzený okruh oprávnených osôb a ich narušenie môže mať významný dopad.</w:t>
      </w:r>
    </w:p>
    <w:p w14:paraId="35513AAF" w14:textId="57027F45" w:rsidR="00846D5B" w:rsidRPr="00D632FF" w:rsidRDefault="003245A3" w:rsidP="00846D5B">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Prísne chránené informačné aktíva majú osobitne obmedzený okruh oprávnených osôb a ich narušenie môže mať kritický dopad.</w:t>
      </w:r>
    </w:p>
    <w:p w14:paraId="084512D6" w14:textId="15D95CD3" w:rsidR="003245A3" w:rsidRPr="00D632FF" w:rsidRDefault="003245A3" w:rsidP="00846D5B">
      <w:pPr>
        <w:jc w:val="center"/>
        <w:rPr>
          <w:rFonts w:ascii="Arial" w:hAnsi="Arial" w:cs="Arial"/>
          <w:b/>
          <w:sz w:val="20"/>
          <w:szCs w:val="20"/>
          <w:u w:val="single"/>
        </w:rPr>
      </w:pPr>
      <w:r w:rsidRPr="00D632FF">
        <w:rPr>
          <w:rFonts w:ascii="Arial" w:hAnsi="Arial" w:cs="Arial"/>
          <w:b/>
          <w:sz w:val="20"/>
          <w:szCs w:val="20"/>
          <w:u w:val="single"/>
        </w:rPr>
        <w:t>Ak informačné aktívum nie je explicitne klasifikované, považuje sa najmenej za interné.</w:t>
      </w:r>
    </w:p>
    <w:p w14:paraId="5CF04540" w14:textId="4ECACD90" w:rsidR="003245A3" w:rsidRPr="00D632FF" w:rsidRDefault="00846D5B" w:rsidP="003245A3">
      <w:pPr>
        <w:rPr>
          <w:rFonts w:ascii="Arial" w:hAnsi="Arial" w:cs="Arial"/>
          <w:sz w:val="20"/>
          <w:szCs w:val="20"/>
          <w:u w:val="single"/>
        </w:rPr>
      </w:pPr>
      <w:r w:rsidRPr="00D632FF">
        <w:rPr>
          <w:rFonts w:ascii="Arial" w:hAnsi="Arial" w:cs="Arial"/>
          <w:sz w:val="20"/>
          <w:szCs w:val="20"/>
          <w:u w:val="single"/>
        </w:rPr>
        <w:t>Integrita</w:t>
      </w:r>
    </w:p>
    <w:p w14:paraId="089D9A38" w14:textId="553CEF05" w:rsidR="003245A3" w:rsidRPr="00D632FF" w:rsidRDefault="003245A3" w:rsidP="003245A3">
      <w:pPr>
        <w:rPr>
          <w:rFonts w:ascii="Arial" w:hAnsi="Arial" w:cs="Arial"/>
          <w:sz w:val="20"/>
          <w:szCs w:val="20"/>
        </w:rPr>
      </w:pPr>
      <w:r w:rsidRPr="00D632FF">
        <w:rPr>
          <w:rFonts w:ascii="Arial" w:hAnsi="Arial" w:cs="Arial"/>
          <w:sz w:val="20"/>
          <w:szCs w:val="20"/>
        </w:rPr>
        <w:t>Z hľadiska integrity sa úroveň určuje podľa dopadu neoprávnenej alebo náhodnej zmeny, nepresnosti, neúplnosti alebo straty väzby medzi údajmi:</w:t>
      </w:r>
    </w:p>
    <w:p w14:paraId="21321463" w14:textId="1DAA6743"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nízka – chyba alebo nepresnosť výrazne neohrozí poskytovanú službu a možno ju primerane zistiť a opraviť,</w:t>
      </w:r>
    </w:p>
    <w:p w14:paraId="1944DCBB" w14:textId="2D484404"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stredná – chyba alebo nepresnosť môže ovplyvniť kontinuitu, rozhodovanie, práva osôb, finančné alebo prevádzkové procesy,</w:t>
      </w:r>
    </w:p>
    <w:p w14:paraId="01D49F58" w14:textId="48661CA7"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vysoká – chyba, neúplnosť alebo neoprávnená zmena bezprostredne ohrozuje základnú alebo kritickú službu, zákonnosť rozhodnutia, práva osôb alebo dobrú povesť prevádzkovateľa.</w:t>
      </w:r>
    </w:p>
    <w:p w14:paraId="54F1A94A" w14:textId="77777777" w:rsidR="003245A3" w:rsidRPr="00D632FF" w:rsidRDefault="003245A3" w:rsidP="003245A3">
      <w:pPr>
        <w:pStyle w:val="Odsekzoznamu"/>
        <w:widowControl/>
        <w:autoSpaceDE/>
        <w:autoSpaceDN/>
        <w:adjustRightInd/>
        <w:spacing w:after="160"/>
        <w:ind w:left="720" w:right="0" w:firstLine="0"/>
        <w:jc w:val="left"/>
        <w:rPr>
          <w:rFonts w:ascii="Arial" w:hAnsi="Arial" w:cs="Arial"/>
          <w:sz w:val="20"/>
          <w:szCs w:val="20"/>
        </w:rPr>
      </w:pPr>
    </w:p>
    <w:p w14:paraId="55F8702C" w14:textId="10660C49" w:rsidR="003245A3" w:rsidRPr="00D632FF" w:rsidRDefault="00846D5B" w:rsidP="003245A3">
      <w:pPr>
        <w:rPr>
          <w:rFonts w:ascii="Arial" w:hAnsi="Arial" w:cs="Arial"/>
          <w:b/>
          <w:sz w:val="20"/>
          <w:szCs w:val="20"/>
          <w:u w:val="single"/>
        </w:rPr>
      </w:pPr>
      <w:r w:rsidRPr="00D632FF">
        <w:rPr>
          <w:rFonts w:ascii="Arial" w:hAnsi="Arial" w:cs="Arial"/>
          <w:b/>
          <w:sz w:val="20"/>
          <w:szCs w:val="20"/>
          <w:u w:val="single"/>
        </w:rPr>
        <w:t>Dostupnosť</w:t>
      </w:r>
    </w:p>
    <w:p w14:paraId="36F4353B" w14:textId="35F2094A" w:rsidR="003245A3" w:rsidRPr="00D632FF" w:rsidRDefault="003245A3" w:rsidP="003245A3">
      <w:pPr>
        <w:rPr>
          <w:rFonts w:ascii="Arial" w:hAnsi="Arial" w:cs="Arial"/>
          <w:sz w:val="20"/>
          <w:szCs w:val="20"/>
        </w:rPr>
      </w:pPr>
      <w:r w:rsidRPr="00D632FF">
        <w:rPr>
          <w:rFonts w:ascii="Arial" w:hAnsi="Arial" w:cs="Arial"/>
          <w:sz w:val="20"/>
          <w:szCs w:val="20"/>
        </w:rPr>
        <w:t>Z hľadiska dostupnosti sa úroveň určuje podľa dopadu výpadku a času potrebného na obnovu:</w:t>
      </w:r>
    </w:p>
    <w:p w14:paraId="51AAEBD4" w14:textId="215B1B46"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nízka – krátkodobý výpadok výrazne neohrozí službu alebo existuje primeraný náhradný postup,</w:t>
      </w:r>
    </w:p>
    <w:p w14:paraId="2526043A" w14:textId="3F321988"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stredná – výpadok môže ovplyvniť kontinuitu, plnenie zákonných lehôt, strategické, finančné alebo prevádzkové procesy,</w:t>
      </w:r>
    </w:p>
    <w:p w14:paraId="3E7CE13D" w14:textId="000A4CBA" w:rsidR="003245A3" w:rsidRPr="00D632FF" w:rsidRDefault="003245A3" w:rsidP="00BC7185">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vysoká – výpadok bezprostredne ohrozuje základnú alebo kritickú službu, významné práva osôb alebo schopnosť prevádzkovateľa plniť zákonné povinnosti.</w:t>
      </w:r>
    </w:p>
    <w:p w14:paraId="57D9B587" w14:textId="77777777" w:rsidR="0042102A" w:rsidRPr="00D632FF" w:rsidRDefault="00AB63D2">
      <w:pPr>
        <w:rPr>
          <w:rFonts w:ascii="Arial" w:hAnsi="Arial" w:cs="Arial"/>
          <w:b/>
          <w:sz w:val="20"/>
          <w:szCs w:val="20"/>
          <w:u w:val="single"/>
        </w:rPr>
      </w:pPr>
      <w:r w:rsidRPr="00D632FF">
        <w:rPr>
          <w:rFonts w:ascii="Arial" w:hAnsi="Arial" w:cs="Arial"/>
          <w:b/>
          <w:sz w:val="20"/>
          <w:szCs w:val="20"/>
          <w:u w:val="single"/>
        </w:rPr>
        <w:t>Autenticita</w:t>
      </w:r>
    </w:p>
    <w:p w14:paraId="5615EA1D" w14:textId="77777777" w:rsidR="0042102A" w:rsidRPr="00D632FF" w:rsidRDefault="00AB63D2">
      <w:pPr>
        <w:rPr>
          <w:rFonts w:ascii="Arial" w:hAnsi="Arial" w:cs="Arial"/>
          <w:sz w:val="20"/>
          <w:szCs w:val="20"/>
        </w:rPr>
      </w:pPr>
      <w:r w:rsidRPr="00D632FF">
        <w:rPr>
          <w:rFonts w:ascii="Arial" w:hAnsi="Arial" w:cs="Arial"/>
          <w:sz w:val="20"/>
          <w:szCs w:val="20"/>
        </w:rPr>
        <w:t>Z hľadiska autenticity sa úroveň určuje podľa potreby preukázať pôvod, identitu a nezmenenosť údajov, transakcie, osoby, služby alebo zariadenia:</w:t>
      </w:r>
    </w:p>
    <w:p w14:paraId="21C32DDC" w14:textId="77777777" w:rsidR="0042102A" w:rsidRPr="00D632FF" w:rsidRDefault="00AB63D2">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nízka – nesprávne určenie pôvodu má obmedzený dopad a možno ho primerane opraviť,</w:t>
      </w:r>
    </w:p>
    <w:p w14:paraId="57C303CC" w14:textId="77777777" w:rsidR="0042102A" w:rsidRPr="00D632FF" w:rsidRDefault="00AB63D2">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lastRenderedPageBreak/>
        <w:t>stredná – nesprávne určenie pôvodu môže ovplyvniť rozhodovanie, zodpovednosť, práva osôb alebo auditnú stopu,</w:t>
      </w:r>
    </w:p>
    <w:p w14:paraId="6F758FC2" w14:textId="77777777" w:rsidR="0042102A" w:rsidRPr="00D632FF" w:rsidRDefault="00AB63D2">
      <w:pPr>
        <w:pStyle w:val="Odsekzoznamu"/>
        <w:widowControl/>
        <w:numPr>
          <w:ilvl w:val="0"/>
          <w:numId w:val="74"/>
        </w:numPr>
        <w:autoSpaceDE/>
        <w:autoSpaceDN/>
        <w:adjustRightInd/>
        <w:spacing w:after="160"/>
        <w:ind w:right="0"/>
        <w:rPr>
          <w:rFonts w:ascii="Arial" w:hAnsi="Arial" w:cs="Arial"/>
          <w:sz w:val="20"/>
          <w:szCs w:val="20"/>
        </w:rPr>
      </w:pPr>
      <w:r w:rsidRPr="00D632FF">
        <w:rPr>
          <w:rFonts w:ascii="Arial" w:hAnsi="Arial" w:cs="Arial"/>
          <w:b/>
          <w:sz w:val="20"/>
          <w:szCs w:val="20"/>
          <w:u w:val="single"/>
        </w:rPr>
        <w:t>vysoká – strata alebo podvrhnutie autenticity bezprostredne ohrozuje zákonnosť, základnú alebo kritickú službu, finančnú transakciu, dôkaz alebo dôveryhodnosť prevádzkovateľa.</w:t>
      </w:r>
      <w:bookmarkStart w:id="19" w:name="_GoBack"/>
      <w:bookmarkEnd w:id="19"/>
    </w:p>
    <w:sectPr w:rsidR="0042102A" w:rsidRPr="00D632FF" w:rsidSect="00BC7185">
      <w:headerReference w:type="default" r:id="rId29"/>
      <w:footerReference w:type="default" r:id="rId30"/>
      <w:headerReference w:type="first" r:id="rId3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95876" w14:textId="77777777" w:rsidR="003803B1" w:rsidRDefault="003803B1" w:rsidP="003245A3">
      <w:pPr>
        <w:spacing w:after="0" w:line="240" w:lineRule="auto"/>
      </w:pPr>
      <w:r>
        <w:separator/>
      </w:r>
    </w:p>
  </w:endnote>
  <w:endnote w:type="continuationSeparator" w:id="0">
    <w:p w14:paraId="79A0E2A1" w14:textId="77777777" w:rsidR="003803B1" w:rsidRDefault="003803B1" w:rsidP="00324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816352"/>
      <w:docPartObj>
        <w:docPartGallery w:val="Page Numbers (Bottom of Page)"/>
        <w:docPartUnique/>
      </w:docPartObj>
    </w:sdtPr>
    <w:sdtEndPr>
      <w:rPr>
        <w:rFonts w:ascii="Times New Roman" w:hAnsi="Times New Roman" w:cs="Times New Roman"/>
        <w:sz w:val="20"/>
        <w:szCs w:val="20"/>
      </w:rPr>
    </w:sdtEndPr>
    <w:sdtContent>
      <w:p w14:paraId="1AED5B2B" w14:textId="2092A231" w:rsidR="00533AA2" w:rsidRPr="00BC7185" w:rsidRDefault="00533AA2">
        <w:pPr>
          <w:pStyle w:val="Pta"/>
          <w:jc w:val="right"/>
          <w:rPr>
            <w:rFonts w:ascii="Times New Roman" w:hAnsi="Times New Roman" w:cs="Times New Roman"/>
            <w:sz w:val="20"/>
            <w:szCs w:val="20"/>
          </w:rPr>
        </w:pPr>
        <w:r w:rsidRPr="00BC7185">
          <w:rPr>
            <w:rFonts w:ascii="Times New Roman" w:hAnsi="Times New Roman" w:cs="Times New Roman"/>
            <w:sz w:val="20"/>
            <w:szCs w:val="20"/>
          </w:rPr>
          <w:fldChar w:fldCharType="begin"/>
        </w:r>
        <w:r w:rsidRPr="00BC7185">
          <w:rPr>
            <w:rFonts w:ascii="Times New Roman" w:hAnsi="Times New Roman" w:cs="Times New Roman"/>
            <w:sz w:val="20"/>
            <w:szCs w:val="20"/>
          </w:rPr>
          <w:instrText>PAGE   \* MERGEFORMAT</w:instrText>
        </w:r>
        <w:r w:rsidRPr="00BC7185">
          <w:rPr>
            <w:rFonts w:ascii="Times New Roman" w:hAnsi="Times New Roman" w:cs="Times New Roman"/>
            <w:sz w:val="20"/>
            <w:szCs w:val="20"/>
          </w:rPr>
          <w:fldChar w:fldCharType="separate"/>
        </w:r>
        <w:r w:rsidR="007217EF">
          <w:rPr>
            <w:rFonts w:ascii="Times New Roman" w:hAnsi="Times New Roman" w:cs="Times New Roman"/>
            <w:noProof/>
            <w:sz w:val="20"/>
            <w:szCs w:val="20"/>
          </w:rPr>
          <w:t>31</w:t>
        </w:r>
        <w:r w:rsidRPr="00BC7185">
          <w:rPr>
            <w:rFonts w:ascii="Times New Roman" w:hAnsi="Times New Roman" w:cs="Times New Roman"/>
            <w:sz w:val="20"/>
            <w:szCs w:val="20"/>
          </w:rPr>
          <w:fldChar w:fldCharType="end"/>
        </w:r>
      </w:p>
    </w:sdtContent>
  </w:sdt>
  <w:p w14:paraId="1ECF41D0" w14:textId="77777777" w:rsidR="00533AA2" w:rsidRDefault="00533A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C1E39" w14:textId="77777777" w:rsidR="003803B1" w:rsidRDefault="003803B1" w:rsidP="003245A3">
      <w:pPr>
        <w:spacing w:after="0" w:line="240" w:lineRule="auto"/>
      </w:pPr>
      <w:r>
        <w:separator/>
      </w:r>
    </w:p>
  </w:footnote>
  <w:footnote w:type="continuationSeparator" w:id="0">
    <w:p w14:paraId="791EBF23" w14:textId="77777777" w:rsidR="003803B1" w:rsidRDefault="003803B1" w:rsidP="00324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9D37" w14:textId="77777777" w:rsidR="00533AA2" w:rsidRDefault="00533AA2">
    <w:pPr>
      <w:pStyle w:val="Hlavika"/>
    </w:pPr>
    <w:r w:rsidRPr="00F46862">
      <w:rPr>
        <w:noProof/>
        <w:sz w:val="16"/>
        <w:lang w:eastAsia="sk-SK"/>
      </w:rPr>
      <w:drawing>
        <wp:anchor distT="0" distB="0" distL="114300" distR="114300" simplePos="0" relativeHeight="251659264" behindDoc="0" locked="0" layoutInCell="1" allowOverlap="1" wp14:anchorId="20836157" wp14:editId="20836158">
          <wp:simplePos x="0" y="0"/>
          <wp:positionH relativeFrom="margin">
            <wp:posOffset>-161925</wp:posOffset>
          </wp:positionH>
          <wp:positionV relativeFrom="margin">
            <wp:posOffset>-679450</wp:posOffset>
          </wp:positionV>
          <wp:extent cx="2462530" cy="556260"/>
          <wp:effectExtent l="0" t="0" r="0" b="0"/>
          <wp:wrapSquare wrapText="bothSides"/>
          <wp:docPr id="1" name="Obrázok 1" descr="\\data\Data\AktyRiadenia\SpLogoty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Data\AktyRiadenia\SpLogotyp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2530" cy="556260"/>
                  </a:xfrm>
                  <a:prstGeom prst="rect">
                    <a:avLst/>
                  </a:prstGeom>
                  <a:noFill/>
                  <a:ln>
                    <a:noFill/>
                  </a:ln>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79B7F" w14:textId="77777777" w:rsidR="00533AA2" w:rsidRDefault="00533AA2" w:rsidP="00BC7185">
    <w:pPr>
      <w:pStyle w:val="Hlavika"/>
    </w:pPr>
    <w:r w:rsidRPr="00F46862">
      <w:rPr>
        <w:noProof/>
        <w:sz w:val="16"/>
        <w:lang w:eastAsia="sk-SK"/>
      </w:rPr>
      <w:drawing>
        <wp:anchor distT="0" distB="0" distL="114300" distR="114300" simplePos="0" relativeHeight="251661312" behindDoc="0" locked="0" layoutInCell="1" allowOverlap="1" wp14:anchorId="20836159" wp14:editId="2083615A">
          <wp:simplePos x="0" y="0"/>
          <wp:positionH relativeFrom="margin">
            <wp:posOffset>-57150</wp:posOffset>
          </wp:positionH>
          <wp:positionV relativeFrom="margin">
            <wp:posOffset>-708025</wp:posOffset>
          </wp:positionV>
          <wp:extent cx="2462530" cy="556260"/>
          <wp:effectExtent l="0" t="0" r="0" b="0"/>
          <wp:wrapSquare wrapText="bothSides"/>
          <wp:docPr id="2" name="Obrázok 2" descr="\\data\Data\AktyRiadenia\SpLogoty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Data\AktyRiadenia\SpLogotyp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2530" cy="556260"/>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6962"/>
    <w:multiLevelType w:val="hybridMultilevel"/>
    <w:tmpl w:val="40E4E5E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C142C"/>
    <w:multiLevelType w:val="hybridMultilevel"/>
    <w:tmpl w:val="0F02FFE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D13CC8"/>
    <w:multiLevelType w:val="hybridMultilevel"/>
    <w:tmpl w:val="216A63D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FB03B6"/>
    <w:multiLevelType w:val="hybridMultilevel"/>
    <w:tmpl w:val="065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7AD1B7B"/>
    <w:multiLevelType w:val="hybridMultilevel"/>
    <w:tmpl w:val="DB668D5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AD3395"/>
    <w:multiLevelType w:val="hybridMultilevel"/>
    <w:tmpl w:val="2EC6BBC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E2092D"/>
    <w:multiLevelType w:val="hybridMultilevel"/>
    <w:tmpl w:val="80304DE4"/>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0C9A1C22"/>
    <w:multiLevelType w:val="hybridMultilevel"/>
    <w:tmpl w:val="EF0898F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D7C6F11"/>
    <w:multiLevelType w:val="hybridMultilevel"/>
    <w:tmpl w:val="65641D1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3566E71"/>
    <w:multiLevelType w:val="hybridMultilevel"/>
    <w:tmpl w:val="55C6F56A"/>
    <w:lvl w:ilvl="0" w:tplc="041B0011">
      <w:start w:val="1"/>
      <w:numFmt w:val="decimal"/>
      <w:lvlText w:val="%1)"/>
      <w:lvlJc w:val="left"/>
      <w:pPr>
        <w:ind w:left="720" w:hanging="360"/>
      </w:pPr>
    </w:lvl>
    <w:lvl w:ilvl="1" w:tplc="041B0017">
      <w:start w:val="1"/>
      <w:numFmt w:val="lowerLetter"/>
      <w:lvlText w:val="%2)"/>
      <w:lvlJc w:val="left"/>
      <w:pPr>
        <w:ind w:left="1440" w:hanging="360"/>
      </w:pPr>
    </w:lvl>
    <w:lvl w:ilvl="2" w:tplc="E2709256">
      <w:start w:val="1"/>
      <w:numFmt w:val="lowerLetter"/>
      <w:lvlText w:val="%3)"/>
      <w:lvlJc w:val="left"/>
      <w:pPr>
        <w:ind w:left="1069"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D5749E"/>
    <w:multiLevelType w:val="hybridMultilevel"/>
    <w:tmpl w:val="67627004"/>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5034879"/>
    <w:multiLevelType w:val="hybridMultilevel"/>
    <w:tmpl w:val="FE06D47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C25842"/>
    <w:multiLevelType w:val="hybridMultilevel"/>
    <w:tmpl w:val="4BD6A75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5148D1"/>
    <w:multiLevelType w:val="hybridMultilevel"/>
    <w:tmpl w:val="7B8AB84E"/>
    <w:lvl w:ilvl="0" w:tplc="041B0017">
      <w:start w:val="1"/>
      <w:numFmt w:val="lowerLetter"/>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A31195"/>
    <w:multiLevelType w:val="hybridMultilevel"/>
    <w:tmpl w:val="21AC0704"/>
    <w:lvl w:ilvl="0" w:tplc="041B0011">
      <w:start w:val="1"/>
      <w:numFmt w:val="decimal"/>
      <w:lvlText w:val="%1)"/>
      <w:lvlJc w:val="left"/>
      <w:pPr>
        <w:ind w:left="720" w:hanging="360"/>
      </w:pPr>
    </w:lvl>
    <w:lvl w:ilvl="1" w:tplc="8C08AF8C">
      <w:start w:val="1"/>
      <w:numFmt w:val="lowerLetter"/>
      <w:lvlText w:val="%2)"/>
      <w:lvlJc w:val="left"/>
      <w:pPr>
        <w:ind w:left="1440" w:hanging="360"/>
      </w:pPr>
      <w:rPr>
        <w:rFonts w:ascii="Arial" w:eastAsia="Calibri" w:hAnsi="Arial" w:cs="Arial"/>
      </w:rPr>
    </w:lvl>
    <w:lvl w:ilvl="2" w:tplc="E2709256">
      <w:start w:val="1"/>
      <w:numFmt w:val="lowerLetter"/>
      <w:lvlText w:val="%3)"/>
      <w:lvlJc w:val="left"/>
      <w:pPr>
        <w:ind w:left="1069"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FF6FE5"/>
    <w:multiLevelType w:val="hybridMultilevel"/>
    <w:tmpl w:val="09CC487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0B2A33"/>
    <w:multiLevelType w:val="hybridMultilevel"/>
    <w:tmpl w:val="43580AC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A4B5729"/>
    <w:multiLevelType w:val="hybridMultilevel"/>
    <w:tmpl w:val="09208C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0051EC"/>
    <w:multiLevelType w:val="hybridMultilevel"/>
    <w:tmpl w:val="11D471F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BA313C"/>
    <w:multiLevelType w:val="hybridMultilevel"/>
    <w:tmpl w:val="F4EC998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4E74FC"/>
    <w:multiLevelType w:val="hybridMultilevel"/>
    <w:tmpl w:val="944C93C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2170461"/>
    <w:multiLevelType w:val="hybridMultilevel"/>
    <w:tmpl w:val="4574F7E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22542C66"/>
    <w:multiLevelType w:val="hybridMultilevel"/>
    <w:tmpl w:val="1A58FC1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4E64B8E"/>
    <w:multiLevelType w:val="hybridMultilevel"/>
    <w:tmpl w:val="7EBC555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5422120"/>
    <w:multiLevelType w:val="hybridMultilevel"/>
    <w:tmpl w:val="E82EC41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9863E1E"/>
    <w:multiLevelType w:val="hybridMultilevel"/>
    <w:tmpl w:val="6618FFF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206B0D"/>
    <w:multiLevelType w:val="hybridMultilevel"/>
    <w:tmpl w:val="5D7CD2E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2E90108A"/>
    <w:multiLevelType w:val="hybridMultilevel"/>
    <w:tmpl w:val="77BABA4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EFC3EBC"/>
    <w:multiLevelType w:val="hybridMultilevel"/>
    <w:tmpl w:val="0BD2F102"/>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2FEC315C"/>
    <w:multiLevelType w:val="hybridMultilevel"/>
    <w:tmpl w:val="6CB4BA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11827C1"/>
    <w:multiLevelType w:val="hybridMultilevel"/>
    <w:tmpl w:val="B862FA3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31D33365"/>
    <w:multiLevelType w:val="hybridMultilevel"/>
    <w:tmpl w:val="F134044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33A33288"/>
    <w:multiLevelType w:val="hybridMultilevel"/>
    <w:tmpl w:val="FB020502"/>
    <w:lvl w:ilvl="0" w:tplc="041B0011">
      <w:start w:val="1"/>
      <w:numFmt w:val="decimal"/>
      <w:lvlText w:val="%1)"/>
      <w:lvlJc w:val="left"/>
      <w:pPr>
        <w:ind w:left="720" w:hanging="360"/>
      </w:pPr>
    </w:lvl>
    <w:lvl w:ilvl="1" w:tplc="89C24F06">
      <w:start w:val="1"/>
      <w:numFmt w:val="lowerLetter"/>
      <w:lvlText w:val="%2)"/>
      <w:lvlJc w:val="left"/>
      <w:pPr>
        <w:ind w:left="1440" w:hanging="360"/>
      </w:pPr>
      <w:rPr>
        <w:rFonts w:ascii="Arial" w:eastAsia="Calibri"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3F86694"/>
    <w:multiLevelType w:val="hybridMultilevel"/>
    <w:tmpl w:val="AF42044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51D49F5"/>
    <w:multiLevelType w:val="hybridMultilevel"/>
    <w:tmpl w:val="E82EC41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6976AFB"/>
    <w:multiLevelType w:val="hybridMultilevel"/>
    <w:tmpl w:val="0096DB9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7CF386E"/>
    <w:multiLevelType w:val="hybridMultilevel"/>
    <w:tmpl w:val="134A58C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7D92FE3"/>
    <w:multiLevelType w:val="hybridMultilevel"/>
    <w:tmpl w:val="9EFA569E"/>
    <w:lvl w:ilvl="0" w:tplc="041B0017">
      <w:start w:val="1"/>
      <w:numFmt w:val="lowerLetter"/>
      <w:lvlText w:val="%1)"/>
      <w:lvlJc w:val="left"/>
      <w:pPr>
        <w:ind w:left="1069" w:hanging="360"/>
      </w:pPr>
    </w:lvl>
    <w:lvl w:ilvl="1" w:tplc="041B0019">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8" w15:restartNumberingAfterBreak="0">
    <w:nsid w:val="3A1E52E1"/>
    <w:multiLevelType w:val="hybridMultilevel"/>
    <w:tmpl w:val="11F44598"/>
    <w:lvl w:ilvl="0" w:tplc="5D8C53EC">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C1E0DF5"/>
    <w:multiLevelType w:val="hybridMultilevel"/>
    <w:tmpl w:val="233871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3904C7"/>
    <w:multiLevelType w:val="hybridMultilevel"/>
    <w:tmpl w:val="C8D2BE3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3CDD3D06"/>
    <w:multiLevelType w:val="hybridMultilevel"/>
    <w:tmpl w:val="7D3C08C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F79462B"/>
    <w:multiLevelType w:val="hybridMultilevel"/>
    <w:tmpl w:val="4D6E0B9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417F5FD5"/>
    <w:multiLevelType w:val="hybridMultilevel"/>
    <w:tmpl w:val="90D813C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41EE16E9"/>
    <w:multiLevelType w:val="hybridMultilevel"/>
    <w:tmpl w:val="53262E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2796D0D"/>
    <w:multiLevelType w:val="hybridMultilevel"/>
    <w:tmpl w:val="7396E28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2976198"/>
    <w:multiLevelType w:val="hybridMultilevel"/>
    <w:tmpl w:val="01300EF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45829D2"/>
    <w:multiLevelType w:val="hybridMultilevel"/>
    <w:tmpl w:val="42365E9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7967FED"/>
    <w:multiLevelType w:val="hybridMultilevel"/>
    <w:tmpl w:val="0FE0538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47E14BE2"/>
    <w:multiLevelType w:val="hybridMultilevel"/>
    <w:tmpl w:val="00FE56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8B62715"/>
    <w:multiLevelType w:val="hybridMultilevel"/>
    <w:tmpl w:val="169E2F9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49D07CE1"/>
    <w:multiLevelType w:val="hybridMultilevel"/>
    <w:tmpl w:val="9ED602D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AE765C"/>
    <w:multiLevelType w:val="hybridMultilevel"/>
    <w:tmpl w:val="004836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CCF7945"/>
    <w:multiLevelType w:val="hybridMultilevel"/>
    <w:tmpl w:val="4BF089FE"/>
    <w:lvl w:ilvl="0" w:tplc="041B0011">
      <w:start w:val="1"/>
      <w:numFmt w:val="decimal"/>
      <w:lvlText w:val="%1)"/>
      <w:lvlJc w:val="left"/>
      <w:pPr>
        <w:ind w:left="792" w:hanging="360"/>
      </w:pPr>
    </w:lvl>
    <w:lvl w:ilvl="1" w:tplc="041B0019">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4" w15:restartNumberingAfterBreak="0">
    <w:nsid w:val="501D38AF"/>
    <w:multiLevelType w:val="hybridMultilevel"/>
    <w:tmpl w:val="851AD00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183472D"/>
    <w:multiLevelType w:val="hybridMultilevel"/>
    <w:tmpl w:val="ADF29CCC"/>
    <w:lvl w:ilvl="0" w:tplc="041B0011">
      <w:start w:val="1"/>
      <w:numFmt w:val="decimal"/>
      <w:lvlText w:val="%1)"/>
      <w:lvlJc w:val="left"/>
      <w:pPr>
        <w:ind w:left="936" w:hanging="360"/>
      </w:p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56" w15:restartNumberingAfterBreak="0">
    <w:nsid w:val="52FA036E"/>
    <w:multiLevelType w:val="hybridMultilevel"/>
    <w:tmpl w:val="7D000F9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5CA7EE1"/>
    <w:multiLevelType w:val="hybridMultilevel"/>
    <w:tmpl w:val="B8D07638"/>
    <w:lvl w:ilvl="0" w:tplc="041B000F">
      <w:start w:val="1"/>
      <w:numFmt w:val="decimal"/>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8" w15:restartNumberingAfterBreak="0">
    <w:nsid w:val="58173F7A"/>
    <w:multiLevelType w:val="hybridMultilevel"/>
    <w:tmpl w:val="F2D2F226"/>
    <w:lvl w:ilvl="0" w:tplc="041B0011">
      <w:start w:val="1"/>
      <w:numFmt w:val="decimal"/>
      <w:lvlText w:val="%1)"/>
      <w:lvlJc w:val="left"/>
      <w:pPr>
        <w:ind w:left="792" w:hanging="360"/>
      </w:pPr>
    </w:lvl>
    <w:lvl w:ilvl="1" w:tplc="041B0019">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9" w15:restartNumberingAfterBreak="0">
    <w:nsid w:val="587A1360"/>
    <w:multiLevelType w:val="hybridMultilevel"/>
    <w:tmpl w:val="08C272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B604B6B"/>
    <w:multiLevelType w:val="hybridMultilevel"/>
    <w:tmpl w:val="335E10B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CCD7056"/>
    <w:multiLevelType w:val="hybridMultilevel"/>
    <w:tmpl w:val="0ED8C52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E425EFA"/>
    <w:multiLevelType w:val="hybridMultilevel"/>
    <w:tmpl w:val="9ED602D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18549A"/>
    <w:multiLevelType w:val="hybridMultilevel"/>
    <w:tmpl w:val="13E6DF24"/>
    <w:lvl w:ilvl="0" w:tplc="2C647D02">
      <w:start w:val="1"/>
      <w:numFmt w:val="lowerLetter"/>
      <w:lvlText w:val="%1)"/>
      <w:lvlJc w:val="left"/>
      <w:pPr>
        <w:ind w:left="1069" w:hanging="360"/>
      </w:pPr>
      <w:rPr>
        <w:rFonts w:ascii="Times New Roman" w:eastAsia="Calibri" w:hAnsi="Times New Roman" w:cs="Times New Roman"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4" w15:restartNumberingAfterBreak="0">
    <w:nsid w:val="643C1FC0"/>
    <w:multiLevelType w:val="hybridMultilevel"/>
    <w:tmpl w:val="602C0D3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5" w15:restartNumberingAfterBreak="0">
    <w:nsid w:val="652A35D1"/>
    <w:multiLevelType w:val="hybridMultilevel"/>
    <w:tmpl w:val="913075B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6" w15:restartNumberingAfterBreak="0">
    <w:nsid w:val="66A62EDD"/>
    <w:multiLevelType w:val="hybridMultilevel"/>
    <w:tmpl w:val="3A6EED9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7" w15:restartNumberingAfterBreak="0">
    <w:nsid w:val="66A76BAB"/>
    <w:multiLevelType w:val="hybridMultilevel"/>
    <w:tmpl w:val="B1162BA8"/>
    <w:lvl w:ilvl="0" w:tplc="041B0011">
      <w:start w:val="1"/>
      <w:numFmt w:val="decimal"/>
      <w:lvlText w:val="%1)"/>
      <w:lvlJc w:val="left"/>
      <w:pPr>
        <w:ind w:left="720" w:hanging="360"/>
      </w:pPr>
    </w:lvl>
    <w:lvl w:ilvl="1" w:tplc="8C08AF8C">
      <w:start w:val="1"/>
      <w:numFmt w:val="lowerLetter"/>
      <w:lvlText w:val="%2)"/>
      <w:lvlJc w:val="left"/>
      <w:pPr>
        <w:ind w:left="1440" w:hanging="360"/>
      </w:pPr>
      <w:rPr>
        <w:rFonts w:ascii="Arial" w:eastAsia="Calibri" w:hAnsi="Arial" w:cs="Arial"/>
      </w:rPr>
    </w:lvl>
    <w:lvl w:ilvl="2" w:tplc="041B0017">
      <w:start w:val="1"/>
      <w:numFmt w:val="lowerLetter"/>
      <w:lvlText w:val="%3)"/>
      <w:lvlJc w:val="left"/>
      <w:pPr>
        <w:ind w:left="1069"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8BD6882"/>
    <w:multiLevelType w:val="hybridMultilevel"/>
    <w:tmpl w:val="44CA6F2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9" w15:restartNumberingAfterBreak="0">
    <w:nsid w:val="6A767C20"/>
    <w:multiLevelType w:val="multilevel"/>
    <w:tmpl w:val="7A36E94E"/>
    <w:lvl w:ilvl="0">
      <w:start w:val="1"/>
      <w:numFmt w:val="decimal"/>
      <w:pStyle w:val="01-Nadpis"/>
      <w:lvlText w:val="%1"/>
      <w:lvlJc w:val="left"/>
      <w:pPr>
        <w:ind w:left="432" w:hanging="432"/>
      </w:pPr>
      <w:rPr>
        <w:rFonts w:ascii="Times New Roman" w:hAnsi="Times New Roman" w:cs="Times New Roman" w:hint="default"/>
        <w:b/>
      </w:rPr>
    </w:lvl>
    <w:lvl w:ilvl="1">
      <w:start w:val="1"/>
      <w:numFmt w:val="decimal"/>
      <w:pStyle w:val="02-Nadpis"/>
      <w:lvlText w:val="%1.%2"/>
      <w:lvlJc w:val="left"/>
      <w:pPr>
        <w:ind w:left="576" w:hanging="576"/>
      </w:pPr>
      <w:rPr>
        <w:rFonts w:hint="default"/>
      </w:rPr>
    </w:lvl>
    <w:lvl w:ilvl="2">
      <w:start w:val="1"/>
      <w:numFmt w:val="decimal"/>
      <w:pStyle w:val="03-Nadpis"/>
      <w:lvlText w:val="%1.%2.%3"/>
      <w:lvlJc w:val="left"/>
      <w:pPr>
        <w:ind w:left="720" w:hanging="720"/>
      </w:pPr>
      <w:rPr>
        <w:rFonts w:hint="default"/>
        <w:color w:val="auto"/>
      </w:rPr>
    </w:lvl>
    <w:lvl w:ilvl="3">
      <w:start w:val="1"/>
      <w:numFmt w:val="decimal"/>
      <w:pStyle w:val="04-Nadpis"/>
      <w:lvlText w:val="%1.%2.%3.%4"/>
      <w:lvlJc w:val="left"/>
      <w:pPr>
        <w:ind w:left="864" w:hanging="864"/>
      </w:pPr>
      <w:rPr>
        <w:rFonts w:hint="default"/>
      </w:rPr>
    </w:lvl>
    <w:lvl w:ilvl="4">
      <w:start w:val="1"/>
      <w:numFmt w:val="decimal"/>
      <w:pStyle w:val="05-Nadpis"/>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15:restartNumberingAfterBreak="0">
    <w:nsid w:val="6A9D6A4B"/>
    <w:multiLevelType w:val="hybridMultilevel"/>
    <w:tmpl w:val="350ED5E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6DD01C24"/>
    <w:multiLevelType w:val="hybridMultilevel"/>
    <w:tmpl w:val="68DE953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B60447"/>
    <w:multiLevelType w:val="hybridMultilevel"/>
    <w:tmpl w:val="7EDAEAA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03731D4"/>
    <w:multiLevelType w:val="hybridMultilevel"/>
    <w:tmpl w:val="0096DB9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0CD3D64"/>
    <w:multiLevelType w:val="hybridMultilevel"/>
    <w:tmpl w:val="C704983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5" w15:restartNumberingAfterBreak="0">
    <w:nsid w:val="713F4686"/>
    <w:multiLevelType w:val="hybridMultilevel"/>
    <w:tmpl w:val="8A067652"/>
    <w:lvl w:ilvl="0" w:tplc="041B0011">
      <w:start w:val="1"/>
      <w:numFmt w:val="decimal"/>
      <w:lvlText w:val="%1)"/>
      <w:lvlJc w:val="left"/>
      <w:pPr>
        <w:ind w:left="720" w:hanging="360"/>
      </w:pPr>
    </w:lvl>
    <w:lvl w:ilvl="1" w:tplc="041B0017">
      <w:start w:val="1"/>
      <w:numFmt w:val="lowerLetter"/>
      <w:lvlText w:val="%2)"/>
      <w:lvlJc w:val="left"/>
      <w:pPr>
        <w:ind w:left="1440" w:hanging="360"/>
      </w:pPr>
    </w:lvl>
    <w:lvl w:ilvl="2" w:tplc="E2709256">
      <w:start w:val="1"/>
      <w:numFmt w:val="lowerLetter"/>
      <w:lvlText w:val="%3)"/>
      <w:lvlJc w:val="left"/>
      <w:pPr>
        <w:ind w:left="1069"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2224D3A"/>
    <w:multiLevelType w:val="hybridMultilevel"/>
    <w:tmpl w:val="E544EA9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7" w15:restartNumberingAfterBreak="0">
    <w:nsid w:val="74844A11"/>
    <w:multiLevelType w:val="hybridMultilevel"/>
    <w:tmpl w:val="446414A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76AD2891"/>
    <w:multiLevelType w:val="hybridMultilevel"/>
    <w:tmpl w:val="F19EFD1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9" w15:restartNumberingAfterBreak="0">
    <w:nsid w:val="76B549BD"/>
    <w:multiLevelType w:val="hybridMultilevel"/>
    <w:tmpl w:val="4A2A7A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6D80F7E"/>
    <w:multiLevelType w:val="hybridMultilevel"/>
    <w:tmpl w:val="BEDC8344"/>
    <w:lvl w:ilvl="0" w:tplc="36F6DC2A">
      <w:start w:val="1"/>
      <w:numFmt w:val="lowerLetter"/>
      <w:lvlText w:val="%1)"/>
      <w:lvlJc w:val="left"/>
      <w:pPr>
        <w:ind w:left="1069" w:hanging="360"/>
      </w:pPr>
      <w:rPr>
        <w:rFonts w:ascii="Arial" w:eastAsia="Calibri" w:hAnsi="Arial" w:cs="Arial"/>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1" w15:restartNumberingAfterBreak="0">
    <w:nsid w:val="7912736E"/>
    <w:multiLevelType w:val="hybridMultilevel"/>
    <w:tmpl w:val="0EE0043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2" w15:restartNumberingAfterBreak="0">
    <w:nsid w:val="79337C64"/>
    <w:multiLevelType w:val="hybridMultilevel"/>
    <w:tmpl w:val="9508C8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A8A461C"/>
    <w:multiLevelType w:val="hybridMultilevel"/>
    <w:tmpl w:val="DB74ADB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FA53BD7"/>
    <w:multiLevelType w:val="hybridMultilevel"/>
    <w:tmpl w:val="BD82A81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44"/>
  </w:num>
  <w:num w:numId="2">
    <w:abstractNumId w:val="59"/>
  </w:num>
  <w:num w:numId="3">
    <w:abstractNumId w:val="69"/>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3"/>
  </w:num>
  <w:num w:numId="6">
    <w:abstractNumId w:val="28"/>
  </w:num>
  <w:num w:numId="7">
    <w:abstractNumId w:val="64"/>
  </w:num>
  <w:num w:numId="8">
    <w:abstractNumId w:val="25"/>
  </w:num>
  <w:num w:numId="9">
    <w:abstractNumId w:val="84"/>
  </w:num>
  <w:num w:numId="10">
    <w:abstractNumId w:val="65"/>
  </w:num>
  <w:num w:numId="11">
    <w:abstractNumId w:val="42"/>
  </w:num>
  <w:num w:numId="12">
    <w:abstractNumId w:val="20"/>
  </w:num>
  <w:num w:numId="13">
    <w:abstractNumId w:val="74"/>
  </w:num>
  <w:num w:numId="14">
    <w:abstractNumId w:val="56"/>
  </w:num>
  <w:num w:numId="15">
    <w:abstractNumId w:val="30"/>
  </w:num>
  <w:num w:numId="16">
    <w:abstractNumId w:val="0"/>
  </w:num>
  <w:num w:numId="17">
    <w:abstractNumId w:val="41"/>
  </w:num>
  <w:num w:numId="18">
    <w:abstractNumId w:val="32"/>
  </w:num>
  <w:num w:numId="19">
    <w:abstractNumId w:val="36"/>
  </w:num>
  <w:num w:numId="20">
    <w:abstractNumId w:val="70"/>
  </w:num>
  <w:num w:numId="21">
    <w:abstractNumId w:val="27"/>
  </w:num>
  <w:num w:numId="22">
    <w:abstractNumId w:val="47"/>
  </w:num>
  <w:num w:numId="23">
    <w:abstractNumId w:val="22"/>
  </w:num>
  <w:num w:numId="24">
    <w:abstractNumId w:val="33"/>
  </w:num>
  <w:num w:numId="25">
    <w:abstractNumId w:val="19"/>
  </w:num>
  <w:num w:numId="26">
    <w:abstractNumId w:val="39"/>
  </w:num>
  <w:num w:numId="27">
    <w:abstractNumId w:val="31"/>
  </w:num>
  <w:num w:numId="28">
    <w:abstractNumId w:val="43"/>
  </w:num>
  <w:num w:numId="29">
    <w:abstractNumId w:val="66"/>
  </w:num>
  <w:num w:numId="30">
    <w:abstractNumId w:val="10"/>
  </w:num>
  <w:num w:numId="31">
    <w:abstractNumId w:val="17"/>
  </w:num>
  <w:num w:numId="32">
    <w:abstractNumId w:val="48"/>
  </w:num>
  <w:num w:numId="33">
    <w:abstractNumId w:val="21"/>
  </w:num>
  <w:num w:numId="34">
    <w:abstractNumId w:val="55"/>
  </w:num>
  <w:num w:numId="35">
    <w:abstractNumId w:val="12"/>
  </w:num>
  <w:num w:numId="36">
    <w:abstractNumId w:val="14"/>
  </w:num>
  <w:num w:numId="37">
    <w:abstractNumId w:val="5"/>
  </w:num>
  <w:num w:numId="38">
    <w:abstractNumId w:val="77"/>
  </w:num>
  <w:num w:numId="39">
    <w:abstractNumId w:val="15"/>
  </w:num>
  <w:num w:numId="40">
    <w:abstractNumId w:val="2"/>
  </w:num>
  <w:num w:numId="41">
    <w:abstractNumId w:val="49"/>
  </w:num>
  <w:num w:numId="42">
    <w:abstractNumId w:val="40"/>
  </w:num>
  <w:num w:numId="43">
    <w:abstractNumId w:val="52"/>
  </w:num>
  <w:num w:numId="44">
    <w:abstractNumId w:val="61"/>
  </w:num>
  <w:num w:numId="45">
    <w:abstractNumId w:val="50"/>
  </w:num>
  <w:num w:numId="46">
    <w:abstractNumId w:val="80"/>
  </w:num>
  <w:num w:numId="47">
    <w:abstractNumId w:val="4"/>
  </w:num>
  <w:num w:numId="48">
    <w:abstractNumId w:val="13"/>
  </w:num>
  <w:num w:numId="49">
    <w:abstractNumId w:val="29"/>
  </w:num>
  <w:num w:numId="50">
    <w:abstractNumId w:val="37"/>
  </w:num>
  <w:num w:numId="51">
    <w:abstractNumId w:val="23"/>
  </w:num>
  <w:num w:numId="52">
    <w:abstractNumId w:val="45"/>
  </w:num>
  <w:num w:numId="53">
    <w:abstractNumId w:val="26"/>
  </w:num>
  <w:num w:numId="54">
    <w:abstractNumId w:val="46"/>
  </w:num>
  <w:num w:numId="55">
    <w:abstractNumId w:val="76"/>
  </w:num>
  <w:num w:numId="56">
    <w:abstractNumId w:val="71"/>
  </w:num>
  <w:num w:numId="57">
    <w:abstractNumId w:val="79"/>
  </w:num>
  <w:num w:numId="58">
    <w:abstractNumId w:val="6"/>
  </w:num>
  <w:num w:numId="59">
    <w:abstractNumId w:val="51"/>
  </w:num>
  <w:num w:numId="60">
    <w:abstractNumId w:val="62"/>
  </w:num>
  <w:num w:numId="61">
    <w:abstractNumId w:val="78"/>
  </w:num>
  <w:num w:numId="62">
    <w:abstractNumId w:val="34"/>
  </w:num>
  <w:num w:numId="63">
    <w:abstractNumId w:val="16"/>
  </w:num>
  <w:num w:numId="64">
    <w:abstractNumId w:val="57"/>
  </w:num>
  <w:num w:numId="65">
    <w:abstractNumId w:val="24"/>
  </w:num>
  <w:num w:numId="66">
    <w:abstractNumId w:val="68"/>
  </w:num>
  <w:num w:numId="67">
    <w:abstractNumId w:val="60"/>
  </w:num>
  <w:num w:numId="68">
    <w:abstractNumId w:val="81"/>
  </w:num>
  <w:num w:numId="69">
    <w:abstractNumId w:val="58"/>
  </w:num>
  <w:num w:numId="70">
    <w:abstractNumId w:val="54"/>
  </w:num>
  <w:num w:numId="71">
    <w:abstractNumId w:val="8"/>
  </w:num>
  <w:num w:numId="72">
    <w:abstractNumId w:val="35"/>
  </w:num>
  <w:num w:numId="73">
    <w:abstractNumId w:val="73"/>
  </w:num>
  <w:num w:numId="74">
    <w:abstractNumId w:val="82"/>
  </w:num>
  <w:num w:numId="75">
    <w:abstractNumId w:val="38"/>
  </w:num>
  <w:num w:numId="76">
    <w:abstractNumId w:val="72"/>
  </w:num>
  <w:num w:numId="77">
    <w:abstractNumId w:val="1"/>
  </w:num>
  <w:num w:numId="78">
    <w:abstractNumId w:val="75"/>
  </w:num>
  <w:num w:numId="79">
    <w:abstractNumId w:val="9"/>
  </w:num>
  <w:num w:numId="80">
    <w:abstractNumId w:val="63"/>
  </w:num>
  <w:num w:numId="81">
    <w:abstractNumId w:val="3"/>
  </w:num>
  <w:num w:numId="82">
    <w:abstractNumId w:val="67"/>
  </w:num>
  <w:num w:numId="83">
    <w:abstractNumId w:val="11"/>
  </w:num>
  <w:num w:numId="84">
    <w:abstractNumId w:val="7"/>
  </w:num>
  <w:num w:numId="85">
    <w:abstractNumId w:val="53"/>
  </w:num>
  <w:num w:numId="86">
    <w:abstractNumId w:val="1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A3"/>
    <w:rsid w:val="0011522E"/>
    <w:rsid w:val="00115A02"/>
    <w:rsid w:val="0012018B"/>
    <w:rsid w:val="002915CC"/>
    <w:rsid w:val="003245A3"/>
    <w:rsid w:val="003803B1"/>
    <w:rsid w:val="0042102A"/>
    <w:rsid w:val="004949EE"/>
    <w:rsid w:val="00533AA2"/>
    <w:rsid w:val="005D2C0E"/>
    <w:rsid w:val="006D3262"/>
    <w:rsid w:val="007217EF"/>
    <w:rsid w:val="00727434"/>
    <w:rsid w:val="00751EF3"/>
    <w:rsid w:val="008378CC"/>
    <w:rsid w:val="00846D5B"/>
    <w:rsid w:val="00884B5D"/>
    <w:rsid w:val="008F5B5A"/>
    <w:rsid w:val="00916060"/>
    <w:rsid w:val="009448E3"/>
    <w:rsid w:val="00AB63D2"/>
    <w:rsid w:val="00B44F48"/>
    <w:rsid w:val="00BC7185"/>
    <w:rsid w:val="00C364D9"/>
    <w:rsid w:val="00CF2B6D"/>
    <w:rsid w:val="00D32303"/>
    <w:rsid w:val="00D632FF"/>
    <w:rsid w:val="00F8516D"/>
    <w:rsid w:val="0580CF9F"/>
    <w:rsid w:val="49172CBB"/>
    <w:rsid w:val="4F03D65B"/>
    <w:rsid w:val="5B01FDB0"/>
    <w:rsid w:val="6384A079"/>
    <w:rsid w:val="65FE751D"/>
    <w:rsid w:val="68729D66"/>
    <w:rsid w:val="7275251A"/>
    <w:rsid w:val="79C217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E527"/>
  <w15:chartTrackingRefBased/>
  <w15:docId w15:val="{2195B042-4F28-456C-8000-126CB3F3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3245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3245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3245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3245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3245A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5A3"/>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3245A3"/>
    <w:pPr>
      <w:outlineLvl w:val="9"/>
    </w:pPr>
    <w:rPr>
      <w:rFonts w:ascii="Calibri Light" w:eastAsia="Times New Roman" w:hAnsi="Calibri Light" w:cs="Times New Roman"/>
      <w:color w:val="2E74B5"/>
      <w:lang w:val="en-US"/>
    </w:rPr>
  </w:style>
  <w:style w:type="paragraph" w:styleId="Zkladntext">
    <w:name w:val="Body Text"/>
    <w:aliases w:val="b,heading3,Body Text - Level 2,bt,body text,t1,taten_body,block,Body Text 1,NoticeText-List,Char Char Char Char Char Char Char Char Char,Char Char Char Char Char Char Char Char, Char, Char Char Char Char Char Char Char Char Char"/>
    <w:basedOn w:val="Normlny"/>
    <w:link w:val="ZkladntextChar"/>
    <w:uiPriority w:val="99"/>
    <w:qFormat/>
    <w:rsid w:val="003245A3"/>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b Char,heading3 Char,Body Text - Level 2 Char,bt Char,body text Char,t1 Char,taten_body Char,block Char,Body Text 1 Char,NoticeText-List Char,Char Char Char Char Char Char Char Char Char Char, Char Char"/>
    <w:basedOn w:val="Predvolenpsmoodseku"/>
    <w:link w:val="Zkladntext"/>
    <w:uiPriority w:val="99"/>
    <w:rsid w:val="003245A3"/>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3245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45A3"/>
  </w:style>
  <w:style w:type="paragraph" w:styleId="Pta">
    <w:name w:val="footer"/>
    <w:basedOn w:val="Normlny"/>
    <w:link w:val="PtaChar"/>
    <w:uiPriority w:val="99"/>
    <w:unhideWhenUsed/>
    <w:rsid w:val="003245A3"/>
    <w:pPr>
      <w:tabs>
        <w:tab w:val="center" w:pos="4536"/>
        <w:tab w:val="right" w:pos="9072"/>
      </w:tabs>
      <w:spacing w:after="0" w:line="240" w:lineRule="auto"/>
    </w:pPr>
  </w:style>
  <w:style w:type="character" w:customStyle="1" w:styleId="PtaChar">
    <w:name w:val="Päta Char"/>
    <w:basedOn w:val="Predvolenpsmoodseku"/>
    <w:link w:val="Pta"/>
    <w:uiPriority w:val="99"/>
    <w:rsid w:val="003245A3"/>
  </w:style>
  <w:style w:type="paragraph" w:styleId="Odsekzoznamu">
    <w:name w:val="List Paragraph"/>
    <w:aliases w:val="Bullet Number,lp1,lp11,Use Case List Paragraph,body,Colorful List - Accent 11,body 2,Lista 1,Paragrafo elenco,Paragrafo elenco 2,or.bullet1,bullet,ODRAZKY PRVA UROVEN,Stredná mriežka 1 – zvýraznenie 22,Bullet List,FooterText,numbered"/>
    <w:basedOn w:val="Normlny"/>
    <w:link w:val="OdsekzoznamuChar"/>
    <w:uiPriority w:val="34"/>
    <w:qFormat/>
    <w:rsid w:val="003245A3"/>
    <w:pPr>
      <w:widowControl w:val="0"/>
      <w:autoSpaceDE w:val="0"/>
      <w:autoSpaceDN w:val="0"/>
      <w:adjustRightInd w:val="0"/>
      <w:spacing w:after="0" w:line="240" w:lineRule="auto"/>
      <w:ind w:left="685" w:right="101" w:hanging="504"/>
      <w:jc w:val="both"/>
    </w:pPr>
    <w:rPr>
      <w:rFonts w:ascii="Times New Roman" w:eastAsia="Times New Roman" w:hAnsi="Times New Roman" w:cs="Times New Roman"/>
      <w:sz w:val="24"/>
      <w:szCs w:val="24"/>
      <w:lang w:eastAsia="sk-SK"/>
    </w:rPr>
  </w:style>
  <w:style w:type="character" w:styleId="Hypertextovprepojenie">
    <w:name w:val="Hyperlink"/>
    <w:uiPriority w:val="99"/>
    <w:unhideWhenUsed/>
    <w:rsid w:val="003245A3"/>
    <w:rPr>
      <w:color w:val="0563C1"/>
      <w:u w:val="single"/>
    </w:rPr>
  </w:style>
  <w:style w:type="character" w:customStyle="1" w:styleId="OdsekzoznamuChar">
    <w:name w:val="Odsek zoznamu Char"/>
    <w:aliases w:val="Bullet Number Char,lp1 Char,lp11 Char,Use Case List Paragraph Char,body Char,Colorful List - Accent 11 Char,body 2 Char,Lista 1 Char,Paragrafo elenco Char,Paragrafo elenco 2 Char,or.bullet1 Char,bullet Char,ODRAZKY PRVA UROVEN Char"/>
    <w:link w:val="Odsekzoznamu"/>
    <w:uiPriority w:val="34"/>
    <w:qFormat/>
    <w:locked/>
    <w:rsid w:val="003245A3"/>
    <w:rPr>
      <w:rFonts w:ascii="Times New Roman" w:eastAsia="Times New Roman" w:hAnsi="Times New Roman" w:cs="Times New Roman"/>
      <w:sz w:val="24"/>
      <w:szCs w:val="24"/>
      <w:lang w:eastAsia="sk-SK"/>
    </w:rPr>
  </w:style>
  <w:style w:type="paragraph" w:customStyle="1" w:styleId="02-Nadpis">
    <w:name w:val="02-Nadpis"/>
    <w:basedOn w:val="Nadpis2"/>
    <w:next w:val="Normlny"/>
    <w:link w:val="02-NadpisChar"/>
    <w:qFormat/>
    <w:rsid w:val="003245A3"/>
    <w:pPr>
      <w:keepNext w:val="0"/>
      <w:keepLines w:val="0"/>
      <w:numPr>
        <w:ilvl w:val="1"/>
        <w:numId w:val="3"/>
      </w:numPr>
      <w:spacing w:before="240" w:after="120" w:line="290" w:lineRule="auto"/>
      <w:jc w:val="both"/>
    </w:pPr>
    <w:rPr>
      <w:rFonts w:ascii="Arial" w:eastAsia="Times New Roman" w:hAnsi="Arial" w:cs="Arial"/>
      <w:bCs/>
      <w:color w:val="auto"/>
      <w:sz w:val="24"/>
    </w:rPr>
  </w:style>
  <w:style w:type="character" w:customStyle="1" w:styleId="02-NadpisChar">
    <w:name w:val="02-Nadpis Char"/>
    <w:link w:val="02-Nadpis"/>
    <w:rsid w:val="003245A3"/>
    <w:rPr>
      <w:rFonts w:ascii="Arial" w:eastAsia="Times New Roman" w:hAnsi="Arial" w:cs="Arial"/>
      <w:bCs/>
      <w:sz w:val="24"/>
      <w:szCs w:val="26"/>
    </w:rPr>
  </w:style>
  <w:style w:type="paragraph" w:customStyle="1" w:styleId="01-Nadpis">
    <w:name w:val="01-Nadpis"/>
    <w:basedOn w:val="Nadpis1"/>
    <w:next w:val="Normlny"/>
    <w:link w:val="01-NadpisChar"/>
    <w:qFormat/>
    <w:rsid w:val="003245A3"/>
    <w:pPr>
      <w:numPr>
        <w:numId w:val="3"/>
      </w:numPr>
      <w:spacing w:before="480" w:after="360" w:line="240" w:lineRule="auto"/>
      <w:jc w:val="both"/>
    </w:pPr>
    <w:rPr>
      <w:rFonts w:ascii="Arial" w:eastAsia="Times New Roman" w:hAnsi="Arial" w:cs="Times New Roman"/>
      <w:b/>
      <w:bCs/>
      <w:caps/>
      <w:color w:val="auto"/>
      <w:szCs w:val="28"/>
    </w:rPr>
  </w:style>
  <w:style w:type="paragraph" w:customStyle="1" w:styleId="03-Nadpis">
    <w:name w:val="03-Nadpis"/>
    <w:basedOn w:val="Nadpis3"/>
    <w:next w:val="Normlny"/>
    <w:qFormat/>
    <w:rsid w:val="003245A3"/>
    <w:pPr>
      <w:numPr>
        <w:ilvl w:val="2"/>
        <w:numId w:val="3"/>
      </w:numPr>
      <w:tabs>
        <w:tab w:val="num" w:pos="360"/>
      </w:tabs>
      <w:spacing w:before="240" w:after="120" w:line="240" w:lineRule="auto"/>
      <w:ind w:left="0" w:firstLine="0"/>
      <w:jc w:val="both"/>
    </w:pPr>
    <w:rPr>
      <w:rFonts w:ascii="Arial" w:eastAsia="Times New Roman" w:hAnsi="Arial" w:cs="Arial"/>
      <w:b/>
      <w:bCs/>
      <w:i/>
      <w:color w:val="auto"/>
      <w:szCs w:val="22"/>
    </w:rPr>
  </w:style>
  <w:style w:type="paragraph" w:customStyle="1" w:styleId="04-Nadpis">
    <w:name w:val="04-Nadpis"/>
    <w:basedOn w:val="Nadpis4"/>
    <w:next w:val="Normlny"/>
    <w:qFormat/>
    <w:rsid w:val="003245A3"/>
    <w:pPr>
      <w:numPr>
        <w:ilvl w:val="3"/>
        <w:numId w:val="3"/>
      </w:numPr>
      <w:tabs>
        <w:tab w:val="num" w:pos="360"/>
      </w:tabs>
      <w:spacing w:before="120" w:line="240" w:lineRule="auto"/>
      <w:ind w:left="0" w:firstLine="0"/>
      <w:jc w:val="both"/>
    </w:pPr>
    <w:rPr>
      <w:rFonts w:ascii="Arial Narrow" w:eastAsia="Times New Roman" w:hAnsi="Arial Narrow" w:cs="Arial"/>
      <w:b/>
      <w:bCs/>
      <w:i w:val="0"/>
      <w:color w:val="auto"/>
    </w:rPr>
  </w:style>
  <w:style w:type="paragraph" w:customStyle="1" w:styleId="05-Nadpis">
    <w:name w:val="05-Nadpis"/>
    <w:basedOn w:val="Nadpis5"/>
    <w:next w:val="Normlny"/>
    <w:qFormat/>
    <w:rsid w:val="003245A3"/>
    <w:pPr>
      <w:numPr>
        <w:ilvl w:val="4"/>
        <w:numId w:val="3"/>
      </w:numPr>
      <w:tabs>
        <w:tab w:val="num" w:pos="360"/>
      </w:tabs>
      <w:spacing w:before="200" w:line="240" w:lineRule="auto"/>
      <w:ind w:left="0" w:firstLine="0"/>
      <w:jc w:val="both"/>
    </w:pPr>
    <w:rPr>
      <w:rFonts w:ascii="Cambria" w:eastAsia="Times New Roman" w:hAnsi="Cambria" w:cs="Times New Roman"/>
      <w:color w:val="243F60"/>
    </w:rPr>
  </w:style>
  <w:style w:type="character" w:customStyle="1" w:styleId="01-NadpisChar">
    <w:name w:val="01-Nadpis Char"/>
    <w:link w:val="01-Nadpis"/>
    <w:rsid w:val="003245A3"/>
    <w:rPr>
      <w:rFonts w:ascii="Arial" w:eastAsia="Times New Roman" w:hAnsi="Arial" w:cs="Times New Roman"/>
      <w:b/>
      <w:bCs/>
      <w:caps/>
      <w:sz w:val="32"/>
      <w:szCs w:val="28"/>
    </w:rPr>
  </w:style>
  <w:style w:type="character" w:customStyle="1" w:styleId="Nadpis2Char">
    <w:name w:val="Nadpis 2 Char"/>
    <w:basedOn w:val="Predvolenpsmoodseku"/>
    <w:link w:val="Nadpis2"/>
    <w:uiPriority w:val="9"/>
    <w:semiHidden/>
    <w:rsid w:val="003245A3"/>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3245A3"/>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3245A3"/>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3245A3"/>
    <w:rPr>
      <w:rFonts w:asciiTheme="majorHAnsi" w:eastAsiaTheme="majorEastAsia" w:hAnsiTheme="majorHAnsi" w:cstheme="majorBidi"/>
      <w:color w:val="2E74B5" w:themeColor="accent1" w:themeShade="BF"/>
    </w:rPr>
  </w:style>
  <w:style w:type="paragraph" w:styleId="Textbubliny">
    <w:name w:val="Balloon Text"/>
    <w:basedOn w:val="Normlny"/>
    <w:link w:val="TextbublinyChar"/>
    <w:uiPriority w:val="99"/>
    <w:semiHidden/>
    <w:unhideWhenUsed/>
    <w:rsid w:val="009448E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48E3"/>
    <w:rPr>
      <w:rFonts w:ascii="Segoe UI" w:hAnsi="Segoe UI" w:cs="Segoe UI"/>
      <w:sz w:val="18"/>
      <w:szCs w:val="18"/>
    </w:rPr>
  </w:style>
  <w:style w:type="paragraph" w:styleId="Revzia">
    <w:name w:val="Revision"/>
    <w:hidden/>
    <w:uiPriority w:val="99"/>
    <w:semiHidden/>
    <w:rsid w:val="005D2C0E"/>
    <w:pPr>
      <w:spacing w:after="0" w:line="240" w:lineRule="auto"/>
    </w:pPr>
  </w:style>
  <w:style w:type="character" w:styleId="Odkaznakomentr">
    <w:name w:val="annotation reference"/>
    <w:basedOn w:val="Predvolenpsmoodseku"/>
    <w:uiPriority w:val="99"/>
    <w:semiHidden/>
    <w:unhideWhenUsed/>
    <w:rsid w:val="005D2C0E"/>
    <w:rPr>
      <w:sz w:val="16"/>
      <w:szCs w:val="16"/>
    </w:rPr>
  </w:style>
  <w:style w:type="paragraph" w:styleId="Textkomentra">
    <w:name w:val="annotation text"/>
    <w:basedOn w:val="Normlny"/>
    <w:link w:val="TextkomentraChar"/>
    <w:uiPriority w:val="99"/>
    <w:unhideWhenUsed/>
    <w:rsid w:val="005D2C0E"/>
    <w:pPr>
      <w:spacing w:line="240" w:lineRule="auto"/>
    </w:pPr>
    <w:rPr>
      <w:sz w:val="20"/>
      <w:szCs w:val="20"/>
    </w:rPr>
  </w:style>
  <w:style w:type="character" w:customStyle="1" w:styleId="TextkomentraChar">
    <w:name w:val="Text komentára Char"/>
    <w:basedOn w:val="Predvolenpsmoodseku"/>
    <w:link w:val="Textkomentra"/>
    <w:uiPriority w:val="99"/>
    <w:rsid w:val="005D2C0E"/>
    <w:rPr>
      <w:sz w:val="20"/>
      <w:szCs w:val="20"/>
    </w:rPr>
  </w:style>
  <w:style w:type="paragraph" w:styleId="Predmetkomentra">
    <w:name w:val="annotation subject"/>
    <w:basedOn w:val="Textkomentra"/>
    <w:next w:val="Textkomentra"/>
    <w:link w:val="PredmetkomentraChar"/>
    <w:uiPriority w:val="99"/>
    <w:semiHidden/>
    <w:unhideWhenUsed/>
    <w:rsid w:val="005D2C0E"/>
    <w:rPr>
      <w:b/>
      <w:bCs/>
    </w:rPr>
  </w:style>
  <w:style w:type="character" w:customStyle="1" w:styleId="PredmetkomentraChar">
    <w:name w:val="Predmet komentára Char"/>
    <w:basedOn w:val="TextkomentraChar"/>
    <w:link w:val="Predmetkomentra"/>
    <w:uiPriority w:val="99"/>
    <w:semiHidden/>
    <w:rsid w:val="005D2C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lada.gov.sk/" TargetMode="External"/><Relationship Id="rId18" Type="http://schemas.openxmlformats.org/officeDocument/2006/relationships/hyperlink" Target="https://csirt.gov.sk" TargetMode="External"/><Relationship Id="rId26" Type="http://schemas.openxmlformats.org/officeDocument/2006/relationships/hyperlink" Target="https://www.rfc-editor.org/" TargetMode="External"/><Relationship Id="rId3" Type="http://schemas.openxmlformats.org/officeDocument/2006/relationships/customXml" Target="../customXml/item3.xml"/><Relationship Id="rId21" Type="http://schemas.openxmlformats.org/officeDocument/2006/relationships/hyperlink" Target="http://intranet/Stranky/DMS/dms.aspx" TargetMode="External"/><Relationship Id="rId7" Type="http://schemas.openxmlformats.org/officeDocument/2006/relationships/webSettings" Target="webSettings.xml"/><Relationship Id="rId12" Type="http://schemas.openxmlformats.org/officeDocument/2006/relationships/hyperlink" Target="https://knowww.eu" TargetMode="External"/><Relationship Id="rId17" Type="http://schemas.openxmlformats.org/officeDocument/2006/relationships/hyperlink" Target="https://www.mirri.gov.sk/" TargetMode="External"/><Relationship Id="rId25" Type="http://schemas.openxmlformats.org/officeDocument/2006/relationships/hyperlink" Target="https://www.iab.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okovania.gov.sk/RVL/Resolution" TargetMode="External"/><Relationship Id="rId20" Type="http://schemas.openxmlformats.org/officeDocument/2006/relationships/hyperlink" Target="https://www.nbu.gov.s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homepage.html" TargetMode="External"/><Relationship Id="rId24" Type="http://schemas.openxmlformats.org/officeDocument/2006/relationships/hyperlink" Target="https://trustee.ietf.org/"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hsr.rokovania.sk/rokovania-legislativnej-rady-vlady-sr/" TargetMode="External"/><Relationship Id="rId23" Type="http://schemas.openxmlformats.org/officeDocument/2006/relationships/hyperlink" Target="https://owasp.org/" TargetMode="External"/><Relationship Id="rId28" Type="http://schemas.openxmlformats.org/officeDocument/2006/relationships/hyperlink" Target="https://www.mirri.gov.sk/wp-content/uploads/2020/02/Metodicky_pokyn_ORACLE_CRD_2019.pdf" TargetMode="External"/><Relationship Id="rId10" Type="http://schemas.openxmlformats.org/officeDocument/2006/relationships/hyperlink" Target="https://www.slov-lex.sk/domov" TargetMode="External"/><Relationship Id="rId19" Type="http://schemas.openxmlformats.org/officeDocument/2006/relationships/hyperlink" Target="https://www.nases.gov.sk/index.html"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lovensko.sk/sk/titulna-stranka" TargetMode="External"/><Relationship Id="rId22" Type="http://schemas.openxmlformats.org/officeDocument/2006/relationships/hyperlink" Target="https://www.nsa.gov/" TargetMode="External"/><Relationship Id="rId27" Type="http://schemas.openxmlformats.org/officeDocument/2006/relationships/hyperlink" Target="https://www.mirri.gov.sk/sekcie/informatizacia/riadenie-kvality-qa/riadenie-kvality-qa/index.htm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82B11C49904E4BA0E70078554F0DF7" ma:contentTypeVersion="14" ma:contentTypeDescription="Umožňuje vytvoriť nový dokument." ma:contentTypeScope="" ma:versionID="7ac456b9d51efbab5cd5110fe678ea2f">
  <xsd:schema xmlns:xsd="http://www.w3.org/2001/XMLSchema" xmlns:xs="http://www.w3.org/2001/XMLSchema" xmlns:p="http://schemas.microsoft.com/office/2006/metadata/properties" xmlns:ns2="4c30cecc-21de-4981-b6c6-34ab73f2000d" xmlns:ns3="f2c44717-26b5-4078-9947-902bcc58f5c7" targetNamespace="http://schemas.microsoft.com/office/2006/metadata/properties" ma:root="true" ma:fieldsID="3e6334fb21ec13e08811556af783853a" ns2:_="" ns3:_="">
    <xsd:import namespace="4c30cecc-21de-4981-b6c6-34ab73f2000d"/>
    <xsd:import namespace="f2c44717-26b5-4078-9947-902bcc58f5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0cecc-21de-4981-b6c6-34ab73f20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01711c15-ca50-468e-b133-919b957328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44717-26b5-4078-9947-902bcc58f5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b9dd9e-f19e-4708-9c22-9647cf3c7855}" ma:internalName="TaxCatchAll" ma:showField="CatchAllData" ma:web="f2c44717-26b5-4078-9947-902bcc58f5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c44717-26b5-4078-9947-902bcc58f5c7" xsi:nil="true"/>
    <lcf76f155ced4ddcb4097134ff3c332f xmlns="4c30cecc-21de-4981-b6c6-34ab73f200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705959-F141-4DCF-8097-E0578E0AD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0cecc-21de-4981-b6c6-34ab73f2000d"/>
    <ds:schemaRef ds:uri="f2c44717-26b5-4078-9947-902bcc58f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986A93-0F05-409B-959B-978EDADFEF81}">
  <ds:schemaRefs>
    <ds:schemaRef ds:uri="http://schemas.microsoft.com/office/2006/metadata/properties"/>
    <ds:schemaRef ds:uri="f2c44717-26b5-4078-9947-902bcc58f5c7"/>
    <ds:schemaRef ds:uri="4c30cecc-21de-4981-b6c6-34ab73f2000d"/>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0FCD5E5-4555-4D8C-AD27-EDF5654194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13967</Words>
  <Characters>79612</Characters>
  <Application>Microsoft Office Word</Application>
  <DocSecurity>0</DocSecurity>
  <Lines>663</Lines>
  <Paragraphs>186</Paragraphs>
  <ScaleCrop>false</ScaleCrop>
  <HeadingPairs>
    <vt:vector size="2" baseType="variant">
      <vt:variant>
        <vt:lpstr>Názov</vt:lpstr>
      </vt:variant>
      <vt:variant>
        <vt:i4>1</vt:i4>
      </vt:variant>
    </vt:vector>
  </HeadingPairs>
  <TitlesOfParts>
    <vt:vector size="1" baseType="lpstr">
      <vt:lpstr>Príloha č. 2 ku Kyberzmluve – Kyberbezpečnostný štandard v1.1_Final_20072026</vt:lpstr>
    </vt:vector>
  </TitlesOfParts>
  <Company>Sociálna poisťovňa</Company>
  <LinksUpToDate>false</LinksUpToDate>
  <CharactersWithSpaces>93393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Kyberbezpečnostný štandard v1.1_Final_20072026</dc:title>
  <dc:subject>KB_Zmluva</dc:subject>
  <dc:creator>Rene.Vatter@socpoist.sk</dc:creator>
  <cp:keywords/>
  <dc:description/>
  <cp:lastModifiedBy>Vatter René</cp:lastModifiedBy>
  <cp:revision>16</cp:revision>
  <dcterms:created xsi:type="dcterms:W3CDTF">2024-11-27T13:14:00Z</dcterms:created>
  <dcterms:modified xsi:type="dcterms:W3CDTF">2026-07-21T07:47:00Z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0x010100B382B11C49904E4BA0E70078554F0DF7</vt:lpwstr>
  </property>
  <property fmtid="{D5CDD505-2E9C-101B-9397-08002B2CF9AE}" pid="3" name="MSIP_Label_5c79e3d4-bca5-4e0c-926b-54e78f863a07_Enabled">
    <vt:lpwstr>true</vt:lpwstr>
  </property>
  <property fmtid="{D5CDD505-2E9C-101B-9397-08002B2CF9AE}" pid="4" name="MSIP_Label_5c79e3d4-bca5-4e0c-926b-54e78f863a07_SetDate">
    <vt:lpwstr>2026-07-16T11:58:28Z</vt:lpwstr>
  </property>
  <property fmtid="{D5CDD505-2E9C-101B-9397-08002B2CF9AE}" pid="5" name="MSIP_Label_5c79e3d4-bca5-4e0c-926b-54e78f863a07_Method">
    <vt:lpwstr>Standard</vt:lpwstr>
  </property>
  <property fmtid="{D5CDD505-2E9C-101B-9397-08002B2CF9AE}" pid="6" name="MSIP_Label_5c79e3d4-bca5-4e0c-926b-54e78f863a07_Name">
    <vt:lpwstr>Interné</vt:lpwstr>
  </property>
  <property fmtid="{D5CDD505-2E9C-101B-9397-08002B2CF9AE}" pid="7" name="MSIP_Label_5c79e3d4-bca5-4e0c-926b-54e78f863a07_SiteId">
    <vt:lpwstr>a2836d72-6e15-458b-a053-85f410a2a011</vt:lpwstr>
  </property>
  <property fmtid="{D5CDD505-2E9C-101B-9397-08002B2CF9AE}" pid="8" name="MSIP_Label_5c79e3d4-bca5-4e0c-926b-54e78f863a07_ActionId">
    <vt:lpwstr>0182d53b-dfe5-4d13-ae28-000d55c476d2</vt:lpwstr>
  </property>
  <property fmtid="{D5CDD505-2E9C-101B-9397-08002B2CF9AE}" pid="9" name="MSIP_Label_5c79e3d4-bca5-4e0c-926b-54e78f863a07_ContentBits">
    <vt:lpwstr>0</vt:lpwstr>
  </property>
  <property fmtid="{D5CDD505-2E9C-101B-9397-08002B2CF9AE}" pid="10" name="MSIP_Label_5c79e3d4-bca5-4e0c-926b-54e78f863a07_Tag">
    <vt:lpwstr>10, 3, 0, 1</vt:lpwstr>
  </property>
  <property fmtid="{D5CDD505-2E9C-101B-9397-08002B2CF9AE}" pid="11" name="MediaServiceImageTags">
    <vt:lpwstr/>
  </property>
</Properties>
</file>